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rPr>
          <w:b/>
          <w:iCs/>
          <w:szCs w:val="28"/>
        </w:rPr>
        <w:outlineLvl w:val="0"/>
      </w:pPr>
      <w:r>
        <w:rPr>
          <w:b/>
          <w:iCs/>
          <w:szCs w:val="28"/>
        </w:rPr>
        <w:t xml:space="preserve">ТЕРРИТОРИАЛЬНАЯ ИЗБИРАТЕЛЬНАЯ КОМИССИЯ</w:t>
      </w:r>
      <w:r>
        <w:rPr>
          <w:b/>
          <w:iCs/>
          <w:szCs w:val="28"/>
        </w:rPr>
      </w:r>
      <w:r>
        <w:rPr>
          <w:b/>
          <w:iCs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ЕМЕЛЬЯНОВСКОГО РАЙОНА </w:t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szCs w:val="28"/>
        </w:rPr>
      </w:pPr>
      <w:r>
        <w:rPr>
          <w:b/>
          <w:szCs w:val="28"/>
        </w:rPr>
        <w:t xml:space="preserve">РЕШЕНИЕ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пгт</w:t>
      </w:r>
      <w:r>
        <w:rPr>
          <w:szCs w:val="28"/>
        </w:rPr>
        <w:t xml:space="preserve"> Емельяново</w:t>
      </w:r>
      <w:r>
        <w:rPr>
          <w:szCs w:val="28"/>
        </w:rPr>
      </w:r>
      <w:r>
        <w:rPr>
          <w:szCs w:val="28"/>
        </w:rPr>
      </w:r>
    </w:p>
    <w:tbl>
      <w:tblPr>
        <w:tblW w:w="9355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2"/>
      </w:tblGrid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22.</w:t>
            </w:r>
            <w:r>
              <w:rPr>
                <w:szCs w:val="28"/>
              </w:rPr>
              <w:t xml:space="preserve">07</w:t>
            </w:r>
            <w:r>
              <w:rPr>
                <w:szCs w:val="28"/>
              </w:rPr>
              <w:t xml:space="preserve">.2025г.                                                                                               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  <w:highlight w:val="white"/>
              </w:rPr>
              <w:t xml:space="preserve">     № 1</w:t>
            </w:r>
            <w:r>
              <w:rPr>
                <w:szCs w:val="28"/>
                <w:highlight w:val="white"/>
              </w:rPr>
              <w:t xml:space="preserve">22</w:t>
            </w:r>
            <w:r>
              <w:rPr>
                <w:szCs w:val="28"/>
                <w:highlight w:val="white"/>
              </w:rPr>
              <w:t xml:space="preserve">/8</w:t>
            </w:r>
            <w:r>
              <w:rPr>
                <w:szCs w:val="28"/>
                <w:highlight w:val="none"/>
              </w:rPr>
              <w:t xml:space="preserve">31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</w:tbl>
    <w:p>
      <w:pPr>
        <w:pStyle w:val="881"/>
        <w:jc w:val="center"/>
        <w:tabs>
          <w:tab w:val="left" w:pos="9360" w:leader="none"/>
        </w:tabs>
        <w:rPr>
          <w:bCs/>
        </w:rPr>
      </w:pPr>
      <w:r>
        <w:rPr>
          <w:sz w:val="28"/>
          <w:szCs w:val="28"/>
        </w:rPr>
        <w:t xml:space="preserve">О регистрац</w:t>
      </w:r>
      <w:r>
        <w:rPr>
          <w:sz w:val="28"/>
          <w:szCs w:val="28"/>
        </w:rPr>
        <w:t xml:space="preserve">ии общетерр</w:t>
      </w:r>
      <w:r>
        <w:rPr>
          <w:sz w:val="28"/>
          <w:szCs w:val="28"/>
        </w:rPr>
        <w:t xml:space="preserve">иториальног</w:t>
      </w:r>
      <w:r>
        <w:rPr>
          <w:sz w:val="28"/>
          <w:szCs w:val="28"/>
        </w:rPr>
        <w:t xml:space="preserve">о списка кандидатов в депутаты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Емельяновского окружного Совета депутатов первого созыва,</w:t>
      </w:r>
      <w:r>
        <w:rPr>
          <w:bCs/>
          <w:sz w:val="28"/>
          <w:szCs w:val="28"/>
        </w:rPr>
      </w:r>
      <w:r>
        <w:rPr>
          <w:bCs/>
        </w:rPr>
      </w:r>
    </w:p>
    <w:p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  <w:t xml:space="preserve">выдвинутого </w:t>
      </w:r>
      <w:r>
        <w:rPr>
          <w:rFonts w:eastAsia="Times New Roman" w:cs="Times New Roman"/>
          <w:sz w:val="28"/>
          <w:szCs w:val="28"/>
          <w:lang w:eastAsia="ru-RU"/>
        </w:rPr>
        <w:t xml:space="preserve">избирательным объединением Региональное отделение Политической партии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«Российская партия пенсионеров за социальную справедливость»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Красноярском крае </w:t>
      </w:r>
      <w:r>
        <w:rPr>
          <w:rFonts w:eastAsia="Times New Roman" w:cs="Times New Roman"/>
          <w:sz w:val="28"/>
          <w:szCs w:val="28"/>
        </w:rPr>
      </w:r>
      <w:r>
        <w:rPr>
          <w:rFonts w:eastAsia="Times New Roman" w:cs="Times New Roman"/>
          <w:sz w:val="28"/>
          <w:szCs w:val="28"/>
        </w:rPr>
      </w:r>
    </w:p>
    <w:p>
      <w:pPr>
        <w:pStyle w:val="678"/>
        <w:ind w:left="0" w:right="0" w:firstLine="709"/>
        <w:jc w:val="both"/>
        <w:spacing w:line="120" w:lineRule="auto"/>
        <w:rPr>
          <w:b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</w:rPr>
      </w:r>
    </w:p>
    <w:p>
      <w:pPr>
        <w:ind w:left="0" w:right="0" w:firstLine="709"/>
        <w:jc w:val="both"/>
        <w:spacing w:after="0"/>
        <w:rPr>
          <w:rFonts w:eastAsia="Times New Roman" w:cs="Times New Roman"/>
          <w:sz w:val="26"/>
          <w:szCs w:val="26"/>
        </w:rPr>
      </w:pPr>
      <w:r>
        <w:rPr>
          <w:sz w:val="28"/>
          <w:szCs w:val="28"/>
        </w:rPr>
        <w:t xml:space="preserve">Проверив соблюдение требований Федерального закона</w:t>
      </w:r>
      <w:r>
        <w:rPr>
          <w:rFonts w:ascii="Times New Roman CYR" w:hAnsi="Times New Roman CYR"/>
          <w:sz w:val="28"/>
          <w:szCs w:val="28"/>
        </w:rPr>
        <w:t xml:space="preserve"> от 12.06.2002             № 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Закона Красноярского края от</w:t>
      </w:r>
      <w:r>
        <w:rPr>
          <w:sz w:val="28"/>
          <w:szCs w:val="28"/>
        </w:rPr>
        <w:t xml:space="preserve"> 02.10.2003</w:t>
      </w:r>
      <w:r>
        <w:rPr>
          <w:sz w:val="28"/>
          <w:szCs w:val="28"/>
        </w:rPr>
        <w:t xml:space="preserve"> № 8-1411 «О выборах в органы местного самоуправления в Красноярском крае» избирательным объединением </w:t>
      </w:r>
      <w:r>
        <w:rPr>
          <w:rFonts w:eastAsia="Times New Roman" w:cs="Times New Roman"/>
          <w:sz w:val="28"/>
          <w:szCs w:val="28"/>
          <w:lang w:eastAsia="ru-RU"/>
        </w:rPr>
        <w:t xml:space="preserve">Региональное отделение Политической партии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«Российская партия пенсионеров за социальную справедливость»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Красноярском крае </w:t>
      </w:r>
      <w:r>
        <w:rPr>
          <w:sz w:val="28"/>
          <w:szCs w:val="28"/>
        </w:rPr>
        <w:t xml:space="preserve">при выдвижении общетерриториального списка к</w:t>
      </w:r>
      <w:r>
        <w:rPr>
          <w:sz w:val="28"/>
          <w:szCs w:val="28"/>
        </w:rPr>
        <w:t xml:space="preserve">андидатов в</w:t>
      </w:r>
      <w:r>
        <w:rPr>
          <w:sz w:val="28"/>
          <w:szCs w:val="28"/>
        </w:rPr>
        <w:t xml:space="preserve"> депутаты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Емельяновского окружного Совета депутатов первого созыва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территориальная избирательная комиссия Емельяновского района Красноярского края</w:t>
      </w:r>
      <w:r>
        <w:rPr>
          <w:sz w:val="28"/>
          <w:szCs w:val="28"/>
        </w:rPr>
        <w:t xml:space="preserve"> установила следующее.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/>
        <w:rPr>
          <w:rFonts w:eastAsia="Times New Roman" w:cs="Times New Roman"/>
          <w:sz w:val="26"/>
          <w:szCs w:val="26"/>
        </w:rPr>
      </w:pPr>
      <w:r>
        <w:rPr>
          <w:sz w:val="28"/>
          <w:szCs w:val="28"/>
        </w:rPr>
        <w:t xml:space="preserve">Порядок выдвижения общетер</w:t>
      </w:r>
      <w:r>
        <w:rPr>
          <w:sz w:val="28"/>
          <w:szCs w:val="28"/>
        </w:rPr>
        <w:t xml:space="preserve">риториального списка к</w:t>
      </w:r>
      <w:r>
        <w:rPr>
          <w:sz w:val="28"/>
          <w:szCs w:val="28"/>
        </w:rPr>
        <w:t xml:space="preserve">андидатов в депутаты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Емельяновского окружного Совета депутатов первого созыва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избирательным объединением Региональное отделение Политической партии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«Российская партия пенсионеров за социальную справедливость»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Красноярском крае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заверенного в количестве 5 человек решением </w:t>
      </w:r>
      <w:r>
        <w:rPr>
          <w:sz w:val="28"/>
          <w:szCs w:val="28"/>
        </w:rPr>
        <w:t xml:space="preserve">территориальной избирательной комиссия</w:t>
      </w:r>
      <w:r>
        <w:rPr>
          <w:sz w:val="28"/>
          <w:szCs w:val="28"/>
        </w:rPr>
        <w:t xml:space="preserve"> от 14.07.2025 года № 120/825, и представленные им для регистрации общетерриториального списка кандидатов документ</w:t>
      </w:r>
      <w:r>
        <w:rPr>
          <w:sz w:val="28"/>
          <w:szCs w:val="28"/>
        </w:rPr>
        <w:t xml:space="preserve">ы соответствуют требованиям стате</w:t>
      </w:r>
      <w:r>
        <w:rPr>
          <w:sz w:val="28"/>
          <w:szCs w:val="28"/>
        </w:rPr>
        <w:t xml:space="preserve">й 35, 38 Федерального закона </w:t>
      </w:r>
      <w:r>
        <w:rPr>
          <w:rFonts w:ascii="Times New Roman CYR" w:hAnsi="Times New Roman CYR"/>
          <w:sz w:val="28"/>
          <w:szCs w:val="28"/>
        </w:rPr>
        <w:t xml:space="preserve">от 12.06.2002 № 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статьям 24, 26, 29 Закона Красноярского края от 02.10.2003 № 8-141</w:t>
      </w:r>
      <w:r>
        <w:rPr>
          <w:sz w:val="28"/>
          <w:szCs w:val="28"/>
        </w:rPr>
        <w:t xml:space="preserve">1 «О выборах в органы местного самоуправления в Красноярском крае»</w:t>
      </w:r>
      <w:r>
        <w:rPr>
          <w:sz w:val="28"/>
          <w:szCs w:val="28"/>
        </w:rPr>
        <w:t xml:space="preserve">.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678"/>
        <w:ind w:firstLine="60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На основании вышеизложенного </w:t>
      </w:r>
      <w:r>
        <w:rPr>
          <w:sz w:val="28"/>
          <w:szCs w:val="28"/>
        </w:rPr>
        <w:t xml:space="preserve">территориальная избирательная комиссия</w:t>
      </w:r>
      <w:r>
        <w:rPr>
          <w:sz w:val="28"/>
          <w:szCs w:val="28"/>
        </w:rPr>
        <w:t xml:space="preserve"> Емельяновского района Красноярского края РЕШИЛА:</w:t>
      </w:r>
      <w:r>
        <w:rPr>
          <w:sz w:val="28"/>
          <w:szCs w:val="28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spacing w:after="0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1. Зарегистрировать общетерриториальный список кандидатов в депутаты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Емельяновского окружного Совета депутатов первого созыва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выдвинутый </w:t>
      </w:r>
      <w:r>
        <w:rPr>
          <w:rFonts w:eastAsia="Times New Roman" w:cs="Times New Roman"/>
          <w:sz w:val="28"/>
          <w:szCs w:val="28"/>
          <w:lang w:eastAsia="ru-RU"/>
        </w:rPr>
        <w:t xml:space="preserve">избирательным объединением Региональное отделение Политической партии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«Российская партия пенсионеров за социальную справедливость»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Красноярском крае</w:t>
      </w:r>
      <w:r>
        <w:rPr>
          <w:sz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5 человек «22» июля 20</w:t>
      </w:r>
      <w:r>
        <w:rPr>
          <w:sz w:val="28"/>
          <w:szCs w:val="28"/>
        </w:rPr>
        <w:t xml:space="preserve">25 года</w:t>
      </w:r>
      <w:r>
        <w:rPr>
          <w:sz w:val="28"/>
          <w:szCs w:val="28"/>
        </w:rPr>
        <w:t xml:space="preserve"> в 17 часов 25 минут (прилагается).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</w:rPr>
      </w:r>
    </w:p>
    <w:p>
      <w:pPr>
        <w:pStyle w:val="678"/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2. Выдать кандидатам, зарегистрированным по общетерриториальному избирательному округу, удостоверения о регистрации.</w:t>
      </w:r>
      <w:r>
        <w:rPr>
          <w:sz w:val="28"/>
          <w:szCs w:val="28"/>
        </w:rPr>
      </w:r>
      <w:r>
        <w:rPr>
          <w:sz w:val="26"/>
          <w:szCs w:val="26"/>
        </w:rPr>
      </w:r>
    </w:p>
    <w:p>
      <w:pPr>
        <w:pStyle w:val="678"/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3. Направить настоящее решение в окружные избирательные комиссии.</w:t>
      </w:r>
      <w:r>
        <w:rPr>
          <w:sz w:val="28"/>
          <w:szCs w:val="28"/>
        </w:rPr>
      </w:r>
      <w:r>
        <w:rPr>
          <w:sz w:val="26"/>
          <w:szCs w:val="26"/>
        </w:rPr>
      </w:r>
    </w:p>
    <w:p>
      <w:pPr>
        <w:pStyle w:val="678"/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Опубликовать настоящее </w:t>
      </w:r>
      <w:r>
        <w:rPr>
          <w:sz w:val="28"/>
          <w:szCs w:val="28"/>
        </w:rPr>
        <w:t xml:space="preserve">решение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ечатных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средствах массовой информации.</w:t>
      </w:r>
      <w:r>
        <w:rPr>
          <w:sz w:val="28"/>
          <w:szCs w:val="28"/>
        </w:rPr>
      </w:r>
      <w:r>
        <w:rPr>
          <w:sz w:val="26"/>
          <w:szCs w:val="26"/>
        </w:rPr>
      </w:r>
    </w:p>
    <w:p>
      <w:pPr>
        <w:pStyle w:val="87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650"/>
        <w:gridCol w:w="2984"/>
        <w:gridCol w:w="3220"/>
      </w:tblGrid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</w:t>
            </w:r>
            <w:r>
              <w:rPr>
                <w:sz w:val="28"/>
                <w:szCs w:val="28"/>
              </w:rPr>
              <w:t xml:space="preserve">едседател</w:t>
            </w:r>
            <w:r>
              <w:rPr>
                <w:sz w:val="28"/>
                <w:szCs w:val="28"/>
              </w:rPr>
              <w:t xml:space="preserve">ь территориальной избирательной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Емельяновского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Н.Ю. Резник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3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Емельяновского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Дубровка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highlight w:val="none"/>
        </w:rPr>
      </w:pPr>
      <w:r>
        <w:rPr>
          <w:szCs w:val="28"/>
        </w:rPr>
        <w:t xml:space="preserve">МП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678"/>
        <w:ind w:left="5664" w:right="403"/>
        <w:jc w:val="center"/>
      </w:pPr>
      <w:r>
        <w:t xml:space="preserve">Зарегистрирован</w:t>
      </w:r>
      <w:r/>
    </w:p>
    <w:p>
      <w:pPr>
        <w:pStyle w:val="678"/>
        <w:ind w:left="5664" w:right="403"/>
        <w:jc w:val="center"/>
      </w:pPr>
      <w:r>
        <w:t xml:space="preserve">т</w:t>
      </w:r>
      <w:r>
        <w:t xml:space="preserve">ерриториальной </w:t>
      </w:r>
      <w:r>
        <w:t xml:space="preserve">избирательной комиссией</w:t>
      </w:r>
      <w:r>
        <w:t xml:space="preserve"> Емельяновского района Красноярского края</w:t>
      </w:r>
      <w:r/>
    </w:p>
    <w:p>
      <w:pPr>
        <w:pStyle w:val="678"/>
        <w:ind w:left="5664" w:right="4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22.07.2025 № </w:t>
      </w:r>
      <w:r>
        <w:rPr>
          <w:rFonts w:eastAsia="Times New Roman" w:cs="Times New Roman"/>
          <w:sz w:val="28"/>
          <w:szCs w:val="28"/>
          <w:lang w:eastAsia="ru-RU"/>
        </w:rPr>
        <w:t xml:space="preserve">122</w:t>
      </w:r>
      <w:r>
        <w:rPr>
          <w:rFonts w:eastAsia="Times New Roman" w:cs="Times New Roman"/>
          <w:sz w:val="28"/>
          <w:szCs w:val="28"/>
          <w:lang w:val="en-US" w:eastAsia="ru-RU"/>
        </w:rPr>
        <w:t xml:space="preserve">/8</w:t>
      </w:r>
      <w:r>
        <w:rPr>
          <w:rFonts w:eastAsia="Times New Roman" w:cs="Times New Roman"/>
          <w:sz w:val="28"/>
          <w:szCs w:val="28"/>
          <w:lang w:eastAsia="ru-RU"/>
        </w:rPr>
        <w:t xml:space="preserve">31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ind w:right="403"/>
      </w:pPr>
      <w:r/>
      <w:r/>
    </w:p>
    <w:p>
      <w:pPr>
        <w:pStyle w:val="678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7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ОБЩЕТЕРРИТОРИАЛ</w:t>
      </w:r>
      <w:r>
        <w:rPr>
          <w:b/>
          <w:bCs/>
          <w:sz w:val="28"/>
        </w:rPr>
        <w:t xml:space="preserve">ЬНЫЙ СПИСОК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spacing w:after="0"/>
        <w:tabs>
          <w:tab w:val="left" w:pos="9360" w:leader="none"/>
          <w:tab w:val="left" w:pos="9637" w:leader="none"/>
        </w:tabs>
        <w:rPr>
          <w:rFonts w:eastAsia="Times New Roman" w:cs="Times New Roman"/>
          <w:szCs w:val="28"/>
        </w:rPr>
      </w:pPr>
      <w:r>
        <w:rPr>
          <w:b/>
          <w:bCs/>
          <w:sz w:val="28"/>
        </w:rPr>
        <w:t xml:space="preserve">кандидатов в депутаты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окружного Совета депутатов первого созыва,</w:t>
      </w:r>
      <w:r>
        <w:rPr>
          <w:b/>
          <w:bCs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выдвинутый избирательным объединением Региональное отделение Политической партии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«Российская партия пенсионеров за социальную справедливость»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в Красноярском крае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</w:rPr>
      </w:r>
      <w:r>
        <w:rPr>
          <w:rFonts w:eastAsia="Times New Roman" w:cs="Times New Roman"/>
          <w:szCs w:val="28"/>
        </w:rPr>
      </w:r>
    </w:p>
    <w:p>
      <w:pPr>
        <w:pStyle w:val="87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1. </w:t>
      </w:r>
      <w:r>
        <w:rPr>
          <w:rFonts w:cs="Times New Roman"/>
          <w:b/>
          <w:bCs/>
          <w:szCs w:val="28"/>
        </w:rPr>
        <w:t xml:space="preserve">Орда Михаил Сергеевич</w:t>
      </w:r>
      <w:r>
        <w:rPr>
          <w:rFonts w:cs="Times New Roman"/>
          <w:szCs w:val="28"/>
        </w:rPr>
        <w:t xml:space="preserve">, дата рождения - «23» марта 1982 года, </w:t>
      </w:r>
      <w:r>
        <w:rPr>
          <w:sz w:val="28"/>
          <w:szCs w:val="28"/>
        </w:rPr>
        <w:t xml:space="preserve">основное место работы или службы, должность - Региональное </w:t>
      </w:r>
      <w:r>
        <w:rPr>
          <w:rFonts w:eastAsia="Times New Roman" w:cs="Times New Roman"/>
          <w:szCs w:val="28"/>
          <w:lang w:eastAsia="ru-RU"/>
        </w:rPr>
        <w:t xml:space="preserve">отделение Политической па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ртии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 «Российская партия пенсионеров за социальную справедливость» </w:t>
      </w:r>
      <w:r>
        <w:rPr>
          <w:rFonts w:eastAsia="Times New Roman" w:cs="Times New Roman"/>
          <w:b w:val="0"/>
          <w:bCs w:val="0"/>
          <w:szCs w:val="28"/>
          <w:lang w:eastAsia="ru-RU"/>
        </w:rPr>
        <w:t xml:space="preserve">в Красноярском крае</w:t>
      </w:r>
      <w:r>
        <w:rPr>
          <w:rFonts w:cs="Times New Roman"/>
          <w:b w:val="0"/>
          <w:bCs w:val="0"/>
          <w:szCs w:val="28"/>
        </w:rPr>
        <w:t xml:space="preserve">, Председатель Совета регионального отделения</w:t>
      </w:r>
      <w:r>
        <w:rPr>
          <w:rFonts w:eastAsia="Times New Roman" w:cs="Times New Roman"/>
          <w:b w:val="0"/>
          <w:bCs w:val="0"/>
          <w:szCs w:val="28"/>
        </w:rPr>
        <w:t xml:space="preserve">.</w:t>
      </w:r>
      <w:r>
        <w:rPr>
          <w:rFonts w:cs="Times New Roman"/>
          <w:b w:val="0"/>
          <w:bCs w:val="0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2. </w:t>
      </w:r>
      <w:r>
        <w:rPr>
          <w:rFonts w:cs="Times New Roman"/>
          <w:b/>
          <w:bCs/>
          <w:szCs w:val="28"/>
        </w:rPr>
        <w:t xml:space="preserve">Банник</w:t>
      </w:r>
      <w:bookmarkStart w:id="0" w:name="undefined"/>
      <w:r>
        <w:rPr>
          <w:b/>
          <w:bCs/>
        </w:rPr>
      </w:r>
      <w:bookmarkEnd w:id="0"/>
      <w:r>
        <w:rPr>
          <w:rFonts w:cs="Times New Roman"/>
          <w:b/>
          <w:bCs/>
          <w:szCs w:val="28"/>
        </w:rPr>
        <w:t xml:space="preserve">ова Елена Александровна</w:t>
      </w:r>
      <w:r>
        <w:rPr>
          <w:rFonts w:cs="Times New Roman"/>
          <w:szCs w:val="28"/>
        </w:rPr>
        <w:t xml:space="preserve">, дата рождения - «08» сентября 1982 года,</w:t>
      </w:r>
      <w:r>
        <w:rPr>
          <w:sz w:val="28"/>
          <w:szCs w:val="28"/>
        </w:rPr>
        <w:t xml:space="preserve">основное место работы или службы, должность - </w:t>
      </w:r>
      <w:r>
        <w:rPr>
          <w:rFonts w:cs="Times New Roman"/>
          <w:szCs w:val="28"/>
        </w:rPr>
        <w:t xml:space="preserve">домохозяйка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3. </w:t>
      </w:r>
      <w:r>
        <w:rPr>
          <w:rFonts w:cs="Times New Roman"/>
          <w:b/>
          <w:bCs/>
          <w:szCs w:val="28"/>
        </w:rPr>
        <w:t xml:space="preserve">А</w:t>
      </w:r>
      <w:r>
        <w:rPr>
          <w:rFonts w:cs="Times New Roman"/>
          <w:b/>
          <w:bCs/>
          <w:szCs w:val="28"/>
        </w:rPr>
        <w:t xml:space="preserve">ристархова</w:t>
      </w:r>
      <w:r>
        <w:rPr>
          <w:rFonts w:cs="Times New Roman"/>
          <w:b/>
          <w:bCs/>
          <w:szCs w:val="28"/>
        </w:rPr>
        <w:t xml:space="preserve"> Карина Сергеевна</w:t>
      </w:r>
      <w:r>
        <w:rPr>
          <w:rFonts w:cs="Times New Roman"/>
          <w:szCs w:val="28"/>
        </w:rPr>
        <w:t xml:space="preserve">, дата рождения - «26» мая 1997 года, </w:t>
      </w:r>
      <w:r>
        <w:rPr>
          <w:sz w:val="28"/>
          <w:szCs w:val="28"/>
        </w:rPr>
        <w:t xml:space="preserve">основное место работы или службы, должность – </w:t>
      </w:r>
      <w:r>
        <w:rPr>
          <w:rFonts w:cs="Times New Roman"/>
          <w:szCs w:val="28"/>
        </w:rPr>
        <w:t xml:space="preserve">плательщик налога на профессиональный доход.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szCs w:val="28"/>
        </w:rPr>
        <w:t xml:space="preserve">4. </w:t>
      </w:r>
      <w:r>
        <w:rPr>
          <w:rFonts w:cs="Times New Roman"/>
          <w:b/>
          <w:bCs/>
          <w:szCs w:val="28"/>
        </w:rPr>
        <w:t xml:space="preserve">См</w:t>
      </w:r>
      <w:r>
        <w:rPr>
          <w:rFonts w:cs="Times New Roman"/>
          <w:b/>
          <w:bCs/>
          <w:szCs w:val="28"/>
        </w:rPr>
        <w:t xml:space="preserve">ирнова Ирина Александровна</w:t>
      </w:r>
      <w:r>
        <w:rPr>
          <w:rFonts w:cs="Times New Roman"/>
          <w:szCs w:val="28"/>
        </w:rPr>
        <w:t xml:space="preserve">, дата</w:t>
      </w:r>
      <w:r>
        <w:rPr>
          <w:rFonts w:eastAsia="Calibri" w:cs="Times New Roman"/>
          <w:szCs w:val="28"/>
        </w:rPr>
        <w:t xml:space="preserve"> рождения – «22» апреля 1</w:t>
      </w:r>
      <w:r>
        <w:rPr>
          <w:rFonts w:eastAsia="Times New Roman" w:cs="Times New Roman"/>
          <w:szCs w:val="28"/>
        </w:rPr>
        <w:t xml:space="preserve">977 года</w:t>
      </w:r>
      <w:r>
        <w:rPr>
          <w:rFonts w:eastAsia="Calibri" w:cs="Times New Roman"/>
          <w:szCs w:val="28"/>
        </w:rPr>
        <w:t xml:space="preserve">, </w:t>
      </w:r>
      <w:r>
        <w:rPr>
          <w:sz w:val="28"/>
          <w:szCs w:val="28"/>
        </w:rPr>
        <w:t xml:space="preserve">основное место работы или службы, должность – </w:t>
      </w:r>
      <w:r>
        <w:rPr>
          <w:rFonts w:cs="Times New Roman"/>
          <w:color w:val="000000" w:themeColor="text1"/>
          <w:szCs w:val="28"/>
        </w:rPr>
        <w:t xml:space="preserve">домохозяйка.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709"/>
        <w:jc w:val="both"/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szCs w:val="28"/>
        </w:rPr>
        <w:t xml:space="preserve">5.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bCs/>
          <w:szCs w:val="28"/>
        </w:rPr>
        <w:t xml:space="preserve">Дъячков</w:t>
      </w:r>
      <w:r>
        <w:rPr>
          <w:rFonts w:cs="Times New Roman"/>
          <w:b/>
          <w:bCs/>
          <w:szCs w:val="28"/>
        </w:rPr>
        <w:t xml:space="preserve"> Максим Владимирович</w:t>
      </w:r>
      <w:r>
        <w:rPr>
          <w:rFonts w:cs="Times New Roman"/>
          <w:szCs w:val="28"/>
        </w:rPr>
        <w:t xml:space="preserve">, дата рождения - «02» марта 1979 года, </w:t>
      </w:r>
      <w:r>
        <w:rPr>
          <w:sz w:val="28"/>
          <w:szCs w:val="28"/>
        </w:rPr>
        <w:t xml:space="preserve">основное место работы или службы, должность – </w:t>
      </w:r>
      <w:r>
        <w:rPr>
          <w:rFonts w:cs="Times New Roman"/>
          <w:color w:val="000000" w:themeColor="text1"/>
          <w:szCs w:val="28"/>
        </w:rPr>
        <w:t xml:space="preserve">домохозяин.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pStyle w:val="881"/>
        <w:jc w:val="both"/>
        <w:tabs>
          <w:tab w:val="left" w:pos="9360" w:leader="none"/>
        </w:tabs>
      </w:pPr>
      <w:r>
        <w:rPr>
          <w:b/>
          <w:bCs/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next w:val="873"/>
    <w:qFormat/>
    <w:pPr>
      <w:jc w:val="center"/>
      <w:spacing w:after="80" w:line="240" w:lineRule="auto"/>
    </w:pPr>
    <w:rPr>
      <w:rFonts w:ascii="Times New Roman" w:hAnsi="Times New Roman"/>
      <w:sz w:val="28"/>
    </w:rPr>
  </w:style>
  <w:style w:type="paragraph" w:styleId="679">
    <w:name w:val="Heading 1"/>
    <w:basedOn w:val="678"/>
    <w:next w:val="678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5">
    <w:name w:val="Heading 7"/>
    <w:basedOn w:val="678"/>
    <w:next w:val="6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6">
    <w:name w:val="Heading 8"/>
    <w:basedOn w:val="678"/>
    <w:next w:val="678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7">
    <w:name w:val="Heading 9"/>
    <w:basedOn w:val="678"/>
    <w:next w:val="678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basedOn w:val="688"/>
    <w:uiPriority w:val="10"/>
    <w:rPr>
      <w:sz w:val="48"/>
      <w:szCs w:val="48"/>
    </w:rPr>
  </w:style>
  <w:style w:type="character" w:styleId="701" w:customStyle="1">
    <w:name w:val="Subtitle Char"/>
    <w:basedOn w:val="688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Header Char"/>
    <w:basedOn w:val="688"/>
    <w:uiPriority w:val="99"/>
  </w:style>
  <w:style w:type="character" w:styleId="705" w:customStyle="1">
    <w:name w:val="Footnote Text Char"/>
    <w:uiPriority w:val="99"/>
    <w:rPr>
      <w:sz w:val="18"/>
    </w:rPr>
  </w:style>
  <w:style w:type="character" w:styleId="706" w:customStyle="1">
    <w:name w:val="Endnote Text Char"/>
    <w:uiPriority w:val="99"/>
    <w:rPr>
      <w:sz w:val="20"/>
    </w:rPr>
  </w:style>
  <w:style w:type="character" w:styleId="707" w:customStyle="1">
    <w:name w:val="Заголовок 1 Знак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688"/>
    <w:link w:val="680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78"/>
    <w:uiPriority w:val="34"/>
    <w:qFormat/>
    <w:pPr>
      <w:contextualSpacing/>
      <w:ind w:left="720"/>
    </w:pPr>
  </w:style>
  <w:style w:type="paragraph" w:styleId="717">
    <w:name w:val="Title"/>
    <w:basedOn w:val="678"/>
    <w:next w:val="678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Заголовок Знак"/>
    <w:basedOn w:val="688"/>
    <w:link w:val="717"/>
    <w:uiPriority w:val="10"/>
    <w:rPr>
      <w:sz w:val="48"/>
      <w:szCs w:val="48"/>
    </w:rPr>
  </w:style>
  <w:style w:type="paragraph" w:styleId="719">
    <w:name w:val="Subtitle"/>
    <w:basedOn w:val="678"/>
    <w:next w:val="678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basedOn w:val="688"/>
    <w:link w:val="719"/>
    <w:uiPriority w:val="11"/>
    <w:rPr>
      <w:sz w:val="24"/>
      <w:szCs w:val="24"/>
    </w:rPr>
  </w:style>
  <w:style w:type="paragraph" w:styleId="721">
    <w:name w:val="Quote"/>
    <w:basedOn w:val="678"/>
    <w:next w:val="678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8"/>
    <w:next w:val="678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78"/>
    <w:link w:val="726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726" w:customStyle="1">
    <w:name w:val="Верхний колонтитул Знак"/>
    <w:basedOn w:val="688"/>
    <w:link w:val="725"/>
    <w:uiPriority w:val="99"/>
  </w:style>
  <w:style w:type="character" w:styleId="727" w:customStyle="1">
    <w:name w:val="Footer Char"/>
    <w:basedOn w:val="688"/>
    <w:uiPriority w:val="99"/>
  </w:style>
  <w:style w:type="paragraph" w:styleId="728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 w:customStyle="1">
    <w:name w:val="Caption Char"/>
    <w:uiPriority w:val="99"/>
  </w:style>
  <w:style w:type="table" w:styleId="730" w:customStyle="1">
    <w:name w:val="Table Grid Light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6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678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688"/>
    <w:unhideWhenUsed/>
    <w:rPr>
      <w:vertAlign w:val="superscript"/>
    </w:rPr>
  </w:style>
  <w:style w:type="paragraph" w:styleId="859">
    <w:name w:val="endnote text"/>
    <w:basedOn w:val="678"/>
    <w:link w:val="860"/>
    <w:uiPriority w:val="99"/>
    <w:semiHidden/>
    <w:unhideWhenUsed/>
    <w:pPr>
      <w:spacing w:after="0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688"/>
    <w:uiPriority w:val="99"/>
    <w:semiHidden/>
    <w:unhideWhenUsed/>
    <w:rPr>
      <w:vertAlign w:val="superscript"/>
    </w:rPr>
  </w:style>
  <w:style w:type="paragraph" w:styleId="862">
    <w:name w:val="toc 1"/>
    <w:basedOn w:val="678"/>
    <w:next w:val="678"/>
    <w:uiPriority w:val="39"/>
    <w:unhideWhenUsed/>
    <w:pPr>
      <w:spacing w:after="57"/>
    </w:pPr>
  </w:style>
  <w:style w:type="paragraph" w:styleId="863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4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5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6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67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68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69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70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78"/>
    <w:next w:val="678"/>
    <w:uiPriority w:val="99"/>
    <w:unhideWhenUsed/>
    <w:pPr>
      <w:spacing w:after="0"/>
    </w:pPr>
  </w:style>
  <w:style w:type="paragraph" w:styleId="873">
    <w:name w:val="No Spacing"/>
    <w:uiPriority w:val="1"/>
    <w:qFormat/>
    <w:pPr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874">
    <w:name w:val="Footer"/>
    <w:basedOn w:val="678"/>
    <w:link w:val="875"/>
    <w:uiPriority w:val="99"/>
    <w:semiHidden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688"/>
    <w:link w:val="874"/>
    <w:uiPriority w:val="99"/>
    <w:semiHidden/>
    <w:rPr>
      <w:rFonts w:ascii="Times New Roman" w:hAnsi="Times New Roman"/>
      <w:sz w:val="28"/>
    </w:rPr>
  </w:style>
  <w:style w:type="table" w:styleId="876">
    <w:name w:val="Table Grid"/>
    <w:basedOn w:val="6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Balloon Text"/>
    <w:basedOn w:val="678"/>
    <w:link w:val="878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688"/>
    <w:link w:val="877"/>
    <w:uiPriority w:val="99"/>
    <w:semiHidden/>
    <w:rPr>
      <w:rFonts w:ascii="Tahoma" w:hAnsi="Tahoma" w:cs="Tahoma"/>
      <w:sz w:val="16"/>
      <w:szCs w:val="16"/>
    </w:rPr>
  </w:style>
  <w:style w:type="paragraph" w:styleId="879" w:customStyle="1">
    <w:name w:val="Основной текст1"/>
    <w:uiPriority w:val="9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8"/>
      <w:szCs w:val="20"/>
      <w:lang w:eastAsia="ru-RU"/>
    </w:rPr>
  </w:style>
  <w:style w:type="paragraph" w:styleId="880" w:customStyle="1">
    <w:name w:val="Основной текст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1" w:customStyle="1">
    <w:name w:val="Заголовок 1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2" w:customStyle="1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B10B-29A8-4986-A455-DD970DCB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Матюнин Иван</dc:creator>
  <cp:revision>25</cp:revision>
  <dcterms:created xsi:type="dcterms:W3CDTF">2025-06-17T08:43:00Z</dcterms:created>
  <dcterms:modified xsi:type="dcterms:W3CDTF">2025-07-23T04:17:36Z</dcterms:modified>
</cp:coreProperties>
</file>