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before="240" w:after="60"/>
        <w:rPr>
          <w:b/>
          <w:bCs/>
          <w:iCs/>
          <w:sz w:val="32"/>
          <w:szCs w:val="32"/>
        </w:rPr>
        <w:outlineLvl w:val="0"/>
      </w:pPr>
      <w:r>
        <w:rPr>
          <w:b/>
          <w:bCs/>
          <w:i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iCs/>
          <w:sz w:val="32"/>
          <w:szCs w:val="3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РЕШЕНИЕ</w:t>
      </w:r>
      <w:r>
        <w:rPr>
          <w:sz w:val="28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spacing w:after="0"/>
        <w:rPr>
          <w:b w:val="0"/>
        </w:rPr>
      </w:pPr>
      <w:r>
        <w:rPr>
          <w:b w:val="0"/>
          <w:szCs w:val="28"/>
        </w:rPr>
        <w:t xml:space="preserve">14.06.2024                                                                                              № 78/</w:t>
      </w:r>
      <w:r>
        <w:rPr>
          <w:b w:val="0"/>
          <w:szCs w:val="28"/>
        </w:rPr>
        <w:t xml:space="preserve">556</w:t>
      </w:r>
      <w:r>
        <w:rPr>
          <w:b w:val="0"/>
        </w:rPr>
      </w:r>
    </w:p>
    <w:p>
      <w:r/>
      <w:r/>
    </w:p>
    <w:p>
      <w:pPr>
        <w:jc w:val="center"/>
      </w:pPr>
      <w:r/>
      <w:r/>
    </w:p>
    <w:p>
      <w:pPr>
        <w:ind w:left="0" w:right="0" w:firstLine="0"/>
        <w:jc w:val="center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режиме </w:t>
      </w:r>
      <w:r>
        <w:rPr>
          <w:b/>
          <w:bCs/>
          <w:sz w:val="28"/>
          <w:szCs w:val="28"/>
        </w:rPr>
        <w:t xml:space="preserve">работы территориальной избирательной комиссии </w:t>
      </w:r>
      <w:r>
        <w:rPr>
          <w:b/>
          <w:bCs/>
          <w:sz w:val="28"/>
          <w:szCs w:val="28"/>
        </w:rPr>
        <w:t xml:space="preserve">Емельяновского района Красноярского края </w:t>
      </w:r>
      <w:r>
        <w:rPr>
          <w:b/>
          <w:bCs/>
          <w:sz w:val="28"/>
          <w:szCs w:val="28"/>
        </w:rPr>
        <w:t xml:space="preserve">в период подготовки и проведения выборов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депутатов второго созыва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Совета депутатов муниципального образования сельсовет Памяти 13 Борцов</w:t>
      </w:r>
      <w:r>
        <w:rPr>
          <w:b/>
          <w:bCs/>
          <w:sz w:val="28"/>
          <w:szCs w:val="28"/>
        </w:rPr>
      </w:r>
      <w:r>
        <w:rPr>
          <w:b/>
          <w:bCs/>
          <w:sz w:val="28"/>
        </w:rPr>
      </w:r>
    </w:p>
    <w:p>
      <w:pPr>
        <w:ind w:left="0" w:right="0" w:firstLine="0"/>
        <w:jc w:val="center"/>
        <w:spacing w:after="0"/>
        <w:rPr>
          <w:b/>
          <w:bCs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Емельяновского района Красноярского края</w:t>
      </w:r>
      <w:r>
        <w:rPr>
          <w:b/>
          <w:bCs/>
          <w:sz w:val="28"/>
          <w:szCs w:val="28"/>
        </w:rPr>
      </w:r>
    </w:p>
    <w:p>
      <w:pPr>
        <w:ind w:left="3119" w:right="-2"/>
        <w:tabs>
          <w:tab w:val="lef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b/>
          <w:bCs/>
          <w:sz w:val="28"/>
          <w:szCs w:val="28"/>
          <w:vertAlign w:val="subscript"/>
        </w:rPr>
      </w:pPr>
      <w:r>
        <w:rPr>
          <w:sz w:val="28"/>
          <w:szCs w:val="28"/>
        </w:rPr>
        <w:t xml:space="preserve">В соответствии с подпунктом «в» пункта 9.1 статьи 26 Федерального закона от 12.06.2002 № 67-ФЗ «Об основных гарантиях избирательных прав и права на участие в референдуме граждан Российской Федерации»              территориальная избирательная комиссия</w:t>
      </w:r>
      <w:r>
        <w:rPr>
          <w:sz w:val="28"/>
          <w:szCs w:val="28"/>
        </w:rPr>
        <w:t xml:space="preserve"> Емельяновского района Красноярского края РЕШИЛА:</w:t>
      </w:r>
      <w:r>
        <w:rPr>
          <w:b/>
          <w:bCs/>
          <w:sz w:val="28"/>
          <w:szCs w:val="28"/>
          <w:vertAlign w:val="subscript"/>
        </w:rPr>
      </w:r>
    </w:p>
    <w:p>
      <w:pPr>
        <w:ind w:left="0" w:right="0" w:firstLine="709"/>
        <w:jc w:val="both"/>
        <w:spacing w:after="0"/>
        <w:rPr>
          <w:b w:val="0"/>
          <w:bCs w:val="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</w:rPr>
        <w:t xml:space="preserve">1. Утвердить режим (время) работы </w:t>
      </w:r>
      <w:r>
        <w:rPr>
          <w:b w:val="0"/>
          <w:bCs w:val="0"/>
          <w:sz w:val="28"/>
          <w:szCs w:val="28"/>
        </w:rPr>
        <w:t xml:space="preserve">территориальной </w:t>
      </w:r>
      <w:r>
        <w:rPr>
          <w:b w:val="0"/>
          <w:bCs w:val="0"/>
          <w:sz w:val="28"/>
          <w:szCs w:val="28"/>
        </w:rPr>
        <w:t xml:space="preserve">избирательн</w:t>
      </w:r>
      <w:r>
        <w:rPr>
          <w:b w:val="0"/>
          <w:bCs w:val="0"/>
          <w:sz w:val="28"/>
          <w:szCs w:val="28"/>
        </w:rPr>
        <w:t xml:space="preserve">ой</w:t>
      </w:r>
      <w:r>
        <w:rPr>
          <w:b w:val="0"/>
          <w:bCs w:val="0"/>
          <w:sz w:val="28"/>
          <w:szCs w:val="28"/>
        </w:rPr>
        <w:t xml:space="preserve"> комисси</w:t>
      </w:r>
      <w:r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</w:rPr>
        <w:t xml:space="preserve">Емельяновского района </w:t>
      </w:r>
      <w:r>
        <w:rPr>
          <w:b w:val="0"/>
          <w:bCs w:val="0"/>
          <w:sz w:val="28"/>
          <w:szCs w:val="28"/>
        </w:rPr>
        <w:t xml:space="preserve">Красноярского края</w:t>
      </w:r>
      <w:r>
        <w:rPr>
          <w:b w:val="0"/>
          <w:bCs w:val="0"/>
          <w:sz w:val="28"/>
          <w:szCs w:val="28"/>
        </w:rPr>
        <w:t xml:space="preserve"> на период подготовки  и проведения выборов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депутатов второго созыва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Совета депутатов муниципального образования сельсовет Памяти 13 Борцов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Емельяновского района Красноярского края</w:t>
      </w:r>
      <w:r>
        <w:rPr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с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.00 до 20.00</w:t>
      </w:r>
      <w:r>
        <w:rPr>
          <w:sz w:val="28"/>
          <w:szCs w:val="28"/>
        </w:rPr>
      </w:r>
    </w:p>
    <w:p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(праздничные) дни с 10.00 до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.00.</w:t>
      </w:r>
      <w:r>
        <w:rPr>
          <w:sz w:val="28"/>
          <w:szCs w:val="28"/>
        </w:rPr>
      </w:r>
    </w:p>
    <w:p>
      <w:pPr>
        <w:ind w:firstLine="709"/>
        <w:tabs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</w:t>
      </w:r>
      <w:r>
        <w:rPr>
          <w:sz w:val="28"/>
          <w:szCs w:val="28"/>
        </w:rPr>
        <w:t xml:space="preserve">  Резник Наталью Юрьевну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426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426"/>
        <w:widowControl w:val="off"/>
        <w:rPr>
          <w:sz w:val="26"/>
          <w:szCs w:val="26"/>
        </w:rPr>
      </w:pPr>
      <w:r/>
      <w:bookmarkStart w:id="0" w:name="_GoBack"/>
      <w:r/>
      <w:bookmarkEnd w:id="0"/>
      <w:r/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2404"/>
        <w:gridCol w:w="2126"/>
      </w:tblGrid>
      <w:tr>
        <w:tblPrEx/>
        <w:trPr>
          <w:trHeight w:val="1798"/>
        </w:trPr>
        <w:tc>
          <w:tcPr>
            <w:tcW w:w="488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территориальной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Резник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6"/>
        </w:trPr>
        <w:tc>
          <w:tcPr>
            <w:tcW w:w="488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 xml:space="preserve">территориальной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убровка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9" w:hanging="129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  <w:tabs>
          <w:tab w:val="num" w:pos="183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 w:customStyle="1">
    <w:name w:val="Заголовок 11"/>
    <w:basedOn w:val="623"/>
    <w:next w:val="623"/>
    <w:link w:val="628"/>
    <w:qFormat/>
    <w:pPr>
      <w:jc w:val="center"/>
      <w:keepNext/>
      <w:outlineLvl w:val="0"/>
    </w:pPr>
    <w:rPr>
      <w:b/>
      <w:sz w:val="28"/>
    </w:rPr>
  </w:style>
  <w:style w:type="character" w:styleId="628" w:customStyle="1">
    <w:name w:val="Заголовок 1 Знак"/>
    <w:basedOn w:val="624"/>
    <w:link w:val="627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29" w:customStyle="1">
    <w:name w:val="Основной текст Знак"/>
    <w:basedOn w:val="624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30" w:customStyle="1">
    <w:name w:val="Основной текст с отступом Знак"/>
    <w:basedOn w:val="62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31" w:customStyle="1">
    <w:name w:val="Текст выноски Знак"/>
    <w:basedOn w:val="624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632" w:customStyle="1">
    <w:name w:val="Заголовок"/>
    <w:basedOn w:val="623"/>
    <w:next w:val="633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33">
    <w:name w:val="Body Text"/>
    <w:basedOn w:val="623"/>
    <w:pPr>
      <w:jc w:val="center"/>
      <w:spacing w:after="480"/>
    </w:pPr>
    <w:rPr>
      <w:b/>
      <w:sz w:val="28"/>
    </w:rPr>
  </w:style>
  <w:style w:type="paragraph" w:styleId="634">
    <w:name w:val="List"/>
    <w:basedOn w:val="633"/>
    <w:rPr>
      <w:rFonts w:cs="Droid Sans Devanagari"/>
    </w:rPr>
  </w:style>
  <w:style w:type="paragraph" w:styleId="635" w:customStyle="1">
    <w:name w:val="Название объекта1"/>
    <w:basedOn w:val="62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6">
    <w:name w:val="index heading"/>
    <w:basedOn w:val="623"/>
    <w:qFormat/>
    <w:pPr>
      <w:suppressLineNumbers/>
    </w:pPr>
    <w:rPr>
      <w:rFonts w:cs="Droid Sans Devanagari"/>
    </w:rPr>
  </w:style>
  <w:style w:type="paragraph" w:styleId="637">
    <w:name w:val="No Spacing"/>
    <w:uiPriority w:val="1"/>
    <w:qFormat/>
    <w:pPr>
      <w:jc w:val="center"/>
    </w:pPr>
    <w:rPr>
      <w:rFonts w:ascii="Times New Roman" w:hAnsi="Times New Roman"/>
      <w:sz w:val="28"/>
    </w:rPr>
  </w:style>
  <w:style w:type="paragraph" w:styleId="638">
    <w:name w:val="Body Text Indent"/>
    <w:basedOn w:val="623"/>
    <w:pPr>
      <w:ind w:firstLine="708"/>
    </w:pPr>
    <w:rPr>
      <w:sz w:val="28"/>
    </w:rPr>
  </w:style>
  <w:style w:type="paragraph" w:styleId="639">
    <w:name w:val="Balloon Text"/>
    <w:basedOn w:val="62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40">
    <w:name w:val="Body Text Indent 3"/>
    <w:basedOn w:val="623"/>
    <w:link w:val="641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641" w:customStyle="1">
    <w:name w:val="Основной текст с отступом 3 Знак"/>
    <w:basedOn w:val="624"/>
    <w:link w:val="640"/>
    <w:uiPriority w:val="99"/>
    <w:semiHidden/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dc:language>ru-RU</dc:language>
  <cp:revision>16</cp:revision>
  <dcterms:created xsi:type="dcterms:W3CDTF">2021-06-30T08:10:00Z</dcterms:created>
  <dcterms:modified xsi:type="dcterms:W3CDTF">2024-06-16T04:59:03Z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