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61" w:rsidRPr="004D4EFF" w:rsidRDefault="004348B9" w:rsidP="00176686">
      <w:pPr>
        <w:rPr>
          <w:sz w:val="24"/>
          <w:szCs w:val="24"/>
        </w:rPr>
      </w:pPr>
      <w:bookmarkStart w:id="0" w:name="_GoBack"/>
      <w:bookmarkEnd w:id="0"/>
      <w:r>
        <w:rPr>
          <w:b/>
          <w:sz w:val="16"/>
        </w:rPr>
        <w:t xml:space="preserve"> </w:t>
      </w:r>
    </w:p>
    <w:p w:rsidR="00A64F61" w:rsidRPr="004D4EFF" w:rsidRDefault="00A64F61" w:rsidP="00A64F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 xml:space="preserve">ИЗВЕЩЕНИЕ О ПРОВЕДЕНИИ АУКЦИОНА </w:t>
      </w:r>
    </w:p>
    <w:p w:rsidR="00A64F61" w:rsidRPr="004D4EFF" w:rsidRDefault="00A64F61" w:rsidP="00A64F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>НА ПРАВО ЗАКЛЮЧЕНИЯ ДО</w:t>
      </w:r>
      <w:r w:rsidR="00E04767">
        <w:rPr>
          <w:rFonts w:ascii="Times New Roman" w:hAnsi="Times New Roman" w:cs="Times New Roman"/>
          <w:sz w:val="24"/>
          <w:szCs w:val="24"/>
        </w:rPr>
        <w:t>ГОВОР</w:t>
      </w:r>
      <w:r w:rsidR="00093DA0">
        <w:rPr>
          <w:rFonts w:ascii="Times New Roman" w:hAnsi="Times New Roman" w:cs="Times New Roman"/>
          <w:sz w:val="24"/>
          <w:szCs w:val="24"/>
        </w:rPr>
        <w:t>ОВ</w:t>
      </w:r>
      <w:r w:rsidR="00E04767">
        <w:rPr>
          <w:rFonts w:ascii="Times New Roman" w:hAnsi="Times New Roman" w:cs="Times New Roman"/>
          <w:sz w:val="24"/>
          <w:szCs w:val="24"/>
        </w:rPr>
        <w:t xml:space="preserve"> АРЕНДЫ ЗЕМЕЛЬНЫХ УЧАСТКОВ.</w:t>
      </w:r>
    </w:p>
    <w:p w:rsidR="00A64F61" w:rsidRPr="004D4EFF" w:rsidRDefault="00A64F61" w:rsidP="001766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F61" w:rsidRPr="004D4EFF" w:rsidRDefault="001316C9" w:rsidP="00E047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6C9">
        <w:rPr>
          <w:rFonts w:ascii="Times New Roman" w:hAnsi="Times New Roman" w:cs="Times New Roman"/>
          <w:sz w:val="24"/>
          <w:szCs w:val="24"/>
        </w:rPr>
        <w:t>МКУ «Управление земельно - имущественных отношений и архитектуры» администрации Емельяновского района Красноярского края»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F61" w:rsidRPr="004D4EFF">
        <w:rPr>
          <w:rFonts w:ascii="Times New Roman" w:hAnsi="Times New Roman" w:cs="Times New Roman"/>
          <w:sz w:val="24"/>
          <w:szCs w:val="24"/>
        </w:rPr>
        <w:t>сообщает о проведении аукциона, открытого по составу участников, по продаже права на заключение договор</w:t>
      </w:r>
      <w:r w:rsidR="00F9655E">
        <w:rPr>
          <w:rFonts w:ascii="Times New Roman" w:hAnsi="Times New Roman" w:cs="Times New Roman"/>
          <w:sz w:val="24"/>
          <w:szCs w:val="24"/>
        </w:rPr>
        <w:t>а</w:t>
      </w:r>
      <w:r w:rsidR="00A64F61" w:rsidRPr="004D4EFF">
        <w:rPr>
          <w:rFonts w:ascii="Times New Roman" w:hAnsi="Times New Roman" w:cs="Times New Roman"/>
          <w:sz w:val="24"/>
          <w:szCs w:val="24"/>
        </w:rPr>
        <w:t xml:space="preserve"> аренды</w:t>
      </w:r>
      <w:r w:rsidR="0084593A">
        <w:rPr>
          <w:rFonts w:ascii="Times New Roman" w:hAnsi="Times New Roman" w:cs="Times New Roman"/>
          <w:sz w:val="24"/>
          <w:szCs w:val="24"/>
        </w:rPr>
        <w:t xml:space="preserve"> </w:t>
      </w:r>
      <w:r w:rsidR="00F9655E">
        <w:rPr>
          <w:rFonts w:ascii="Times New Roman" w:hAnsi="Times New Roman" w:cs="Times New Roman"/>
          <w:sz w:val="24"/>
          <w:szCs w:val="24"/>
        </w:rPr>
        <w:t>одного</w:t>
      </w:r>
      <w:r w:rsidR="00A64F61" w:rsidRPr="004D4EFF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F9655E">
        <w:rPr>
          <w:rFonts w:ascii="Times New Roman" w:hAnsi="Times New Roman" w:cs="Times New Roman"/>
          <w:sz w:val="24"/>
          <w:szCs w:val="24"/>
        </w:rPr>
        <w:t>ого</w:t>
      </w:r>
      <w:r w:rsidR="00A64F61" w:rsidRPr="004D4EF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F9655E">
        <w:rPr>
          <w:rFonts w:ascii="Times New Roman" w:hAnsi="Times New Roman" w:cs="Times New Roman"/>
          <w:sz w:val="24"/>
          <w:szCs w:val="24"/>
        </w:rPr>
        <w:t>а</w:t>
      </w:r>
      <w:r w:rsidR="00A64F61" w:rsidRPr="004D4EFF">
        <w:rPr>
          <w:rFonts w:ascii="Times New Roman" w:hAnsi="Times New Roman" w:cs="Times New Roman"/>
          <w:sz w:val="24"/>
          <w:szCs w:val="24"/>
        </w:rPr>
        <w:t>.</w:t>
      </w:r>
    </w:p>
    <w:p w:rsidR="00A64F61" w:rsidRPr="004D4EFF" w:rsidRDefault="00A64F61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Pr="00853A0B">
        <w:rPr>
          <w:rFonts w:ascii="Times New Roman" w:hAnsi="Times New Roman" w:cs="Times New Roman"/>
          <w:sz w:val="24"/>
          <w:szCs w:val="24"/>
        </w:rPr>
        <w:t>проводится</w:t>
      </w:r>
      <w:r w:rsidRPr="00853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EBB">
        <w:rPr>
          <w:rFonts w:ascii="Times New Roman" w:hAnsi="Times New Roman" w:cs="Times New Roman"/>
          <w:b/>
          <w:sz w:val="24"/>
          <w:szCs w:val="24"/>
        </w:rPr>
        <w:t>09.10</w:t>
      </w:r>
      <w:r w:rsidR="00D82758">
        <w:rPr>
          <w:rFonts w:ascii="Times New Roman" w:hAnsi="Times New Roman" w:cs="Times New Roman"/>
          <w:b/>
          <w:sz w:val="24"/>
          <w:szCs w:val="24"/>
        </w:rPr>
        <w:t>.2024</w:t>
      </w:r>
      <w:r w:rsidR="00162588" w:rsidRPr="00853A0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81793" w:rsidRPr="00853A0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B58EF" w:rsidRPr="00853A0B">
        <w:rPr>
          <w:rFonts w:ascii="Times New Roman" w:hAnsi="Times New Roman" w:cs="Times New Roman"/>
          <w:sz w:val="24"/>
          <w:szCs w:val="24"/>
        </w:rPr>
        <w:t xml:space="preserve">лот 1 </w:t>
      </w:r>
      <w:r w:rsidR="002B58EF" w:rsidRPr="00853A0B">
        <w:rPr>
          <w:rFonts w:ascii="Times New Roman" w:hAnsi="Times New Roman" w:cs="Times New Roman"/>
          <w:b/>
          <w:sz w:val="24"/>
          <w:szCs w:val="24"/>
        </w:rPr>
        <w:t>–</w:t>
      </w:r>
      <w:r w:rsidR="002B58EF" w:rsidRPr="00853A0B">
        <w:rPr>
          <w:rFonts w:ascii="Times New Roman" w:hAnsi="Times New Roman" w:cs="Times New Roman"/>
          <w:sz w:val="24"/>
          <w:szCs w:val="24"/>
        </w:rPr>
        <w:t xml:space="preserve"> с </w:t>
      </w:r>
      <w:r w:rsidR="002C71B5">
        <w:rPr>
          <w:rFonts w:ascii="Times New Roman" w:hAnsi="Times New Roman" w:cs="Times New Roman"/>
          <w:sz w:val="24"/>
          <w:szCs w:val="24"/>
        </w:rPr>
        <w:t>1</w:t>
      </w:r>
      <w:r w:rsidR="00807D86">
        <w:rPr>
          <w:rFonts w:ascii="Times New Roman" w:hAnsi="Times New Roman" w:cs="Times New Roman"/>
          <w:sz w:val="24"/>
          <w:szCs w:val="24"/>
        </w:rPr>
        <w:t>4</w:t>
      </w:r>
      <w:r w:rsidR="00A32EBB">
        <w:rPr>
          <w:rFonts w:ascii="Times New Roman" w:hAnsi="Times New Roman" w:cs="Times New Roman"/>
          <w:sz w:val="24"/>
          <w:szCs w:val="24"/>
        </w:rPr>
        <w:t xml:space="preserve"> </w:t>
      </w:r>
      <w:r w:rsidR="002B58EF" w:rsidRPr="00853A0B">
        <w:rPr>
          <w:rFonts w:ascii="Times New Roman" w:hAnsi="Times New Roman" w:cs="Times New Roman"/>
          <w:sz w:val="24"/>
          <w:szCs w:val="24"/>
        </w:rPr>
        <w:t xml:space="preserve">часов 00 минут, лот 2 </w:t>
      </w:r>
      <w:r w:rsidR="002B58EF" w:rsidRPr="00853A0B">
        <w:rPr>
          <w:rFonts w:ascii="Times New Roman" w:hAnsi="Times New Roman" w:cs="Times New Roman"/>
          <w:b/>
          <w:sz w:val="24"/>
          <w:szCs w:val="24"/>
        </w:rPr>
        <w:t>–</w:t>
      </w:r>
      <w:r w:rsidR="002B58EF" w:rsidRPr="00853A0B">
        <w:rPr>
          <w:rFonts w:ascii="Times New Roman" w:hAnsi="Times New Roman" w:cs="Times New Roman"/>
          <w:sz w:val="24"/>
          <w:szCs w:val="24"/>
        </w:rPr>
        <w:t xml:space="preserve"> с 1</w:t>
      </w:r>
      <w:r w:rsidR="00807D86">
        <w:rPr>
          <w:rFonts w:ascii="Times New Roman" w:hAnsi="Times New Roman" w:cs="Times New Roman"/>
          <w:sz w:val="24"/>
          <w:szCs w:val="24"/>
        </w:rPr>
        <w:t>5</w:t>
      </w:r>
      <w:r w:rsidR="00A02845">
        <w:rPr>
          <w:rFonts w:ascii="Times New Roman" w:hAnsi="Times New Roman" w:cs="Times New Roman"/>
          <w:sz w:val="24"/>
          <w:szCs w:val="24"/>
        </w:rPr>
        <w:t xml:space="preserve"> </w:t>
      </w:r>
      <w:r w:rsidR="002B58EF" w:rsidRPr="00853A0B">
        <w:rPr>
          <w:rFonts w:ascii="Times New Roman" w:hAnsi="Times New Roman" w:cs="Times New Roman"/>
          <w:sz w:val="24"/>
          <w:szCs w:val="24"/>
        </w:rPr>
        <w:t>часов 00 минут</w:t>
      </w:r>
      <w:r w:rsidR="0060572A" w:rsidRPr="00853A0B">
        <w:rPr>
          <w:rFonts w:ascii="Times New Roman" w:hAnsi="Times New Roman" w:cs="Times New Roman"/>
          <w:sz w:val="24"/>
          <w:szCs w:val="24"/>
        </w:rPr>
        <w:t xml:space="preserve">, </w:t>
      </w:r>
      <w:r w:rsidRPr="00853A0B">
        <w:rPr>
          <w:rFonts w:ascii="Times New Roman" w:hAnsi="Times New Roman" w:cs="Times New Roman"/>
          <w:sz w:val="24"/>
          <w:szCs w:val="24"/>
        </w:rPr>
        <w:t xml:space="preserve">по местному времени в здании </w:t>
      </w:r>
      <w:r w:rsidR="00B2698E" w:rsidRPr="00853A0B">
        <w:rPr>
          <w:rFonts w:ascii="Times New Roman" w:hAnsi="Times New Roman" w:cs="Times New Roman"/>
          <w:sz w:val="24"/>
          <w:szCs w:val="24"/>
        </w:rPr>
        <w:t>МКУ</w:t>
      </w:r>
      <w:r w:rsidR="00B2698E" w:rsidRPr="00B2698E">
        <w:rPr>
          <w:rFonts w:ascii="Times New Roman" w:hAnsi="Times New Roman" w:cs="Times New Roman"/>
          <w:sz w:val="24"/>
          <w:szCs w:val="24"/>
        </w:rPr>
        <w:t xml:space="preserve"> «Управление земельно – имущественных отношений и архитектуры»</w:t>
      </w:r>
      <w:r w:rsidRPr="004D4EF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4D4EFF">
        <w:rPr>
          <w:rFonts w:ascii="Times New Roman" w:hAnsi="Times New Roman" w:cs="Times New Roman"/>
          <w:color w:val="000000"/>
          <w:sz w:val="24"/>
          <w:szCs w:val="24"/>
        </w:rPr>
        <w:t xml:space="preserve">Красноярский край, Емельяновский район, р.п. Емельяново, </w:t>
      </w:r>
      <w:r w:rsidR="00BC5E0A">
        <w:rPr>
          <w:rFonts w:ascii="Times New Roman" w:hAnsi="Times New Roman" w:cs="Times New Roman"/>
          <w:color w:val="000000"/>
          <w:sz w:val="24"/>
          <w:szCs w:val="24"/>
        </w:rPr>
        <w:t>пер. Кооперативный, 7,</w:t>
      </w:r>
      <w:r w:rsidR="00292FD5">
        <w:rPr>
          <w:rFonts w:ascii="Times New Roman" w:hAnsi="Times New Roman" w:cs="Times New Roman"/>
          <w:color w:val="000000"/>
          <w:sz w:val="24"/>
          <w:szCs w:val="24"/>
        </w:rPr>
        <w:t xml:space="preserve"> 2 этаж,</w:t>
      </w:r>
      <w:r w:rsidR="00F81793">
        <w:rPr>
          <w:rFonts w:ascii="Times New Roman" w:hAnsi="Times New Roman" w:cs="Times New Roman"/>
          <w:color w:val="000000"/>
          <w:sz w:val="24"/>
          <w:szCs w:val="24"/>
        </w:rPr>
        <w:t xml:space="preserve"> каб. №</w:t>
      </w:r>
      <w:r w:rsidR="002C71B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C5E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4F61" w:rsidRPr="004D4EFF" w:rsidRDefault="002B58EF" w:rsidP="00A64F6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4F61" w:rsidRPr="004D4EFF" w:rsidRDefault="00A64F61" w:rsidP="00A64F6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FF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A64F61" w:rsidRPr="004D4EFF" w:rsidRDefault="00A64F61" w:rsidP="00A64F6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64F61" w:rsidRPr="00E82D74" w:rsidRDefault="00A64F61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D74">
        <w:rPr>
          <w:rFonts w:ascii="Times New Roman" w:hAnsi="Times New Roman" w:cs="Times New Roman"/>
          <w:sz w:val="24"/>
          <w:szCs w:val="24"/>
        </w:rPr>
        <w:t>1. Основания проведения торгов:</w:t>
      </w:r>
    </w:p>
    <w:p w:rsidR="00A64F61" w:rsidRPr="00E82D74" w:rsidRDefault="00A64F61" w:rsidP="00A64F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D74">
        <w:rPr>
          <w:rFonts w:ascii="Times New Roman" w:hAnsi="Times New Roman" w:cs="Times New Roman"/>
          <w:sz w:val="24"/>
          <w:szCs w:val="24"/>
        </w:rPr>
        <w:t xml:space="preserve">- </w:t>
      </w:r>
      <w:r w:rsidR="001316C9">
        <w:rPr>
          <w:rFonts w:ascii="Times New Roman" w:hAnsi="Times New Roman" w:cs="Times New Roman"/>
          <w:sz w:val="24"/>
          <w:szCs w:val="24"/>
        </w:rPr>
        <w:t>распоряжение</w:t>
      </w:r>
      <w:r w:rsidRPr="0053392B">
        <w:rPr>
          <w:rFonts w:ascii="Times New Roman" w:hAnsi="Times New Roman" w:cs="Times New Roman"/>
          <w:sz w:val="24"/>
          <w:szCs w:val="24"/>
        </w:rPr>
        <w:t xml:space="preserve"> </w:t>
      </w:r>
      <w:r w:rsidR="001316C9">
        <w:rPr>
          <w:rFonts w:ascii="Times New Roman" w:hAnsi="Times New Roman" w:cs="Times New Roman"/>
          <w:sz w:val="24"/>
          <w:szCs w:val="24"/>
        </w:rPr>
        <w:t>а</w:t>
      </w:r>
      <w:r w:rsidRPr="0053392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A606A" w:rsidRPr="0053392B">
        <w:rPr>
          <w:rFonts w:ascii="Times New Roman" w:hAnsi="Times New Roman" w:cs="Times New Roman"/>
          <w:sz w:val="24"/>
          <w:szCs w:val="24"/>
        </w:rPr>
        <w:t>Емельяновского района</w:t>
      </w:r>
      <w:r w:rsidR="001316C9" w:rsidRPr="001316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16C9" w:rsidRPr="001316C9"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1316C9">
        <w:rPr>
          <w:rFonts w:ascii="Times New Roman" w:hAnsi="Times New Roman" w:cs="Times New Roman"/>
          <w:sz w:val="24"/>
          <w:szCs w:val="24"/>
        </w:rPr>
        <w:t>»</w:t>
      </w:r>
      <w:r w:rsidRPr="0053392B">
        <w:rPr>
          <w:rFonts w:ascii="Times New Roman" w:hAnsi="Times New Roman" w:cs="Times New Roman"/>
          <w:sz w:val="24"/>
          <w:szCs w:val="24"/>
        </w:rPr>
        <w:t xml:space="preserve"> </w:t>
      </w:r>
      <w:r w:rsidR="008A0D6F">
        <w:rPr>
          <w:rFonts w:ascii="Times New Roman" w:hAnsi="Times New Roman" w:cs="Times New Roman"/>
          <w:sz w:val="24"/>
          <w:szCs w:val="24"/>
        </w:rPr>
        <w:t>от</w:t>
      </w:r>
      <w:r w:rsidR="00834B49">
        <w:rPr>
          <w:rFonts w:ascii="Times New Roman" w:hAnsi="Times New Roman" w:cs="Times New Roman"/>
          <w:sz w:val="24"/>
          <w:szCs w:val="24"/>
        </w:rPr>
        <w:t xml:space="preserve"> </w:t>
      </w:r>
      <w:r w:rsidR="00807D86">
        <w:rPr>
          <w:rFonts w:ascii="Times New Roman" w:hAnsi="Times New Roman" w:cs="Times New Roman"/>
          <w:sz w:val="24"/>
          <w:szCs w:val="24"/>
        </w:rPr>
        <w:t>23.08.2024</w:t>
      </w:r>
      <w:r w:rsidR="002C71B5">
        <w:rPr>
          <w:rFonts w:ascii="Times New Roman" w:hAnsi="Times New Roman" w:cs="Times New Roman"/>
          <w:sz w:val="24"/>
          <w:szCs w:val="24"/>
        </w:rPr>
        <w:t xml:space="preserve"> г</w:t>
      </w:r>
      <w:r w:rsidR="00834B49">
        <w:rPr>
          <w:rFonts w:ascii="Times New Roman" w:hAnsi="Times New Roman" w:cs="Times New Roman"/>
          <w:sz w:val="24"/>
          <w:szCs w:val="24"/>
        </w:rPr>
        <w:t>. №</w:t>
      </w:r>
      <w:r w:rsidR="00597099">
        <w:rPr>
          <w:rFonts w:ascii="Times New Roman" w:hAnsi="Times New Roman" w:cs="Times New Roman"/>
          <w:sz w:val="24"/>
          <w:szCs w:val="24"/>
        </w:rPr>
        <w:t xml:space="preserve"> </w:t>
      </w:r>
      <w:r w:rsidR="00A32EBB">
        <w:rPr>
          <w:rFonts w:ascii="Times New Roman" w:hAnsi="Times New Roman" w:cs="Times New Roman"/>
          <w:sz w:val="24"/>
          <w:szCs w:val="24"/>
        </w:rPr>
        <w:t>1</w:t>
      </w:r>
      <w:r w:rsidR="00807D86">
        <w:rPr>
          <w:rFonts w:ascii="Times New Roman" w:hAnsi="Times New Roman" w:cs="Times New Roman"/>
          <w:sz w:val="24"/>
          <w:szCs w:val="24"/>
        </w:rPr>
        <w:t>94</w:t>
      </w:r>
      <w:r w:rsidR="00545A76">
        <w:rPr>
          <w:rFonts w:ascii="Times New Roman" w:hAnsi="Times New Roman" w:cs="Times New Roman"/>
          <w:sz w:val="24"/>
          <w:szCs w:val="24"/>
        </w:rPr>
        <w:t xml:space="preserve"> р</w:t>
      </w:r>
      <w:r w:rsidR="00807D86">
        <w:rPr>
          <w:rFonts w:ascii="Times New Roman" w:hAnsi="Times New Roman" w:cs="Times New Roman"/>
          <w:sz w:val="24"/>
          <w:szCs w:val="24"/>
        </w:rPr>
        <w:t>; 192 р</w:t>
      </w:r>
      <w:r w:rsidR="00545A76">
        <w:rPr>
          <w:rFonts w:ascii="Times New Roman" w:hAnsi="Times New Roman" w:cs="Times New Roman"/>
          <w:sz w:val="24"/>
          <w:szCs w:val="24"/>
        </w:rPr>
        <w:t xml:space="preserve"> </w:t>
      </w:r>
      <w:r w:rsidRPr="00CA0A22">
        <w:rPr>
          <w:rFonts w:ascii="Times New Roman" w:hAnsi="Times New Roman" w:cs="Times New Roman"/>
          <w:color w:val="000000"/>
          <w:sz w:val="24"/>
          <w:szCs w:val="24"/>
        </w:rPr>
        <w:t>«О проведении торгов</w:t>
      </w:r>
      <w:r w:rsidR="00906EFD" w:rsidRPr="00CA0A22">
        <w:rPr>
          <w:color w:val="000000"/>
        </w:rPr>
        <w:t xml:space="preserve"> </w:t>
      </w:r>
      <w:r w:rsidR="00906EFD" w:rsidRPr="00CA0A22">
        <w:rPr>
          <w:rFonts w:ascii="Times New Roman" w:hAnsi="Times New Roman" w:cs="Times New Roman"/>
          <w:color w:val="000000"/>
          <w:sz w:val="24"/>
          <w:szCs w:val="24"/>
        </w:rPr>
        <w:t>в форме</w:t>
      </w:r>
      <w:r w:rsidR="00536F7E" w:rsidRPr="00CA0A22">
        <w:rPr>
          <w:rFonts w:ascii="Times New Roman" w:hAnsi="Times New Roman" w:cs="Times New Roman"/>
          <w:color w:val="000000"/>
          <w:sz w:val="24"/>
          <w:szCs w:val="24"/>
        </w:rPr>
        <w:t xml:space="preserve"> аукциона</w:t>
      </w:r>
      <w:r w:rsidRPr="00CA0A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372E" w:rsidRPr="00CA0A22">
        <w:rPr>
          <w:rFonts w:ascii="Times New Roman" w:hAnsi="Times New Roman" w:cs="Times New Roman"/>
          <w:color w:val="000000"/>
          <w:sz w:val="24"/>
          <w:szCs w:val="24"/>
        </w:rPr>
        <w:t>на право заключени</w:t>
      </w:r>
      <w:r w:rsidR="00D2372E" w:rsidRPr="0053392B">
        <w:rPr>
          <w:rFonts w:ascii="Times New Roman" w:hAnsi="Times New Roman" w:cs="Times New Roman"/>
          <w:sz w:val="24"/>
          <w:szCs w:val="24"/>
        </w:rPr>
        <w:t>я договоров аренды земельных участков</w:t>
      </w:r>
      <w:r w:rsidRPr="0053392B">
        <w:rPr>
          <w:rFonts w:ascii="Times New Roman" w:hAnsi="Times New Roman" w:cs="Times New Roman"/>
          <w:sz w:val="24"/>
          <w:szCs w:val="24"/>
        </w:rPr>
        <w:t>»;</w:t>
      </w:r>
    </w:p>
    <w:p w:rsidR="00394FDD" w:rsidRDefault="00094346" w:rsidP="00A64F6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 Организатор торгов </w:t>
      </w:r>
      <w:r w:rsidR="00A64F61" w:rsidRPr="00E82D74">
        <w:rPr>
          <w:sz w:val="24"/>
          <w:szCs w:val="24"/>
        </w:rPr>
        <w:t>- Муниципальное казенное учреждение «Управление земельно – имущественных</w:t>
      </w:r>
      <w:r w:rsidR="00A64F61" w:rsidRPr="004D4EFF">
        <w:rPr>
          <w:color w:val="000000"/>
          <w:sz w:val="24"/>
          <w:szCs w:val="24"/>
        </w:rPr>
        <w:t xml:space="preserve"> отношений и архитектуры администрации Емельяновского района Красноярского края»</w:t>
      </w:r>
    </w:p>
    <w:p w:rsidR="00394FDD" w:rsidRPr="00394FDD" w:rsidRDefault="00394FDD" w:rsidP="00394FDD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</w:rPr>
      </w:pPr>
      <w:r w:rsidRPr="00394FDD">
        <w:rPr>
          <w:color w:val="000000"/>
          <w:sz w:val="24"/>
          <w:szCs w:val="24"/>
        </w:rPr>
        <w:t>2.1. Уполномоченный орган: Администрация Емельяновского района Красноярского края.</w:t>
      </w:r>
    </w:p>
    <w:p w:rsidR="00A64F61" w:rsidRPr="004D4EFF" w:rsidRDefault="00A64F61" w:rsidP="00394FD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4EFF">
        <w:rPr>
          <w:sz w:val="24"/>
          <w:szCs w:val="24"/>
        </w:rPr>
        <w:t>3. Форма торгов - аукцион, открытый по составу участников и открытый по форме подачи предложений по цене.</w:t>
      </w:r>
    </w:p>
    <w:p w:rsidR="00A64F61" w:rsidRPr="004D4EFF" w:rsidRDefault="00A64F61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>Аукцион проводится в соответствии с Земельным Кодексом Российской Федерации.</w:t>
      </w:r>
    </w:p>
    <w:p w:rsidR="00A64F61" w:rsidRPr="004D4EFF" w:rsidRDefault="00A64F61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>4. Осмотр земельных участков – осмотр земельного участка осуществляется самостоятельно.</w:t>
      </w:r>
    </w:p>
    <w:p w:rsidR="00A64F61" w:rsidRPr="004D4EFF" w:rsidRDefault="00A64F61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 xml:space="preserve">5. Дата начала приема заявок на участие в аукционе </w:t>
      </w:r>
      <w:r w:rsidRPr="000E448F">
        <w:rPr>
          <w:rFonts w:ascii="Times New Roman" w:hAnsi="Times New Roman" w:cs="Times New Roman"/>
          <w:sz w:val="24"/>
          <w:szCs w:val="24"/>
        </w:rPr>
        <w:t xml:space="preserve">– </w:t>
      </w:r>
      <w:r w:rsidR="00A32EBB">
        <w:rPr>
          <w:rFonts w:ascii="Times New Roman" w:hAnsi="Times New Roman" w:cs="Times New Roman"/>
          <w:b/>
          <w:sz w:val="24"/>
          <w:szCs w:val="24"/>
        </w:rPr>
        <w:t>05 сентября</w:t>
      </w:r>
      <w:r w:rsidR="00143D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448F">
        <w:rPr>
          <w:rFonts w:ascii="Times New Roman" w:hAnsi="Times New Roman" w:cs="Times New Roman"/>
          <w:b/>
          <w:sz w:val="24"/>
          <w:szCs w:val="24"/>
        </w:rPr>
        <w:t>20</w:t>
      </w:r>
      <w:r w:rsidR="003D3417">
        <w:rPr>
          <w:rFonts w:ascii="Times New Roman" w:hAnsi="Times New Roman" w:cs="Times New Roman"/>
          <w:b/>
          <w:sz w:val="24"/>
          <w:szCs w:val="24"/>
        </w:rPr>
        <w:t>2</w:t>
      </w:r>
      <w:r w:rsidR="00D82758">
        <w:rPr>
          <w:rFonts w:ascii="Times New Roman" w:hAnsi="Times New Roman" w:cs="Times New Roman"/>
          <w:b/>
          <w:sz w:val="24"/>
          <w:szCs w:val="24"/>
        </w:rPr>
        <w:t>4</w:t>
      </w:r>
      <w:r w:rsidRPr="000E448F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A64F61" w:rsidRPr="004D4EFF" w:rsidRDefault="00A64F61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>6. Дата окончания приема заявок на участие в аукционе –</w:t>
      </w:r>
      <w:r w:rsidRPr="00E64D2F">
        <w:rPr>
          <w:rFonts w:ascii="Times New Roman" w:hAnsi="Times New Roman" w:cs="Times New Roman"/>
          <w:sz w:val="24"/>
          <w:szCs w:val="24"/>
        </w:rPr>
        <w:t xml:space="preserve"> </w:t>
      </w:r>
      <w:r w:rsidR="00A32EBB">
        <w:rPr>
          <w:rFonts w:ascii="Times New Roman" w:hAnsi="Times New Roman" w:cs="Times New Roman"/>
          <w:b/>
          <w:sz w:val="24"/>
          <w:szCs w:val="24"/>
        </w:rPr>
        <w:t>04.10</w:t>
      </w:r>
      <w:r w:rsidR="0063070F">
        <w:rPr>
          <w:rFonts w:ascii="Times New Roman" w:hAnsi="Times New Roman" w:cs="Times New Roman"/>
          <w:b/>
          <w:sz w:val="24"/>
          <w:szCs w:val="24"/>
        </w:rPr>
        <w:t>.</w:t>
      </w:r>
      <w:r w:rsidR="003D3417" w:rsidRPr="003D3417">
        <w:rPr>
          <w:rFonts w:ascii="Times New Roman" w:hAnsi="Times New Roman" w:cs="Times New Roman"/>
          <w:b/>
          <w:sz w:val="24"/>
          <w:szCs w:val="24"/>
        </w:rPr>
        <w:t>202</w:t>
      </w:r>
      <w:r w:rsidR="0063070F">
        <w:rPr>
          <w:rFonts w:ascii="Times New Roman" w:hAnsi="Times New Roman" w:cs="Times New Roman"/>
          <w:b/>
          <w:sz w:val="24"/>
          <w:szCs w:val="24"/>
        </w:rPr>
        <w:t>4</w:t>
      </w:r>
      <w:r w:rsidR="003D3417" w:rsidRPr="003D34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D2F">
        <w:rPr>
          <w:rFonts w:ascii="Times New Roman" w:hAnsi="Times New Roman" w:cs="Times New Roman"/>
          <w:b/>
          <w:sz w:val="24"/>
          <w:szCs w:val="24"/>
        </w:rPr>
        <w:t>года.</w:t>
      </w:r>
    </w:p>
    <w:p w:rsidR="00A64F61" w:rsidRPr="00ED416C" w:rsidRDefault="006D1533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16C">
        <w:rPr>
          <w:rFonts w:ascii="Times New Roman" w:hAnsi="Times New Roman" w:cs="Times New Roman"/>
          <w:sz w:val="24"/>
          <w:szCs w:val="24"/>
        </w:rPr>
        <w:t>7.</w:t>
      </w:r>
      <w:r w:rsidR="00C641E3">
        <w:rPr>
          <w:rFonts w:ascii="Times New Roman" w:hAnsi="Times New Roman" w:cs="Times New Roman"/>
          <w:sz w:val="24"/>
          <w:szCs w:val="24"/>
        </w:rPr>
        <w:t xml:space="preserve"> </w:t>
      </w:r>
      <w:r w:rsidR="00A64F61" w:rsidRPr="001D0A1E">
        <w:rPr>
          <w:rFonts w:ascii="Times New Roman" w:hAnsi="Times New Roman" w:cs="Times New Roman"/>
          <w:b/>
          <w:sz w:val="24"/>
          <w:szCs w:val="24"/>
        </w:rPr>
        <w:t>Время и место приема заявок</w:t>
      </w:r>
      <w:r w:rsidR="00A64F61" w:rsidRPr="00ED416C">
        <w:rPr>
          <w:rFonts w:ascii="Times New Roman" w:hAnsi="Times New Roman" w:cs="Times New Roman"/>
          <w:sz w:val="24"/>
          <w:szCs w:val="24"/>
        </w:rPr>
        <w:t xml:space="preserve"> – Красноярский край, Емельяновский район, </w:t>
      </w:r>
      <w:r w:rsidR="00BD63A8" w:rsidRPr="00ED416C">
        <w:rPr>
          <w:rFonts w:ascii="Times New Roman" w:hAnsi="Times New Roman" w:cs="Times New Roman"/>
          <w:sz w:val="24"/>
          <w:szCs w:val="24"/>
        </w:rPr>
        <w:t>п.г.т.</w:t>
      </w:r>
      <w:r w:rsidR="00A64F61" w:rsidRPr="00ED416C">
        <w:rPr>
          <w:rFonts w:ascii="Times New Roman" w:hAnsi="Times New Roman" w:cs="Times New Roman"/>
          <w:sz w:val="24"/>
          <w:szCs w:val="24"/>
        </w:rPr>
        <w:t xml:space="preserve"> Емельяново, </w:t>
      </w:r>
      <w:r w:rsidR="00094346">
        <w:rPr>
          <w:rFonts w:ascii="Times New Roman" w:hAnsi="Times New Roman" w:cs="Times New Roman"/>
          <w:sz w:val="24"/>
          <w:szCs w:val="24"/>
        </w:rPr>
        <w:t>пер. Кооперативный,</w:t>
      </w:r>
      <w:r w:rsidR="00AB3477">
        <w:rPr>
          <w:rFonts w:ascii="Times New Roman" w:hAnsi="Times New Roman" w:cs="Times New Roman"/>
          <w:sz w:val="24"/>
          <w:szCs w:val="24"/>
        </w:rPr>
        <w:t xml:space="preserve"> 7</w:t>
      </w:r>
      <w:r w:rsidR="00A64F61" w:rsidRPr="00ED416C">
        <w:rPr>
          <w:rFonts w:ascii="Times New Roman" w:hAnsi="Times New Roman" w:cs="Times New Roman"/>
          <w:sz w:val="24"/>
          <w:szCs w:val="24"/>
        </w:rPr>
        <w:t xml:space="preserve">, </w:t>
      </w:r>
      <w:r w:rsidR="00292FD5">
        <w:rPr>
          <w:rFonts w:ascii="Times New Roman" w:hAnsi="Times New Roman" w:cs="Times New Roman"/>
          <w:sz w:val="24"/>
          <w:szCs w:val="24"/>
        </w:rPr>
        <w:t>2 этаж,</w:t>
      </w:r>
      <w:r w:rsidR="0057661B">
        <w:rPr>
          <w:rFonts w:ascii="Times New Roman" w:hAnsi="Times New Roman" w:cs="Times New Roman"/>
          <w:sz w:val="24"/>
          <w:szCs w:val="24"/>
        </w:rPr>
        <w:t xml:space="preserve"> </w:t>
      </w:r>
      <w:r w:rsidR="0057661B" w:rsidRPr="001D0A1E">
        <w:rPr>
          <w:rFonts w:ascii="Times New Roman" w:hAnsi="Times New Roman" w:cs="Times New Roman"/>
          <w:sz w:val="24"/>
          <w:szCs w:val="24"/>
        </w:rPr>
        <w:t xml:space="preserve">каб. № </w:t>
      </w:r>
      <w:r w:rsidR="002C71B5">
        <w:rPr>
          <w:rFonts w:ascii="Times New Roman" w:hAnsi="Times New Roman" w:cs="Times New Roman"/>
          <w:sz w:val="24"/>
          <w:szCs w:val="24"/>
        </w:rPr>
        <w:t>5</w:t>
      </w:r>
      <w:r w:rsidR="0057661B" w:rsidRPr="001D0A1E">
        <w:rPr>
          <w:rFonts w:ascii="Times New Roman" w:hAnsi="Times New Roman" w:cs="Times New Roman"/>
          <w:b/>
          <w:sz w:val="24"/>
          <w:szCs w:val="24"/>
        </w:rPr>
        <w:t xml:space="preserve"> в рабочие дни с </w:t>
      </w:r>
      <w:r w:rsidR="00A64F61" w:rsidRPr="001D0A1E">
        <w:rPr>
          <w:rFonts w:ascii="Times New Roman" w:hAnsi="Times New Roman" w:cs="Times New Roman"/>
          <w:b/>
          <w:sz w:val="24"/>
          <w:szCs w:val="24"/>
        </w:rPr>
        <w:t>0</w:t>
      </w:r>
      <w:r w:rsidR="0057661B" w:rsidRPr="001D0A1E">
        <w:rPr>
          <w:rFonts w:ascii="Times New Roman" w:hAnsi="Times New Roman" w:cs="Times New Roman"/>
          <w:b/>
          <w:sz w:val="24"/>
          <w:szCs w:val="24"/>
        </w:rPr>
        <w:t>9</w:t>
      </w:r>
      <w:r w:rsidR="00A64F61" w:rsidRPr="001D0A1E">
        <w:rPr>
          <w:rFonts w:ascii="Times New Roman" w:hAnsi="Times New Roman" w:cs="Times New Roman"/>
          <w:b/>
          <w:sz w:val="24"/>
          <w:szCs w:val="24"/>
        </w:rPr>
        <w:t>.00 до 12.00 и с 13.00 до 16.00 часов по местному времени, с 12:00 до 13:00 – обеденный перерыв</w:t>
      </w:r>
      <w:r w:rsidR="00A64F61" w:rsidRPr="00ED416C">
        <w:rPr>
          <w:rFonts w:ascii="Times New Roman" w:hAnsi="Times New Roman" w:cs="Times New Roman"/>
          <w:sz w:val="24"/>
          <w:szCs w:val="24"/>
        </w:rPr>
        <w:t>.</w:t>
      </w:r>
    </w:p>
    <w:p w:rsidR="00ED416C" w:rsidRPr="00ED416C" w:rsidRDefault="00ED416C" w:rsidP="00ED41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16C">
        <w:rPr>
          <w:rFonts w:ascii="Times New Roman" w:hAnsi="Times New Roman" w:cs="Times New Roman"/>
          <w:sz w:val="24"/>
          <w:szCs w:val="24"/>
        </w:rPr>
        <w:t>Ко</w:t>
      </w:r>
      <w:r w:rsidR="00DD76CC">
        <w:rPr>
          <w:rFonts w:ascii="Times New Roman" w:hAnsi="Times New Roman" w:cs="Times New Roman"/>
          <w:sz w:val="24"/>
          <w:szCs w:val="24"/>
        </w:rPr>
        <w:t>нтактный телефон: 8-</w:t>
      </w:r>
      <w:r w:rsidR="002C71B5">
        <w:rPr>
          <w:rFonts w:ascii="Times New Roman" w:hAnsi="Times New Roman" w:cs="Times New Roman"/>
          <w:sz w:val="24"/>
          <w:szCs w:val="24"/>
        </w:rPr>
        <w:t>960-755-94-45</w:t>
      </w:r>
    </w:p>
    <w:p w:rsidR="00ED416C" w:rsidRPr="00ED416C" w:rsidRDefault="003F45CA" w:rsidP="00ED41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</w:t>
      </w:r>
      <w:r w:rsidR="006917E9">
        <w:rPr>
          <w:rFonts w:ascii="Times New Roman" w:hAnsi="Times New Roman" w:cs="Times New Roman"/>
          <w:sz w:val="24"/>
          <w:szCs w:val="24"/>
        </w:rPr>
        <w:t xml:space="preserve">: </w:t>
      </w:r>
      <w:r w:rsidR="002C71B5">
        <w:rPr>
          <w:rFonts w:ascii="Times New Roman" w:hAnsi="Times New Roman" w:cs="Times New Roman"/>
          <w:sz w:val="24"/>
          <w:szCs w:val="24"/>
        </w:rPr>
        <w:t>Капустина Людмила Николаевна</w:t>
      </w:r>
    </w:p>
    <w:p w:rsidR="00ED416C" w:rsidRPr="00EC7D5D" w:rsidRDefault="00ED416C" w:rsidP="00ED41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7D5D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2C71B5" w:rsidRPr="00EC7D5D">
        <w:rPr>
          <w:rFonts w:ascii="Times New Roman" w:hAnsi="Times New Roman" w:cs="Times New Roman"/>
          <w:sz w:val="24"/>
          <w:szCs w:val="24"/>
          <w:lang w:val="en-US"/>
        </w:rPr>
        <w:t>kumi.08@emel.krskcit.ru</w:t>
      </w:r>
    </w:p>
    <w:p w:rsidR="00A64F61" w:rsidRPr="00834B49" w:rsidRDefault="00A64F61" w:rsidP="00AB34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B49">
        <w:rPr>
          <w:rFonts w:ascii="Times New Roman" w:hAnsi="Times New Roman" w:cs="Times New Roman"/>
          <w:sz w:val="24"/>
          <w:szCs w:val="24"/>
        </w:rPr>
        <w:t xml:space="preserve">8. Дата, время и место рассмотрения заявок на участие в аукционе: </w:t>
      </w:r>
      <w:r w:rsidR="00A32EBB">
        <w:rPr>
          <w:rFonts w:ascii="Times New Roman" w:hAnsi="Times New Roman" w:cs="Times New Roman"/>
          <w:b/>
          <w:sz w:val="24"/>
          <w:szCs w:val="24"/>
        </w:rPr>
        <w:t>08</w:t>
      </w:r>
      <w:r w:rsidR="00630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EBB">
        <w:rPr>
          <w:rFonts w:ascii="Times New Roman" w:hAnsi="Times New Roman" w:cs="Times New Roman"/>
          <w:b/>
          <w:sz w:val="24"/>
          <w:szCs w:val="24"/>
        </w:rPr>
        <w:t>октября</w:t>
      </w:r>
      <w:r w:rsidR="00213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6EE" w:rsidRPr="00834B49">
        <w:rPr>
          <w:rFonts w:ascii="Times New Roman" w:hAnsi="Times New Roman" w:cs="Times New Roman"/>
          <w:b/>
          <w:sz w:val="24"/>
          <w:szCs w:val="24"/>
        </w:rPr>
        <w:t>202</w:t>
      </w:r>
      <w:r w:rsidR="0063070F">
        <w:rPr>
          <w:rFonts w:ascii="Times New Roman" w:hAnsi="Times New Roman" w:cs="Times New Roman"/>
          <w:b/>
          <w:sz w:val="24"/>
          <w:szCs w:val="24"/>
        </w:rPr>
        <w:t>4</w:t>
      </w:r>
      <w:r w:rsidR="006826EE" w:rsidRPr="00834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B49">
        <w:rPr>
          <w:rFonts w:ascii="Times New Roman" w:hAnsi="Times New Roman" w:cs="Times New Roman"/>
          <w:b/>
          <w:sz w:val="24"/>
          <w:szCs w:val="24"/>
        </w:rPr>
        <w:t>года</w:t>
      </w:r>
      <w:r w:rsidR="00A84352" w:rsidRPr="00834B49">
        <w:rPr>
          <w:rFonts w:ascii="Times New Roman" w:hAnsi="Times New Roman" w:cs="Times New Roman"/>
          <w:sz w:val="24"/>
          <w:szCs w:val="24"/>
        </w:rPr>
        <w:t xml:space="preserve"> с 09 </w:t>
      </w:r>
      <w:r w:rsidRPr="00834B49">
        <w:rPr>
          <w:rFonts w:ascii="Times New Roman" w:hAnsi="Times New Roman" w:cs="Times New Roman"/>
          <w:sz w:val="24"/>
          <w:szCs w:val="24"/>
        </w:rPr>
        <w:t xml:space="preserve">час. 00 мин. по адресу: Красноярский край, Емельяновский район, </w:t>
      </w:r>
      <w:r w:rsidR="00BD63A8" w:rsidRPr="00834B49">
        <w:rPr>
          <w:rFonts w:ascii="Times New Roman" w:hAnsi="Times New Roman" w:cs="Times New Roman"/>
          <w:sz w:val="24"/>
          <w:szCs w:val="24"/>
        </w:rPr>
        <w:t>п.г.т.</w:t>
      </w:r>
      <w:r w:rsidRPr="00834B49">
        <w:rPr>
          <w:rFonts w:ascii="Times New Roman" w:hAnsi="Times New Roman" w:cs="Times New Roman"/>
          <w:sz w:val="24"/>
          <w:szCs w:val="24"/>
        </w:rPr>
        <w:t xml:space="preserve"> Емельяново</w:t>
      </w:r>
      <w:r w:rsidR="00AB3477" w:rsidRPr="00834B49">
        <w:rPr>
          <w:rFonts w:ascii="Times New Roman" w:hAnsi="Times New Roman" w:cs="Times New Roman"/>
          <w:sz w:val="24"/>
          <w:szCs w:val="24"/>
        </w:rPr>
        <w:t>, пер. Кооперативный,  7</w:t>
      </w:r>
      <w:r w:rsidR="00A84352" w:rsidRPr="00834B49">
        <w:rPr>
          <w:rFonts w:ascii="Times New Roman" w:hAnsi="Times New Roman" w:cs="Times New Roman"/>
          <w:sz w:val="24"/>
          <w:szCs w:val="24"/>
        </w:rPr>
        <w:t xml:space="preserve">,  каб. № </w:t>
      </w:r>
      <w:r w:rsidR="00EC7D5D">
        <w:rPr>
          <w:rFonts w:ascii="Times New Roman" w:hAnsi="Times New Roman" w:cs="Times New Roman"/>
          <w:sz w:val="24"/>
          <w:szCs w:val="24"/>
        </w:rPr>
        <w:t>5</w:t>
      </w:r>
    </w:p>
    <w:p w:rsidR="00A64F61" w:rsidRPr="00834B49" w:rsidRDefault="00A64F61" w:rsidP="00A64F61">
      <w:pPr>
        <w:pStyle w:val="NormalWeb"/>
        <w:ind w:firstLine="540"/>
        <w:jc w:val="both"/>
      </w:pPr>
      <w:r w:rsidRPr="00834B49">
        <w:t xml:space="preserve">9. Дата, время и место проведения аукциона – </w:t>
      </w:r>
      <w:r w:rsidR="00A32EBB">
        <w:rPr>
          <w:b/>
        </w:rPr>
        <w:t>09</w:t>
      </w:r>
      <w:r w:rsidR="002F473C">
        <w:rPr>
          <w:b/>
        </w:rPr>
        <w:t xml:space="preserve"> </w:t>
      </w:r>
      <w:r w:rsidR="00A32EBB">
        <w:rPr>
          <w:b/>
        </w:rPr>
        <w:t>октября</w:t>
      </w:r>
      <w:r w:rsidR="00094346">
        <w:rPr>
          <w:b/>
        </w:rPr>
        <w:t xml:space="preserve"> </w:t>
      </w:r>
      <w:r w:rsidR="006826EE" w:rsidRPr="00834B49">
        <w:rPr>
          <w:b/>
        </w:rPr>
        <w:t>202</w:t>
      </w:r>
      <w:r w:rsidR="00A32EBB">
        <w:rPr>
          <w:b/>
        </w:rPr>
        <w:t>4</w:t>
      </w:r>
      <w:r w:rsidR="006C0DF1">
        <w:rPr>
          <w:b/>
        </w:rPr>
        <w:t xml:space="preserve"> </w:t>
      </w:r>
      <w:r w:rsidRPr="00834B49">
        <w:rPr>
          <w:b/>
        </w:rPr>
        <w:t xml:space="preserve">года </w:t>
      </w:r>
      <w:r w:rsidRPr="00834B49">
        <w:t xml:space="preserve">по адресу: Красноярский край, Емельяновский район, </w:t>
      </w:r>
      <w:r w:rsidR="00BD63A8" w:rsidRPr="00834B49">
        <w:t>п</w:t>
      </w:r>
      <w:r w:rsidRPr="00834B49">
        <w:t>.</w:t>
      </w:r>
      <w:r w:rsidR="00BD63A8" w:rsidRPr="00834B49">
        <w:t>г.т.</w:t>
      </w:r>
      <w:r w:rsidRPr="00834B49">
        <w:t xml:space="preserve"> Емельяново, </w:t>
      </w:r>
      <w:r w:rsidR="00AB3477" w:rsidRPr="00834B49">
        <w:t>пер. Кооперативный, 7</w:t>
      </w:r>
      <w:r w:rsidRPr="00834B49">
        <w:t xml:space="preserve">, </w:t>
      </w:r>
      <w:r w:rsidR="00292FD5" w:rsidRPr="00834B49">
        <w:t>2 этаж,</w:t>
      </w:r>
      <w:r w:rsidRPr="00834B49">
        <w:t xml:space="preserve"> </w:t>
      </w:r>
      <w:r w:rsidR="001316C9" w:rsidRPr="00834B49">
        <w:t>каб. №</w:t>
      </w:r>
      <w:r w:rsidR="002C71B5">
        <w:t>5</w:t>
      </w:r>
      <w:r w:rsidRPr="00834B49">
        <w:t>.</w:t>
      </w:r>
    </w:p>
    <w:p w:rsidR="00A64F61" w:rsidRDefault="00A64F61" w:rsidP="00947D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B49">
        <w:rPr>
          <w:rFonts w:ascii="Times New Roman" w:hAnsi="Times New Roman" w:cs="Times New Roman"/>
          <w:sz w:val="24"/>
          <w:szCs w:val="24"/>
        </w:rPr>
        <w:t xml:space="preserve"> Информация также размещена на официальных сайтах: </w:t>
      </w:r>
      <w:hyperlink r:id="rId8" w:history="1"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torgi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947D8F" w:rsidRPr="00834B49">
        <w:rPr>
          <w:rFonts w:ascii="Times New Roman" w:hAnsi="Times New Roman" w:cs="Times New Roman"/>
          <w:sz w:val="24"/>
          <w:szCs w:val="24"/>
        </w:rPr>
        <w:t xml:space="preserve"> </w:t>
      </w:r>
      <w:r w:rsidRPr="00834B49">
        <w:rPr>
          <w:rFonts w:ascii="Times New Roman" w:hAnsi="Times New Roman" w:cs="Times New Roman"/>
          <w:sz w:val="24"/>
          <w:szCs w:val="24"/>
        </w:rPr>
        <w:t xml:space="preserve">и </w:t>
      </w:r>
      <w:r w:rsidR="00947D8F" w:rsidRPr="00834B49">
        <w:rPr>
          <w:rFonts w:ascii="Times New Roman" w:hAnsi="Times New Roman" w:cs="Times New Roman"/>
          <w:sz w:val="24"/>
          <w:szCs w:val="24"/>
        </w:rPr>
        <w:t>в</w:t>
      </w:r>
      <w:r w:rsidRPr="00834B49">
        <w:rPr>
          <w:rFonts w:ascii="Times New Roman" w:hAnsi="Times New Roman" w:cs="Times New Roman"/>
          <w:sz w:val="24"/>
          <w:szCs w:val="24"/>
        </w:rPr>
        <w:t xml:space="preserve"> установленном для официального опубликования (обнародования) муниципальных правовых актов уставом </w:t>
      </w:r>
      <w:r w:rsidR="00394FDD" w:rsidRPr="00834B49">
        <w:rPr>
          <w:rFonts w:ascii="Times New Roman" w:hAnsi="Times New Roman" w:cs="Times New Roman"/>
          <w:sz w:val="24"/>
          <w:szCs w:val="24"/>
        </w:rPr>
        <w:t>Емельяновского района</w:t>
      </w:r>
      <w:r w:rsidRPr="00834B49">
        <w:rPr>
          <w:rFonts w:ascii="Times New Roman" w:hAnsi="Times New Roman" w:cs="Times New Roman"/>
          <w:sz w:val="24"/>
          <w:szCs w:val="24"/>
        </w:rPr>
        <w:t>, по месту нахождения</w:t>
      </w:r>
      <w:r w:rsidRPr="004D4EFF">
        <w:rPr>
          <w:rFonts w:ascii="Times New Roman" w:hAnsi="Times New Roman" w:cs="Times New Roman"/>
          <w:sz w:val="24"/>
          <w:szCs w:val="24"/>
        </w:rPr>
        <w:t xml:space="preserve"> земельного участка: в газете «</w:t>
      </w:r>
      <w:r w:rsidR="00934FA5" w:rsidRPr="004D4EFF">
        <w:rPr>
          <w:rFonts w:ascii="Times New Roman" w:hAnsi="Times New Roman" w:cs="Times New Roman"/>
          <w:sz w:val="24"/>
          <w:szCs w:val="24"/>
        </w:rPr>
        <w:t>Емельяновские</w:t>
      </w:r>
      <w:r w:rsidR="00462069" w:rsidRPr="004D4EFF">
        <w:rPr>
          <w:rFonts w:ascii="Times New Roman" w:hAnsi="Times New Roman" w:cs="Times New Roman"/>
          <w:sz w:val="24"/>
          <w:szCs w:val="24"/>
        </w:rPr>
        <w:t xml:space="preserve"> </w:t>
      </w:r>
      <w:r w:rsidR="00934FA5" w:rsidRPr="004D4EFF">
        <w:rPr>
          <w:rFonts w:ascii="Times New Roman" w:hAnsi="Times New Roman" w:cs="Times New Roman"/>
          <w:sz w:val="24"/>
          <w:szCs w:val="24"/>
        </w:rPr>
        <w:t>Веси</w:t>
      </w:r>
      <w:r w:rsidRPr="004D4EFF">
        <w:rPr>
          <w:rFonts w:ascii="Times New Roman" w:hAnsi="Times New Roman" w:cs="Times New Roman"/>
          <w:sz w:val="24"/>
          <w:szCs w:val="24"/>
        </w:rPr>
        <w:t>».</w:t>
      </w:r>
    </w:p>
    <w:p w:rsidR="007E2852" w:rsidRPr="004D4EFF" w:rsidRDefault="007E2852" w:rsidP="00947D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7E2852" w:rsidRPr="004D4EFF" w:rsidSect="00610731">
          <w:pgSz w:w="11906" w:h="16838"/>
          <w:pgMar w:top="142" w:right="566" w:bottom="1134" w:left="1701" w:header="708" w:footer="708" w:gutter="0"/>
          <w:cols w:space="708"/>
          <w:docGrid w:linePitch="360"/>
        </w:sectPr>
      </w:pPr>
    </w:p>
    <w:p w:rsidR="00A64F61" w:rsidRDefault="00A64F61" w:rsidP="00D76596">
      <w:pPr>
        <w:pStyle w:val="ConsPlusNormal"/>
        <w:widowControl/>
        <w:ind w:left="284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FF">
        <w:rPr>
          <w:rFonts w:ascii="Times New Roman" w:hAnsi="Times New Roman" w:cs="Times New Roman"/>
          <w:b/>
          <w:sz w:val="24"/>
          <w:szCs w:val="24"/>
        </w:rPr>
        <w:lastRenderedPageBreak/>
        <w:t>II. Сведения о предмете аукциона:</w:t>
      </w:r>
    </w:p>
    <w:p w:rsidR="007E3279" w:rsidRDefault="007E3279" w:rsidP="00A64F6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8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6190"/>
      </w:tblGrid>
      <w:tr w:rsidR="00A64F61" w:rsidRPr="004D4EFF" w:rsidTr="00000CBF">
        <w:trPr>
          <w:trHeight w:val="664"/>
        </w:trPr>
        <w:tc>
          <w:tcPr>
            <w:tcW w:w="2893" w:type="dxa"/>
            <w:shd w:val="clear" w:color="auto" w:fill="auto"/>
          </w:tcPr>
          <w:p w:rsidR="00A64F61" w:rsidRPr="00893CC3" w:rsidRDefault="007E3279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5561" w:rsidRPr="00893CC3">
              <w:rPr>
                <w:rFonts w:ascii="Times New Roman" w:hAnsi="Times New Roman" w:cs="Times New Roman"/>
                <w:sz w:val="24"/>
                <w:szCs w:val="24"/>
              </w:rPr>
              <w:t>Лот № 1</w:t>
            </w:r>
          </w:p>
          <w:p w:rsidR="00A64F61" w:rsidRPr="004D4EFF" w:rsidRDefault="00A64F61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A64F61" w:rsidRPr="004D4EFF" w:rsidRDefault="00A64F61" w:rsidP="009D18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14306" w:rsidRPr="004D4EFF" w:rsidTr="00000CBF">
        <w:trPr>
          <w:trHeight w:val="664"/>
        </w:trPr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56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190" w:type="dxa"/>
            <w:shd w:val="clear" w:color="auto" w:fill="auto"/>
          </w:tcPr>
          <w:p w:rsidR="00314306" w:rsidRPr="008B2023" w:rsidRDefault="001C0F30" w:rsidP="00807D86">
            <w:pPr>
              <w:jc w:val="center"/>
              <w:rPr>
                <w:sz w:val="24"/>
                <w:szCs w:val="24"/>
              </w:rPr>
            </w:pPr>
            <w:r w:rsidRPr="001C0F30">
              <w:rPr>
                <w:sz w:val="24"/>
                <w:szCs w:val="24"/>
              </w:rPr>
              <w:t>24:11</w:t>
            </w:r>
            <w:r w:rsidR="00107BDB">
              <w:rPr>
                <w:sz w:val="24"/>
                <w:szCs w:val="24"/>
              </w:rPr>
              <w:t>:</w:t>
            </w:r>
            <w:r w:rsidR="00807D86">
              <w:rPr>
                <w:sz w:val="24"/>
                <w:szCs w:val="24"/>
              </w:rPr>
              <w:t>0330102:798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314306" w:rsidRPr="008B2023" w:rsidRDefault="002111A0" w:rsidP="00A32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Емельяновский район, </w:t>
            </w:r>
            <w:r w:rsidR="00A32EBB">
              <w:rPr>
                <w:sz w:val="24"/>
                <w:szCs w:val="24"/>
              </w:rPr>
              <w:t>с. Шуваево</w:t>
            </w:r>
          </w:p>
        </w:tc>
      </w:tr>
      <w:tr w:rsidR="00314306" w:rsidRPr="004D4EFF" w:rsidTr="007A79C1">
        <w:trPr>
          <w:trHeight w:val="654"/>
        </w:trPr>
        <w:tc>
          <w:tcPr>
            <w:tcW w:w="2893" w:type="dxa"/>
            <w:shd w:val="clear" w:color="auto" w:fill="auto"/>
          </w:tcPr>
          <w:p w:rsidR="00314306" w:rsidRPr="004D4EFF" w:rsidRDefault="00314306" w:rsidP="007A79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6190" w:type="dxa"/>
            <w:shd w:val="clear" w:color="auto" w:fill="auto"/>
          </w:tcPr>
          <w:p w:rsidR="00314306" w:rsidRPr="008B2023" w:rsidRDefault="00A32EBB" w:rsidP="00807D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807D86">
              <w:rPr>
                <w:color w:val="000000"/>
                <w:sz w:val="26"/>
                <w:szCs w:val="26"/>
              </w:rPr>
              <w:t>090</w:t>
            </w:r>
            <w:r w:rsidR="00DA29AD" w:rsidRPr="00DA29AD">
              <w:rPr>
                <w:color w:val="000000"/>
                <w:sz w:val="26"/>
                <w:szCs w:val="26"/>
              </w:rPr>
              <w:t>,00</w:t>
            </w:r>
            <w:r w:rsidR="00C641E3" w:rsidRPr="00C03DA0">
              <w:rPr>
                <w:color w:val="000000"/>
                <w:sz w:val="26"/>
                <w:szCs w:val="26"/>
              </w:rPr>
              <w:t xml:space="preserve"> </w:t>
            </w:r>
            <w:r w:rsidR="00314306" w:rsidRPr="008B2023">
              <w:rPr>
                <w:sz w:val="24"/>
                <w:szCs w:val="24"/>
              </w:rPr>
              <w:t>кв.м.</w:t>
            </w:r>
            <w:r w:rsidR="002B58EF">
              <w:rPr>
                <w:sz w:val="24"/>
                <w:szCs w:val="24"/>
              </w:rPr>
              <w:t xml:space="preserve"> </w:t>
            </w:r>
          </w:p>
        </w:tc>
      </w:tr>
      <w:tr w:rsidR="00314306" w:rsidRPr="004D4EFF" w:rsidTr="00D54059">
        <w:trPr>
          <w:trHeight w:val="550"/>
        </w:trPr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</w:t>
            </w:r>
          </w:p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314306" w:rsidRPr="00C23A14" w:rsidRDefault="00FE5054" w:rsidP="00807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="007204A4">
              <w:rPr>
                <w:sz w:val="24"/>
                <w:szCs w:val="24"/>
              </w:rPr>
              <w:t>ведения личного подсобного хозяйства</w:t>
            </w:r>
            <w:r w:rsidR="002111A0">
              <w:rPr>
                <w:sz w:val="24"/>
                <w:szCs w:val="24"/>
              </w:rPr>
              <w:t xml:space="preserve"> (приусадебный земельный</w:t>
            </w:r>
            <w:r w:rsidR="00637BA3">
              <w:rPr>
                <w:sz w:val="24"/>
                <w:szCs w:val="24"/>
              </w:rPr>
              <w:t xml:space="preserve"> </w:t>
            </w:r>
            <w:r w:rsidR="002111A0">
              <w:rPr>
                <w:sz w:val="24"/>
                <w:szCs w:val="24"/>
              </w:rPr>
              <w:t>участок) (2.2)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Сведенья о правах</w:t>
            </w:r>
          </w:p>
        </w:tc>
        <w:tc>
          <w:tcPr>
            <w:tcW w:w="6190" w:type="dxa"/>
            <w:shd w:val="clear" w:color="auto" w:fill="auto"/>
          </w:tcPr>
          <w:p w:rsidR="00314306" w:rsidRPr="00404246" w:rsidRDefault="00314306" w:rsidP="00C70D36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4"/>
                <w:szCs w:val="24"/>
              </w:rPr>
            </w:pPr>
            <w:r w:rsidRPr="00404246">
              <w:rPr>
                <w:bCs/>
                <w:sz w:val="24"/>
                <w:szCs w:val="24"/>
              </w:rPr>
              <w:t>государственная собственность на земельный участок не разграничена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bottom w:val="single" w:sz="4" w:space="0" w:color="auto"/>
            </w:tcBorders>
            <w:shd w:val="clear" w:color="auto" w:fill="auto"/>
          </w:tcPr>
          <w:p w:rsidR="00314306" w:rsidRPr="009B2B36" w:rsidRDefault="00D53313" w:rsidP="00683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83140">
              <w:rPr>
                <w:sz w:val="24"/>
                <w:szCs w:val="24"/>
              </w:rPr>
              <w:t xml:space="preserve">               </w:t>
            </w:r>
            <w:r w:rsidR="00545A76">
              <w:rPr>
                <w:sz w:val="24"/>
                <w:szCs w:val="24"/>
              </w:rPr>
              <w:t xml:space="preserve">Земли </w:t>
            </w:r>
            <w:r w:rsidR="00683140">
              <w:rPr>
                <w:sz w:val="24"/>
                <w:szCs w:val="24"/>
              </w:rPr>
              <w:t>населенных пунктов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4D4EFF" w:rsidRDefault="00314306" w:rsidP="00807D8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предмета торгов (в размере </w:t>
            </w:r>
            <w:r w:rsidR="00807D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от</w:t>
            </w: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кадастровой стоимости такого земельного участка), руб.</w:t>
            </w:r>
          </w:p>
        </w:tc>
        <w:tc>
          <w:tcPr>
            <w:tcW w:w="6190" w:type="dxa"/>
            <w:tcBorders>
              <w:bottom w:val="single" w:sz="6" w:space="0" w:color="auto"/>
            </w:tcBorders>
            <w:shd w:val="clear" w:color="auto" w:fill="FFFFFF"/>
          </w:tcPr>
          <w:p w:rsidR="00314306" w:rsidRPr="00404246" w:rsidRDefault="00807D86" w:rsidP="00807D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80087,53</w:t>
            </w:r>
            <w:r w:rsidR="001C0F30" w:rsidRPr="001C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восемьдесят тысяч восемьдесят семь рублей</w:t>
            </w:r>
            <w:r w:rsidR="002C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636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 w:rsidR="00967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0F30" w:rsidRPr="001C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коп.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</w:tc>
        <w:tc>
          <w:tcPr>
            <w:tcW w:w="6190" w:type="dxa"/>
            <w:tcBorders>
              <w:top w:val="single" w:sz="6" w:space="0" w:color="auto"/>
            </w:tcBorders>
            <w:shd w:val="clear" w:color="auto" w:fill="FFFFFF"/>
          </w:tcPr>
          <w:p w:rsidR="00314306" w:rsidRPr="00404246" w:rsidRDefault="00807D86" w:rsidP="00807D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16017.51</w:t>
            </w:r>
            <w:r w:rsidR="002D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F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шестнадцать тысяч семнадцать рублей</w:t>
            </w:r>
            <w:r w:rsidR="00BD7FA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  <w:r w:rsidR="00BD7FA5">
              <w:rPr>
                <w:rFonts w:ascii="Times New Roman" w:hAnsi="Times New Roman" w:cs="Times New Roman"/>
                <w:sz w:val="24"/>
                <w:szCs w:val="24"/>
              </w:rPr>
              <w:t>коп.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Шаг аукциона</w:t>
            </w:r>
          </w:p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314306" w:rsidRPr="00404246" w:rsidRDefault="00807D86" w:rsidP="00807D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2402,63</w:t>
            </w:r>
            <w:r w:rsidR="00BD7FA5" w:rsidRPr="001C0F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 тысячи четыреста два рубля</w:t>
            </w:r>
            <w:r w:rsidR="00BD7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D7FA5" w:rsidRPr="001C0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2D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FA5" w:rsidRPr="001C0F30">
              <w:rPr>
                <w:rFonts w:ascii="Times New Roman" w:hAnsi="Times New Roman" w:cs="Times New Roman"/>
                <w:sz w:val="24"/>
                <w:szCs w:val="24"/>
              </w:rPr>
              <w:t>коп.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4D4EFF" w:rsidRDefault="00314306" w:rsidP="007A79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Срок аренды земельного участка</w:t>
            </w:r>
          </w:p>
        </w:tc>
        <w:tc>
          <w:tcPr>
            <w:tcW w:w="6190" w:type="dxa"/>
            <w:shd w:val="clear" w:color="auto" w:fill="auto"/>
          </w:tcPr>
          <w:p w:rsidR="00314306" w:rsidRPr="00404246" w:rsidRDefault="00540BCF" w:rsidP="006E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  <w:r w:rsidR="0068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B1E" w:rsidRPr="00575B1E">
              <w:rPr>
                <w:rFonts w:ascii="Times New Roman" w:hAnsi="Times New Roman" w:cs="Times New Roman"/>
                <w:sz w:val="24"/>
                <w:szCs w:val="24"/>
              </w:rPr>
              <w:t>(ст. 39.8)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031DB9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B9">
              <w:rPr>
                <w:rFonts w:ascii="Times New Roman" w:hAnsi="Times New Roman" w:cs="Times New Roman"/>
                <w:sz w:val="24"/>
                <w:szCs w:val="24"/>
              </w:rPr>
              <w:t>Сведения об обременениях (ограничениях)</w:t>
            </w:r>
          </w:p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683140" w:rsidRPr="00637BA3" w:rsidRDefault="002111A0" w:rsidP="002111A0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2111A0">
              <w:rPr>
                <w:rFonts w:eastAsia="TimesNewRomanPSMT"/>
                <w:sz w:val="24"/>
                <w:szCs w:val="24"/>
              </w:rPr>
              <w:t>отсутствуют.</w:t>
            </w:r>
          </w:p>
        </w:tc>
      </w:tr>
      <w:tr w:rsidR="00314306" w:rsidRPr="004D4EFF" w:rsidTr="00807D86">
        <w:trPr>
          <w:trHeight w:val="1410"/>
        </w:trPr>
        <w:tc>
          <w:tcPr>
            <w:tcW w:w="2893" w:type="dxa"/>
            <w:shd w:val="clear" w:color="auto" w:fill="auto"/>
          </w:tcPr>
          <w:p w:rsidR="00314306" w:rsidRPr="00B22608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608">
              <w:rPr>
                <w:rFonts w:ascii="Times New Roman" w:hAnsi="Times New Roman" w:cs="Times New Roman"/>
                <w:sz w:val="24"/>
                <w:szCs w:val="24"/>
              </w:rPr>
              <w:t>Сведения о максимально и (или) минимально допустимых параметрах разрешенного строительства объекта капитального строительства</w:t>
            </w:r>
          </w:p>
          <w:p w:rsidR="00314306" w:rsidRPr="00B22608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156959" w:rsidRPr="009F15E0" w:rsidRDefault="00807D86" w:rsidP="009F15E0">
            <w:pPr>
              <w:spacing w:line="283" w:lineRule="exact"/>
              <w:jc w:val="both"/>
            </w:pPr>
            <w:r w:rsidRPr="00B16BFA">
              <w:rPr>
                <w:rFonts w:eastAsia="Calibri"/>
                <w:sz w:val="24"/>
                <w:szCs w:val="24"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  <w:r w:rsidRPr="00B16BFA">
              <w:rPr>
                <w:sz w:val="24"/>
                <w:szCs w:val="24"/>
              </w:rPr>
              <w:t xml:space="preserve"> </w:t>
            </w:r>
            <w:r w:rsidRPr="00B16BFA">
              <w:rPr>
                <w:rFonts w:eastAsia="Calibri"/>
                <w:sz w:val="24"/>
                <w:szCs w:val="24"/>
                <w:lang w:eastAsia="en-US"/>
              </w:rPr>
              <w:t>1) предельные (минимальные и (или) максимальные) размеры земельных участ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ков, в том числе их площадь: </w:t>
            </w:r>
            <w:r w:rsidRPr="00B16BFA">
              <w:rPr>
                <w:sz w:val="24"/>
                <w:szCs w:val="24"/>
                <w:lang w:eastAsia="en-US"/>
              </w:rPr>
              <w:t xml:space="preserve">для ведения личного подсобного хозяйства </w:t>
            </w:r>
            <w:r w:rsidRPr="00B16BFA">
              <w:rPr>
                <w:sz w:val="24"/>
                <w:szCs w:val="24"/>
              </w:rPr>
              <w:t>(приусадебный земельный участок)</w:t>
            </w:r>
            <w:r w:rsidRPr="00B16BFA">
              <w:rPr>
                <w:sz w:val="24"/>
                <w:szCs w:val="24"/>
                <w:lang w:eastAsia="en-US"/>
              </w:rPr>
              <w:t xml:space="preserve"> (код 2.2):</w:t>
            </w:r>
            <w:r w:rsidRPr="00B16BFA">
              <w:rPr>
                <w:sz w:val="24"/>
                <w:szCs w:val="24"/>
              </w:rPr>
              <w:t xml:space="preserve"> минимальный - 0,06 га, максимальный –0,20 га;</w:t>
            </w:r>
            <w:r>
              <w:rPr>
                <w:sz w:val="24"/>
                <w:szCs w:val="24"/>
              </w:rPr>
              <w:t xml:space="preserve"> </w:t>
            </w:r>
            <w:r w:rsidRPr="00B16BFA">
              <w:rPr>
                <w:sz w:val="24"/>
                <w:szCs w:val="24"/>
                <w:lang w:eastAsia="en-US"/>
              </w:rPr>
              <w:t>для иных видов разрешенного использования земельных участков:</w:t>
            </w:r>
            <w:r w:rsidRPr="00B16BFA">
              <w:rPr>
                <w:sz w:val="24"/>
                <w:szCs w:val="24"/>
              </w:rPr>
              <w:t xml:space="preserve"> -размер не подлежит установлению.</w:t>
            </w:r>
            <w:r>
              <w:rPr>
                <w:sz w:val="24"/>
                <w:szCs w:val="24"/>
              </w:rPr>
              <w:t xml:space="preserve"> </w:t>
            </w:r>
            <w:r w:rsidRPr="00B16BFA">
              <w:rPr>
                <w:sz w:val="24"/>
                <w:szCs w:val="24"/>
                <w:u w:val="single"/>
              </w:rPr>
              <w:t>2) минимальные отступы от границ земельных участков в целях определения мест допустимого размещения зданий, строений, сооружений,</w:t>
            </w:r>
            <w:r w:rsidRPr="00B16BFA">
              <w:rPr>
                <w:sz w:val="24"/>
                <w:szCs w:val="24"/>
              </w:rPr>
              <w:t xml:space="preserve"> за пределами которых запрещено строительство зданий, строений, сооружений устанавливаются: </w:t>
            </w:r>
            <w:r w:rsidRPr="00B16BFA">
              <w:rPr>
                <w:sz w:val="24"/>
                <w:szCs w:val="24"/>
                <w:lang w:eastAsia="en-US"/>
              </w:rPr>
              <w:t xml:space="preserve">для ведения личного подсобного хозяйства </w:t>
            </w:r>
            <w:r w:rsidRPr="00B16BFA">
              <w:rPr>
                <w:sz w:val="24"/>
                <w:szCs w:val="24"/>
              </w:rPr>
              <w:t>(приусадебный земельный участок)</w:t>
            </w:r>
            <w:r w:rsidRPr="00B16BFA">
              <w:rPr>
                <w:sz w:val="24"/>
                <w:szCs w:val="24"/>
                <w:lang w:eastAsia="en-US"/>
              </w:rPr>
              <w:t xml:space="preserve"> (код 2.2),</w:t>
            </w:r>
            <w:r w:rsidRPr="00B16BFA">
              <w:rPr>
                <w:rFonts w:eastAsia="Calibri"/>
                <w:sz w:val="24"/>
                <w:szCs w:val="24"/>
                <w:lang w:eastAsia="en-US"/>
              </w:rPr>
              <w:t xml:space="preserve"> Максимальную плотность застройки участков территориальных зон жилого назначения следует принимать по Таблице Приложения Б СП 42.13330.2016 «Градостроительство. Планировка и застройка городских и сельских поселений. Актуализированная редакция СНиП 2.07.01-89*».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6190" w:type="dxa"/>
            <w:shd w:val="clear" w:color="auto" w:fill="auto"/>
          </w:tcPr>
          <w:p w:rsidR="00314306" w:rsidRPr="00727669" w:rsidRDefault="00314306" w:rsidP="00C70D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669">
              <w:rPr>
                <w:rFonts w:ascii="Times New Roman" w:hAnsi="Times New Roman"/>
                <w:sz w:val="24"/>
                <w:szCs w:val="24"/>
              </w:rPr>
              <w:t>Порядок присоединения объектов к электрическим сетям определяется требованиями «Правил технического присоединения энергопринимающих устройств потребителей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от 27.12.2004 г. № 861, в соответствии с которыми необходимо подать заявку в сетевую организацию на технологическое присоединение объекта.</w:t>
            </w:r>
          </w:p>
          <w:p w:rsidR="00314306" w:rsidRPr="00F43C8C" w:rsidRDefault="00314306" w:rsidP="00C70D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669">
              <w:rPr>
                <w:rFonts w:ascii="Times New Roman" w:hAnsi="Times New Roman"/>
                <w:sz w:val="24"/>
                <w:szCs w:val="24"/>
              </w:rPr>
              <w:t>Технологическое присоединение объекта осуществляется на основании договора, заключаемого между сетевой организацией и юридическим или физическим лицом, в сроки, установленные Правилами. Заключение договора является обязательным для сетевой организации.</w:t>
            </w:r>
          </w:p>
        </w:tc>
      </w:tr>
      <w:tr w:rsidR="00593621" w:rsidRPr="008B2023" w:rsidTr="00000CBF">
        <w:trPr>
          <w:trHeight w:val="664"/>
        </w:trPr>
        <w:tc>
          <w:tcPr>
            <w:tcW w:w="2893" w:type="dxa"/>
            <w:shd w:val="clear" w:color="auto" w:fill="auto"/>
          </w:tcPr>
          <w:p w:rsidR="00D51F45" w:rsidRDefault="00D51F45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C3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51F45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561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561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6190" w:type="dxa"/>
            <w:shd w:val="clear" w:color="auto" w:fill="auto"/>
          </w:tcPr>
          <w:p w:rsidR="00593621" w:rsidRPr="00E673A2" w:rsidRDefault="00575B1E" w:rsidP="00807D86">
            <w:pPr>
              <w:jc w:val="center"/>
              <w:rPr>
                <w:sz w:val="24"/>
                <w:szCs w:val="24"/>
              </w:rPr>
            </w:pPr>
            <w:r w:rsidRPr="00575B1E">
              <w:rPr>
                <w:sz w:val="24"/>
                <w:szCs w:val="24"/>
              </w:rPr>
              <w:t>24:11:</w:t>
            </w:r>
            <w:r w:rsidR="00807D86">
              <w:rPr>
                <w:sz w:val="24"/>
                <w:szCs w:val="24"/>
              </w:rPr>
              <w:t>0040102:1256</w:t>
            </w:r>
          </w:p>
        </w:tc>
      </w:tr>
      <w:tr w:rsidR="00593621" w:rsidRPr="008B2023" w:rsidTr="00000CBF"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593621" w:rsidRPr="00E673A2" w:rsidRDefault="00B01144" w:rsidP="00807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Красноярский край, Емельяновский район</w:t>
            </w:r>
            <w:r w:rsidR="00BD3FC0">
              <w:rPr>
                <w:sz w:val="24"/>
                <w:szCs w:val="24"/>
              </w:rPr>
              <w:t xml:space="preserve">, </w:t>
            </w:r>
            <w:r w:rsidR="009F15E0">
              <w:rPr>
                <w:sz w:val="24"/>
                <w:szCs w:val="24"/>
              </w:rPr>
              <w:t xml:space="preserve">с. </w:t>
            </w:r>
            <w:r w:rsidR="00807D86">
              <w:rPr>
                <w:sz w:val="24"/>
                <w:szCs w:val="24"/>
              </w:rPr>
              <w:t>Еловое, ул. Полевая,</w:t>
            </w:r>
            <w:r w:rsidR="004630EF">
              <w:rPr>
                <w:sz w:val="24"/>
                <w:szCs w:val="24"/>
              </w:rPr>
              <w:t xml:space="preserve"> 1 б</w:t>
            </w:r>
          </w:p>
        </w:tc>
      </w:tr>
      <w:tr w:rsidR="00593621" w:rsidRPr="008B2023" w:rsidTr="007E1CA5">
        <w:trPr>
          <w:trHeight w:val="347"/>
        </w:trPr>
        <w:tc>
          <w:tcPr>
            <w:tcW w:w="2893" w:type="dxa"/>
            <w:shd w:val="clear" w:color="auto" w:fill="auto"/>
          </w:tcPr>
          <w:p w:rsidR="00593621" w:rsidRPr="004D4EFF" w:rsidRDefault="00593621" w:rsidP="00685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6190" w:type="dxa"/>
            <w:shd w:val="clear" w:color="auto" w:fill="auto"/>
          </w:tcPr>
          <w:p w:rsidR="00593621" w:rsidRPr="00E673A2" w:rsidRDefault="009F15E0" w:rsidP="009675A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1760</w:t>
            </w:r>
            <w:r w:rsidR="00C13FC9">
              <w:rPr>
                <w:color w:val="000000"/>
                <w:sz w:val="24"/>
                <w:szCs w:val="24"/>
              </w:rPr>
              <w:t>,</w:t>
            </w:r>
            <w:r w:rsidR="00861D0C" w:rsidRPr="00861D0C">
              <w:rPr>
                <w:color w:val="000000"/>
                <w:sz w:val="24"/>
                <w:szCs w:val="24"/>
              </w:rPr>
              <w:t>00 кв.м.</w:t>
            </w:r>
          </w:p>
        </w:tc>
      </w:tr>
      <w:tr w:rsidR="00593621" w:rsidRPr="008B2023" w:rsidTr="00000CBF">
        <w:tc>
          <w:tcPr>
            <w:tcW w:w="2893" w:type="dxa"/>
            <w:shd w:val="clear" w:color="auto" w:fill="auto"/>
          </w:tcPr>
          <w:p w:rsidR="00593621" w:rsidRPr="004D4EFF" w:rsidRDefault="00593621" w:rsidP="00685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190" w:type="dxa"/>
            <w:shd w:val="clear" w:color="auto" w:fill="auto"/>
          </w:tcPr>
          <w:p w:rsidR="00593621" w:rsidRPr="00E673A2" w:rsidRDefault="004D5DD9" w:rsidP="00987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ведения личного подсобного хозяйства</w:t>
            </w:r>
            <w:r w:rsidR="00BD3FC0">
              <w:rPr>
                <w:sz w:val="24"/>
                <w:szCs w:val="24"/>
              </w:rPr>
              <w:t xml:space="preserve"> (приусадебный земельный участок) (код – 2.2)</w:t>
            </w:r>
            <w:r w:rsidR="00720C59">
              <w:rPr>
                <w:sz w:val="24"/>
                <w:szCs w:val="24"/>
              </w:rPr>
              <w:t xml:space="preserve"> </w:t>
            </w:r>
          </w:p>
        </w:tc>
      </w:tr>
      <w:tr w:rsidR="00593621" w:rsidRPr="00404246" w:rsidTr="007E1CA5">
        <w:trPr>
          <w:trHeight w:val="70"/>
        </w:trPr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Сведенья о правах</w:t>
            </w:r>
          </w:p>
        </w:tc>
        <w:tc>
          <w:tcPr>
            <w:tcW w:w="6190" w:type="dxa"/>
            <w:shd w:val="clear" w:color="auto" w:fill="auto"/>
          </w:tcPr>
          <w:p w:rsidR="00593621" w:rsidRPr="00E673A2" w:rsidRDefault="00011861" w:rsidP="00E673A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Государственная </w:t>
            </w:r>
            <w:r w:rsidR="007E1CA5" w:rsidRPr="00404246">
              <w:rPr>
                <w:bCs/>
                <w:sz w:val="24"/>
                <w:szCs w:val="24"/>
              </w:rPr>
              <w:t xml:space="preserve"> собственность на земельный участок не разграничена</w:t>
            </w:r>
          </w:p>
        </w:tc>
      </w:tr>
      <w:tr w:rsidR="00593621" w:rsidRPr="00F9655E" w:rsidTr="00000CBF"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bottom w:val="single" w:sz="4" w:space="0" w:color="auto"/>
            </w:tcBorders>
            <w:shd w:val="clear" w:color="auto" w:fill="auto"/>
          </w:tcPr>
          <w:p w:rsidR="00593621" w:rsidRPr="00E673A2" w:rsidRDefault="00C13FC9" w:rsidP="00620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</w:t>
            </w:r>
            <w:r w:rsidR="00620876">
              <w:rPr>
                <w:sz w:val="24"/>
                <w:szCs w:val="24"/>
              </w:rPr>
              <w:t>населенных пунктов</w:t>
            </w:r>
          </w:p>
        </w:tc>
      </w:tr>
      <w:tr w:rsidR="00593621" w:rsidRPr="00404246" w:rsidTr="002E4734">
        <w:trPr>
          <w:trHeight w:val="1727"/>
        </w:trPr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предмета торгов (в размере </w:t>
            </w:r>
            <w:r w:rsidR="004630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6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процентов от</w:t>
            </w: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кадастровой стоимости такого земельного участка), руб.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bottom w:val="single" w:sz="6" w:space="0" w:color="auto"/>
            </w:tcBorders>
            <w:shd w:val="clear" w:color="auto" w:fill="FFFFFF"/>
          </w:tcPr>
          <w:p w:rsidR="00593621" w:rsidRPr="00E673A2" w:rsidRDefault="004630EF" w:rsidP="004630E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176104,11</w:t>
            </w:r>
            <w:r w:rsidR="0028164D" w:rsidRPr="001C0F30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сто семьдесят шесть тысяч сто четыре рубля</w:t>
            </w:r>
            <w:r w:rsidR="009675A0">
              <w:rPr>
                <w:color w:val="000000"/>
                <w:sz w:val="24"/>
                <w:szCs w:val="24"/>
              </w:rPr>
              <w:t xml:space="preserve">) </w:t>
            </w:r>
            <w:r>
              <w:rPr>
                <w:color w:val="000000"/>
                <w:sz w:val="24"/>
                <w:szCs w:val="24"/>
              </w:rPr>
              <w:t xml:space="preserve">11 </w:t>
            </w:r>
            <w:r w:rsidR="0028164D" w:rsidRPr="001C0F30">
              <w:rPr>
                <w:color w:val="000000"/>
                <w:sz w:val="24"/>
                <w:szCs w:val="24"/>
              </w:rPr>
              <w:t>коп.</w:t>
            </w:r>
          </w:p>
        </w:tc>
      </w:tr>
      <w:tr w:rsidR="00593621" w:rsidRPr="00404246" w:rsidTr="00000CBF"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3621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single" w:sz="6" w:space="0" w:color="auto"/>
            </w:tcBorders>
            <w:shd w:val="clear" w:color="auto" w:fill="FFFFFF"/>
          </w:tcPr>
          <w:p w:rsidR="00C13FC9" w:rsidRDefault="00C13FC9" w:rsidP="00376DD5">
            <w:pPr>
              <w:rPr>
                <w:sz w:val="24"/>
                <w:szCs w:val="24"/>
              </w:rPr>
            </w:pPr>
          </w:p>
          <w:p w:rsidR="00593621" w:rsidRPr="009D172F" w:rsidRDefault="004630EF" w:rsidP="00463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35220,82</w:t>
            </w:r>
            <w:r w:rsidR="0028164D">
              <w:rPr>
                <w:sz w:val="24"/>
                <w:szCs w:val="24"/>
              </w:rPr>
              <w:t xml:space="preserve">  (</w:t>
            </w:r>
            <w:r>
              <w:rPr>
                <w:sz w:val="24"/>
                <w:szCs w:val="24"/>
              </w:rPr>
              <w:t>тридцать пять тысяч двести двадцать рублей</w:t>
            </w:r>
            <w:r w:rsidR="0028164D">
              <w:rPr>
                <w:sz w:val="24"/>
                <w:szCs w:val="24"/>
              </w:rPr>
              <w:t>)</w:t>
            </w:r>
            <w:r w:rsidR="00720C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82</w:t>
            </w:r>
            <w:r w:rsidR="0028164D">
              <w:rPr>
                <w:sz w:val="24"/>
                <w:szCs w:val="24"/>
              </w:rPr>
              <w:t xml:space="preserve"> коп.</w:t>
            </w:r>
          </w:p>
        </w:tc>
      </w:tr>
      <w:tr w:rsidR="00593621" w:rsidRPr="00404246" w:rsidTr="00000CBF"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Шаг аукциона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593621" w:rsidRPr="009D172F" w:rsidRDefault="004630EF" w:rsidP="00117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5283,12</w:t>
            </w:r>
            <w:r w:rsidR="0028164D" w:rsidRPr="001C0F3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пять тысяч двести восемьдесят три рубля</w:t>
            </w:r>
            <w:r w:rsidR="00720C59">
              <w:rPr>
                <w:sz w:val="24"/>
                <w:szCs w:val="24"/>
              </w:rPr>
              <w:t xml:space="preserve"> </w:t>
            </w:r>
            <w:r w:rsidR="0028164D">
              <w:rPr>
                <w:sz w:val="24"/>
                <w:szCs w:val="24"/>
              </w:rPr>
              <w:t>)</w:t>
            </w:r>
            <w:r w:rsidR="0028164D" w:rsidRPr="001C0F30">
              <w:rPr>
                <w:sz w:val="24"/>
                <w:szCs w:val="24"/>
              </w:rPr>
              <w:t xml:space="preserve"> </w:t>
            </w:r>
            <w:r w:rsidR="001172CE">
              <w:rPr>
                <w:sz w:val="24"/>
                <w:szCs w:val="24"/>
              </w:rPr>
              <w:t xml:space="preserve">12 </w:t>
            </w:r>
            <w:r w:rsidR="0028164D" w:rsidRPr="001C0F30">
              <w:rPr>
                <w:sz w:val="24"/>
                <w:szCs w:val="24"/>
              </w:rPr>
              <w:t>коп.</w:t>
            </w:r>
          </w:p>
        </w:tc>
      </w:tr>
      <w:tr w:rsidR="00593621" w:rsidRPr="00404246" w:rsidTr="004A5827">
        <w:trPr>
          <w:trHeight w:val="483"/>
        </w:trPr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Срок аренды земельного участка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593621" w:rsidRPr="009D172F" w:rsidRDefault="00E94164" w:rsidP="006208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620876">
              <w:rPr>
                <w:sz w:val="24"/>
                <w:szCs w:val="24"/>
              </w:rPr>
              <w:t xml:space="preserve">20 </w:t>
            </w:r>
            <w:r w:rsidR="00C13FC9">
              <w:rPr>
                <w:sz w:val="24"/>
                <w:szCs w:val="24"/>
              </w:rPr>
              <w:t>лет</w:t>
            </w:r>
            <w:r w:rsidR="00CD131A">
              <w:rPr>
                <w:sz w:val="24"/>
                <w:szCs w:val="24"/>
              </w:rPr>
              <w:t xml:space="preserve"> </w:t>
            </w:r>
            <w:r w:rsidR="00593621" w:rsidRPr="009D172F">
              <w:rPr>
                <w:sz w:val="24"/>
                <w:szCs w:val="24"/>
              </w:rPr>
              <w:t>(ст. 39.8)</w:t>
            </w:r>
          </w:p>
        </w:tc>
      </w:tr>
      <w:tr w:rsidR="00593621" w:rsidRPr="002443F9" w:rsidTr="00000CBF"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Сведения об обременениях (ограничениях)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1172CE" w:rsidRPr="001172CE" w:rsidRDefault="001172CE" w:rsidP="001172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1172CE">
              <w:rPr>
                <w:rFonts w:eastAsia="TimesNewRomanPSMT"/>
                <w:sz w:val="24"/>
                <w:szCs w:val="24"/>
              </w:rPr>
              <w:t>Земельный участок полностью расположен в границах зоны с реестровым номером 24:11-6.939 от</w:t>
            </w:r>
            <w:r>
              <w:rPr>
                <w:rFonts w:eastAsia="TimesNewRomanPSMT"/>
                <w:sz w:val="24"/>
                <w:szCs w:val="24"/>
              </w:rPr>
              <w:t xml:space="preserve">  </w:t>
            </w:r>
            <w:r w:rsidRPr="001172CE">
              <w:rPr>
                <w:rFonts w:eastAsia="TimesNewRomanPSMT"/>
                <w:sz w:val="24"/>
                <w:szCs w:val="24"/>
              </w:rPr>
              <w:t>07.07.2020, ограничение использования земельного участка в пределах зоны: 1. В границах четвертой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подзоны запрещается размещать объекты, создающие помехи в работе наземных объектов средств и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систем обслуживания воздушного движения, навигации, посадки и связи, предназначенных для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организации воздушного движения и расположенных вне первой подзоны. 2. Для обеспечения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бесперебойной работы наземных объектов средств и систем обслуживания воздушного движения,</w:t>
            </w:r>
          </w:p>
          <w:p w:rsidR="001172CE" w:rsidRPr="001172CE" w:rsidRDefault="001172CE" w:rsidP="001172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1172CE">
              <w:rPr>
                <w:rFonts w:eastAsia="TimesNewRomanPSMT"/>
                <w:sz w:val="24"/>
                <w:szCs w:val="24"/>
              </w:rPr>
              <w:t>навигации, посадки и связи, предназначенных для организации воздушного движения, вводятся зоны</w:t>
            </w:r>
          </w:p>
          <w:p w:rsidR="001172CE" w:rsidRPr="001172CE" w:rsidRDefault="001172CE" w:rsidP="001172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1172CE">
              <w:rPr>
                <w:rFonts w:eastAsia="TimesNewRomanPSMT"/>
                <w:sz w:val="24"/>
                <w:szCs w:val="24"/>
              </w:rPr>
              <w:t>ограничения строительства: Для направленных средств РТОП и АС (РМС - 109o, РМС - 289o): 2.1. в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передней зоне курсового радиомаяка (далее – КРМ) на протяжении от основания центра антенной системы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до удаления 15 км от порога взлетно-посадочной полосы (далее - ВПП) с данным курсом посадки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запрещается размещение всех отражающих объектов, в том числе ограждения аэродрома, высота которых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превышает высоту порога ВПП: - в секторе +/- 10o относительно оси ВПП – на величину белее 0,013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расстояния до основания антенны КРМ; - в секторе от +/- 10o до +/- 35o относительно сои ВПП – на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величину более 0,03 расстояния до основания антенны КРМ. 2.2. в передней зоне глиссадного радиомаяка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(далее – ГРМ) в секторе +/- 8 градусов относительно линии, проходящей через антенну ГРМ параллельно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оси ВПП, на протяжении от основания центра антенной системы до удаления 15 км от порога ВПП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запрещается размещение всех отражающих объектов, высота которых превышает высоту порога ВПП на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величину более 0,013 расстояния до основания антенны ГРМ; 2.3. в рабочем секторе антенны ГРМ (45o в</w:t>
            </w:r>
          </w:p>
          <w:p w:rsidR="001172CE" w:rsidRPr="001172CE" w:rsidRDefault="001172CE" w:rsidP="001172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1172CE">
              <w:rPr>
                <w:rFonts w:eastAsia="TimesNewRomanPSMT"/>
                <w:sz w:val="24"/>
                <w:szCs w:val="24"/>
              </w:rPr>
              <w:t>сторону ВПП и 30o в противоположную сторону относительно линии, проходящей через антенну ГРМ</w:t>
            </w:r>
          </w:p>
          <w:p w:rsidR="001172CE" w:rsidRPr="001172CE" w:rsidRDefault="001172CE" w:rsidP="001172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1172CE">
              <w:rPr>
                <w:rFonts w:eastAsia="TimesNewRomanPSMT"/>
                <w:sz w:val="24"/>
                <w:szCs w:val="24"/>
              </w:rPr>
              <w:t>параллельно оси ВПП) на протяжении до БПРМ-109 соответствующего направления посадки запрещается</w:t>
            </w:r>
          </w:p>
          <w:p w:rsidR="001172CE" w:rsidRPr="001172CE" w:rsidRDefault="001172CE" w:rsidP="001172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1172CE">
              <w:rPr>
                <w:rFonts w:eastAsia="TimesNewRomanPSMT"/>
                <w:sz w:val="24"/>
                <w:szCs w:val="24"/>
              </w:rPr>
              <w:t>размещение объектов выше угла β=(ΘЃ}α)/3, где Θ- угол глиссады (для аэродрома Красноярск≫ - 3o), β=1o.</w:t>
            </w:r>
          </w:p>
          <w:p w:rsidR="001172CE" w:rsidRPr="001172CE" w:rsidRDefault="001172CE" w:rsidP="001172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1172CE">
              <w:rPr>
                <w:rFonts w:eastAsia="TimesNewRomanPSMT"/>
                <w:sz w:val="24"/>
                <w:szCs w:val="24"/>
              </w:rPr>
              <w:t>Нпредмета &lt;0,017хLрасстояния между предметом и антенной ГРМ 3. Запрещается без согласования с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оператором аэродрома размещение объектов, превышающих высотные ограничения: КРМ с МКпос. -289o,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Hф.ц.=290,66м Содержание ограничений подробно описано в приложении к приказу Росавиации №629-П</w:t>
            </w:r>
          </w:p>
          <w:p w:rsidR="001172CE" w:rsidRPr="001172CE" w:rsidRDefault="001172CE" w:rsidP="001172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1172CE">
              <w:rPr>
                <w:rFonts w:eastAsia="TimesNewRomanPSMT"/>
                <w:sz w:val="24"/>
                <w:szCs w:val="24"/>
              </w:rPr>
              <w:t>от 02.09.22г, зарегистрированного в Министерстве юстиции РФ №70686 от 25.10.22г., вид/наименование:</w:t>
            </w:r>
          </w:p>
          <w:p w:rsidR="001172CE" w:rsidRPr="001172CE" w:rsidRDefault="001172CE" w:rsidP="001172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1172CE">
              <w:rPr>
                <w:rFonts w:eastAsia="TimesNewRomanPSMT"/>
                <w:sz w:val="24"/>
                <w:szCs w:val="24"/>
              </w:rPr>
              <w:t>Установление приаэродромной территории аэродрома Красноярск (Емельяново) и выделению на ней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четвертой подзоны, тип: Охранная зона транспорта, номер: 24:11-6.939, дата решения: 02.09.2022, номер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решения: 629-П, наименование ОГВ/ОМСУ: Федеральное агентство воздушного транспорта Земельный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участок полностью расположен в границах зоны с реестровым номером 24:00-6.18803 от 28.09.2020,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ограничение использования земельного участка в пределах зоны: 1. В границах пятой подзоны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запрещается размещать опасные производственные объекты, определенные Федеральным законом № 116-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ФЗ, неотносящихся к инфраструктуре аэропорта, функционирование которых может повлиять на безопасность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полетов воздушных судов. 2. Строительство, реконструкция, капитальный ремонт, ввод в эксплуатацию,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техническое перевооружение, консервация и ликвидация опасных производственных объектов в границах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пятой подзоны разрешается только при выполнении всех требований Федерального закона № 116-ФЗ и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регистрации в государственном реестре опасных производственных объектов. 3. Опасные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производственные объекты, определенные Федеральным законом № 116-ФЗ, функционирование которых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может повлиять на безопасность полетов воздушных судов должны располагаться на удалении от границы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пятой подзоны, определённом с учетом максимального радиуса зон поражения в случаях происшествий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техногенного характера на опасных производственных объектах. 4. При невозможности соблюдения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нормативных расстояний сооружение опасных производственных объектов должно выполняться на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основании специальных технических условий, разработанных для конкретного объекта капитального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строительства, и содержащих дополнительные технические требования, обеспечивающие безопасную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эксплуатацию и функционирование объектов и сооружений. 5. Вводимые ограничения не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распространяется на уже существующие опасные производственные объекты, построенные и</w:t>
            </w:r>
          </w:p>
          <w:p w:rsidR="001172CE" w:rsidRPr="001172CE" w:rsidRDefault="001172CE" w:rsidP="001172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1172CE">
              <w:rPr>
                <w:rFonts w:eastAsia="TimesNewRomanPSMT"/>
                <w:sz w:val="24"/>
                <w:szCs w:val="24"/>
              </w:rPr>
              <w:t>размещенные в соответствии с нормами действующего законодательства на дату ввода в эксплуатацию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ранее размещенных опасных производственных объектов при условии не нарушения требований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безопасности полетов. Содержание ограничений подробно описано в приложении к приказу Росавиации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№629-П от 02.09.22г, зарегистрированного в Министерстве юстиции РФ №70686 от 25.10.22г.,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вид/наименование: Установление на аэродроме Красноярск (Емельяново) приаэродромной территории и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выделению на ней пятой подзоны, тип: Охранная зона транспорта, номер: 24:00-6.18803, дата решения: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02.09.2022, номер решения: 629-п, наименование ОГВ/ОМСУ: Федеральное агентство воздушного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транспорта Земельный участок полностью расположен в границах зоны с реестровым номером 24:00-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6.18797 от 07.07.2020, ограничение использования земельного участка в пределах зоны: В соответствии с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подпунктом 7 пункта 3 статьи 47 Воздушного кодекса Российской Федерации в границах седьмой подзоны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ввиду превышения уровня шумового воздействия устанавливаются следующие ограничения: 1. В зоне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запрета строительства нормируемых объектов запрещается размещать: а) палаты больниц и санаториев,</w:t>
            </w:r>
          </w:p>
          <w:p w:rsidR="001172CE" w:rsidRPr="001172CE" w:rsidRDefault="001172CE" w:rsidP="001172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1172CE">
              <w:rPr>
                <w:rFonts w:eastAsia="TimesNewRomanPSMT"/>
                <w:sz w:val="24"/>
                <w:szCs w:val="24"/>
              </w:rPr>
              <w:t>операционные больниц; б) кабинеты врачей поликлиник, амбулаторий, диспансеров, больниц, санаториев;</w:t>
            </w:r>
          </w:p>
          <w:p w:rsidR="001172CE" w:rsidRPr="001172CE" w:rsidRDefault="001172CE" w:rsidP="001172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1172CE">
              <w:rPr>
                <w:rFonts w:eastAsia="TimesNewRomanPSMT"/>
                <w:sz w:val="24"/>
                <w:szCs w:val="24"/>
              </w:rPr>
              <w:t>в) классные помещения, учебные кабинеты, учительские комнаты, аудитории образовательных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организаций, конференц-залы, читальные залы библиотек; г) музыкальные классы; д) жилые комнаты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квартир, домов стационарных организаций социального обслуживания, организации для детей-сирот и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детей, оставшихся без попечения родителей, спальные помещения в школах-интернатах, дошкольных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образовательных организациях, домов отдыха, пансионатов; е) жилые комнаты общежитий и номера гостиниц; ж) , непосредственно прилегающие к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зданиям больниц и санаториев; з) территории, непосредственно прилегающие к зданиям жилых домов,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домов отдыха, пансионатов, домов- интернатов для престарелых и инвалидов, дошкольных</w:t>
            </w:r>
          </w:p>
          <w:p w:rsidR="001172CE" w:rsidRPr="001172CE" w:rsidRDefault="001172CE" w:rsidP="001172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1172CE">
              <w:rPr>
                <w:rFonts w:eastAsia="TimesNewRomanPSMT"/>
                <w:sz w:val="24"/>
                <w:szCs w:val="24"/>
              </w:rPr>
              <w:t>образовательных организаций и других образовательных организаций; и) территории, непосредственно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прилегающие к зданиям гостиниц и общежитий; к) площадки отдыха, функционально выделенные на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территории микрорайонов и групп жилых домов, домов отдыха, пансионатов, стационарных организаций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социального обслуживания, организаций для детей-сирот и детей, оставшихся без попечения родителей,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площадки дошкольных образовательных организаций и других образовательных организаций. 2. В зоне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ограничения (зона запрета нового строительства и реконструкции, нормируемых объектов без проектных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решений по защите помещений от шума) строительства нормируемых объектов ограничения по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размещению устанавливаются в отношении следующих объектов: а) палаты больниц и санаториев,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операционные больниц; б) кабинеты врачей поликлиник, амбулаторий, диспансеров, больниц, санаториев;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в) классные помещения, учебные кабинеты, учительские комнаты, аудитории образовательных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организаций, конференц-залы, читальные залы библиотек; г) музыкальные классы; д) жилые комнаты</w:t>
            </w:r>
          </w:p>
          <w:p w:rsidR="001172CE" w:rsidRPr="001172CE" w:rsidRDefault="001172CE" w:rsidP="001172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1172CE">
              <w:rPr>
                <w:rFonts w:eastAsia="TimesNewRomanPSMT"/>
                <w:sz w:val="24"/>
                <w:szCs w:val="24"/>
              </w:rPr>
              <w:t>квартир, домов стационарных организаций социального обслуживания, организации для детей-сирот и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="002E6231"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детей, оставшихся без попечения родителей, спальные помещения в школах-интернатах, дошкольных</w:t>
            </w:r>
            <w:r w:rsidR="002E6231"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образовательных организациях, домов отдыха, пансионатов; е) жилые комнаты общежитий и номера</w:t>
            </w:r>
          </w:p>
          <w:p w:rsidR="001172CE" w:rsidRPr="001172CE" w:rsidRDefault="001172CE" w:rsidP="001172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1172CE">
              <w:rPr>
                <w:rFonts w:eastAsia="TimesNewRomanPSMT"/>
                <w:sz w:val="24"/>
                <w:szCs w:val="24"/>
              </w:rPr>
              <w:t>гостиниц; ж) территории, непосредственно прилегающие к зданиям больниц и санаториев; з) территории,</w:t>
            </w:r>
            <w:r w:rsidR="002E6231"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непосредственно прилегающие к зданиям жилых домов, домов отдыха, пансионатов, домов- интернатов</w:t>
            </w:r>
            <w:r w:rsidR="002E6231"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для престарелых и инвалидов, дошкольных образовательных организаций и других образовательных</w:t>
            </w:r>
            <w:r w:rsidR="002E6231"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организаций; и) территории, непосредственно прилегающие к зданиям гостиниц и общежитий; к)</w:t>
            </w:r>
            <w:r w:rsidR="002E6231"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площадки отдыха, функционально выделенные на территории микрорайонов и групп жилых домов, домов</w:t>
            </w:r>
            <w:r w:rsidR="002E6231"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отдыха, пансионатов, стационарных организаций социального обслуживания, организаций для детей-сирот</w:t>
            </w:r>
            <w:r w:rsidR="002E6231"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и детей, оставшихся без попечения родителей, площадки дошкольных образовательных организаций и</w:t>
            </w:r>
            <w:r w:rsidR="002E6231"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других образовательных организаций. Содержание ограничений подробно описано в приложении к</w:t>
            </w:r>
            <w:r w:rsidR="002E6231"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приказу Росавиации №629-П от 02.09.22г, зарегистрированного в Министерстве юстиции РФ №70686 от</w:t>
            </w:r>
            <w:r w:rsidR="002E6231"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25.10.22г., вид/наименование: Установление на аэродроме Красноярск (Емельяново) приаэродромной</w:t>
            </w:r>
            <w:r w:rsidR="002E6231"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территории и выделению на ней седьмой подзоны, тип: Охранная зона транспорта, номер: 24:00-6.18797,</w:t>
            </w:r>
            <w:r w:rsidR="002E6231"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дата решения: 02.09.2022, номер решения: 629-П, наименование ОГВ/ОМСУ: Федеральное агентство</w:t>
            </w:r>
            <w:r w:rsidR="002E6231"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воздушного транспорта Земельный участок полностью расположен в границах зоны с реестровым номером</w:t>
            </w:r>
            <w:r w:rsidR="002E6231"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24:00-6.18804 от 28.09.2020, ограничение использования земельного участка в пределах зоны: Вграницах шестой подзоны приаэродромной территории аэродрома, на расстоянии 15 км от КТА,</w:t>
            </w:r>
            <w:r w:rsidR="002E6231"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запрещается размещать объекты, способствующие привлечению и массовому скоплению птиц.</w:t>
            </w:r>
            <w:r w:rsidR="002E6231"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Содержание ограничений подробно описано в приложении к приказу Росавиации №629-П от 02.09.22г,</w:t>
            </w:r>
          </w:p>
          <w:p w:rsidR="001172CE" w:rsidRPr="001172CE" w:rsidRDefault="001172CE" w:rsidP="001172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1172CE">
              <w:rPr>
                <w:rFonts w:eastAsia="TimesNewRomanPSMT"/>
                <w:sz w:val="24"/>
                <w:szCs w:val="24"/>
              </w:rPr>
              <w:t>зарегистрированного в Министерстве юстиции РФ №70686 от 25.10.22г., вид/наименование: Установление</w:t>
            </w:r>
          </w:p>
          <w:p w:rsidR="001172CE" w:rsidRPr="001172CE" w:rsidRDefault="001172CE" w:rsidP="001172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1172CE">
              <w:rPr>
                <w:rFonts w:eastAsia="TimesNewRomanPSMT"/>
                <w:sz w:val="24"/>
                <w:szCs w:val="24"/>
              </w:rPr>
              <w:t>на аэродроме Красноярск (Емельяново) приаэродромной территории и выделению на ней шестой подзоны,</w:t>
            </w:r>
            <w:r w:rsidR="002E6231"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тип: Охранная зона транспорта, номер: 24:00-6.18804, дата решения: 02.09.2022, номер решения: 629-П,</w:t>
            </w:r>
            <w:r w:rsidR="002E6231"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наименование ОГВ/ОМСУ: Федеральное агентство воздушного транспорта Земельный участок полностью</w:t>
            </w:r>
          </w:p>
          <w:p w:rsidR="001172CE" w:rsidRPr="001172CE" w:rsidRDefault="001172CE" w:rsidP="001172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1172CE">
              <w:rPr>
                <w:rFonts w:eastAsia="TimesNewRomanPSMT"/>
                <w:sz w:val="24"/>
                <w:szCs w:val="24"/>
              </w:rPr>
              <w:t>расположен в границах зоны с реестровым номером 24:00-6.18802 от 28.09.2020, ограничение</w:t>
            </w:r>
            <w:r w:rsidR="002E6231"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использования земельного участка в пределах зоны: В границах третьей подзоны запрещается размещать</w:t>
            </w:r>
            <w:r w:rsidR="002E6231"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объекты, высота которых превышает ограничения, приведенные в пункте 2 приложения к приказу</w:t>
            </w:r>
            <w:r w:rsidR="002E6231"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Росавиации №629-П от 02.09.22г. Строительство и реконструкция зданий / сооружений в границах третьей</w:t>
            </w:r>
            <w:r w:rsidR="002E6231"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подзоны разрешается после определения максимально допустимой высоты здания / сооружения в</w:t>
            </w:r>
            <w:r w:rsidR="002E6231"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зависимости от местоположения путем проведения соответствующих расчетов в соответствии с</w:t>
            </w:r>
            <w:r w:rsidR="002E6231"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требованиями ФАП-262 с учетом абсолютных высот ограничения объектов в Балтийской системе высот</w:t>
            </w:r>
            <w:r w:rsidR="002E6231"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1977 года указанных в приложении к приказу Росавиации №629-П от 02.09.22г, зарегистрированного в</w:t>
            </w:r>
            <w:r w:rsidR="002E6231"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Министерстве юстиции РФ №70686., вид/наименование: Установление на аэродроме Красноярск</w:t>
            </w:r>
            <w:r w:rsidR="002E6231"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(Емельяново) приаэродромной территории и выделению на ней третьей подзоны, номер: 24:00-6.18802,</w:t>
            </w:r>
            <w:r w:rsidR="002E6231">
              <w:rPr>
                <w:rFonts w:eastAsia="TimesNewRomanPSMT"/>
                <w:sz w:val="24"/>
                <w:szCs w:val="24"/>
              </w:rPr>
              <w:t xml:space="preserve"> </w:t>
            </w:r>
            <w:r w:rsidRPr="001172CE">
              <w:rPr>
                <w:rFonts w:eastAsia="TimesNewRomanPSMT"/>
                <w:sz w:val="24"/>
                <w:szCs w:val="24"/>
              </w:rPr>
              <w:t>дата решения: 02.09.2022, номер решения: 629-П, наименование ОГВ/ОМСУ: Федеральное агентство</w:t>
            </w:r>
          </w:p>
          <w:p w:rsidR="00FC2D82" w:rsidRPr="00AC2A54" w:rsidRDefault="001172CE" w:rsidP="001172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1172CE">
              <w:rPr>
                <w:rFonts w:eastAsia="TimesNewRomanPSMT"/>
                <w:sz w:val="24"/>
                <w:szCs w:val="24"/>
              </w:rPr>
              <w:t>воздушного транспорта</w:t>
            </w:r>
            <w:r w:rsidR="002E6231">
              <w:rPr>
                <w:rFonts w:eastAsia="TimesNewRomanPSMT"/>
                <w:sz w:val="24"/>
                <w:szCs w:val="24"/>
              </w:rPr>
              <w:t>.</w:t>
            </w:r>
          </w:p>
        </w:tc>
      </w:tr>
      <w:tr w:rsidR="00593621" w:rsidRPr="00360805" w:rsidTr="002E4734">
        <w:trPr>
          <w:trHeight w:val="699"/>
        </w:trPr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Сведения о максимально и (или) минимально допустимых параметрах разрешенного строительства объекта капитального строительства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1172CE" w:rsidRPr="001172CE" w:rsidRDefault="001172CE" w:rsidP="001172CE">
            <w:pPr>
              <w:widowControl w:val="0"/>
              <w:jc w:val="both"/>
              <w:rPr>
                <w:snapToGrid w:val="0"/>
                <w:sz w:val="24"/>
                <w:szCs w:val="24"/>
                <w:lang w:val="x-none" w:eastAsia="x-none" w:bidi="en-US"/>
              </w:rPr>
            </w:pPr>
            <w:r w:rsidRPr="001172CE">
              <w:rPr>
                <w:snapToGrid w:val="0"/>
                <w:sz w:val="24"/>
                <w:szCs w:val="24"/>
                <w:lang w:val="x-none" w:eastAsia="x-none" w:bidi="en-US"/>
              </w:rPr>
              <w:t>Минимальные размеры земельного участка – 0,</w:t>
            </w:r>
            <w:r w:rsidRPr="001172CE">
              <w:rPr>
                <w:snapToGrid w:val="0"/>
                <w:sz w:val="24"/>
                <w:szCs w:val="24"/>
                <w:lang w:eastAsia="x-none" w:bidi="en-US"/>
              </w:rPr>
              <w:t xml:space="preserve">06 </w:t>
            </w:r>
            <w:r w:rsidRPr="001172CE">
              <w:rPr>
                <w:snapToGrid w:val="0"/>
                <w:sz w:val="24"/>
                <w:szCs w:val="24"/>
                <w:lang w:val="x-none" w:eastAsia="x-none" w:bidi="en-US"/>
              </w:rPr>
              <w:t>га.</w:t>
            </w:r>
          </w:p>
          <w:p w:rsidR="001172CE" w:rsidRPr="001172CE" w:rsidRDefault="001172CE" w:rsidP="001172CE">
            <w:pPr>
              <w:widowControl w:val="0"/>
              <w:jc w:val="both"/>
              <w:rPr>
                <w:snapToGrid w:val="0"/>
                <w:sz w:val="24"/>
                <w:szCs w:val="24"/>
                <w:lang w:eastAsia="x-none" w:bidi="en-US"/>
              </w:rPr>
            </w:pPr>
            <w:r w:rsidRPr="001172CE">
              <w:rPr>
                <w:snapToGrid w:val="0"/>
                <w:sz w:val="24"/>
                <w:szCs w:val="24"/>
                <w:lang w:val="x-none" w:eastAsia="x-none" w:bidi="en-US"/>
              </w:rPr>
              <w:t>Максимальные размеры земельного участка –0,</w:t>
            </w:r>
            <w:r w:rsidRPr="001172CE">
              <w:rPr>
                <w:snapToGrid w:val="0"/>
                <w:sz w:val="24"/>
                <w:szCs w:val="24"/>
                <w:lang w:eastAsia="x-none" w:bidi="en-US"/>
              </w:rPr>
              <w:t>25</w:t>
            </w:r>
            <w:r w:rsidRPr="001172CE">
              <w:rPr>
                <w:snapToGrid w:val="0"/>
                <w:sz w:val="24"/>
                <w:szCs w:val="24"/>
                <w:lang w:val="x-none" w:eastAsia="x-none" w:bidi="en-US"/>
              </w:rPr>
              <w:t xml:space="preserve"> га.</w:t>
            </w:r>
          </w:p>
          <w:p w:rsidR="001172CE" w:rsidRPr="001172CE" w:rsidRDefault="001172CE" w:rsidP="001172CE">
            <w:pPr>
              <w:widowControl w:val="0"/>
              <w:jc w:val="both"/>
              <w:rPr>
                <w:snapToGrid w:val="0"/>
                <w:sz w:val="24"/>
                <w:szCs w:val="24"/>
                <w:lang w:eastAsia="x-none" w:bidi="en-US"/>
              </w:rPr>
            </w:pPr>
            <w:r w:rsidRPr="001172CE">
              <w:rPr>
                <w:snapToGrid w:val="0"/>
                <w:sz w:val="24"/>
                <w:szCs w:val="24"/>
                <w:lang w:val="x-none" w:eastAsia="x-none" w:bidi="en-US"/>
              </w:rPr>
              <w:t>Минимальные отступы от границ земельного участка в целях определения места допустимого размещения объекта</w:t>
            </w:r>
            <w:r w:rsidRPr="001172CE">
              <w:rPr>
                <w:snapToGrid w:val="0"/>
                <w:sz w:val="24"/>
                <w:szCs w:val="24"/>
                <w:lang w:eastAsia="x-none" w:bidi="en-US"/>
              </w:rPr>
              <w:t>: - расстояние от основного строения до границ соседнего участка - 3 м;</w:t>
            </w:r>
          </w:p>
          <w:p w:rsidR="001172CE" w:rsidRPr="001172CE" w:rsidRDefault="001172CE" w:rsidP="001172CE">
            <w:pPr>
              <w:widowControl w:val="0"/>
              <w:jc w:val="both"/>
              <w:rPr>
                <w:snapToGrid w:val="0"/>
                <w:sz w:val="24"/>
                <w:szCs w:val="24"/>
                <w:lang w:eastAsia="x-none" w:bidi="en-US"/>
              </w:rPr>
            </w:pPr>
            <w:r w:rsidRPr="001172CE">
              <w:rPr>
                <w:snapToGrid w:val="0"/>
                <w:sz w:val="24"/>
                <w:szCs w:val="24"/>
                <w:lang w:eastAsia="x-none" w:bidi="en-US"/>
              </w:rPr>
              <w:t xml:space="preserve">- </w:t>
            </w:r>
            <w:r w:rsidRPr="001172CE">
              <w:rPr>
                <w:snapToGrid w:val="0"/>
                <w:sz w:val="24"/>
                <w:szCs w:val="24"/>
                <w:lang w:val="x-none" w:eastAsia="x-none" w:bidi="en-US"/>
              </w:rPr>
              <w:t>до построек для содержания скота и птицы - не менее 4 м, до прочих хозяйственных построек, строений, сооружений вспомогательного использования, открытых стоянок - не менее 1 м</w:t>
            </w:r>
            <w:r w:rsidRPr="001172CE">
              <w:rPr>
                <w:snapToGrid w:val="0"/>
                <w:sz w:val="24"/>
                <w:szCs w:val="24"/>
                <w:lang w:eastAsia="x-none" w:bidi="en-US"/>
              </w:rPr>
              <w:t>;</w:t>
            </w:r>
          </w:p>
          <w:p w:rsidR="001172CE" w:rsidRPr="001172CE" w:rsidRDefault="001172CE" w:rsidP="001172CE">
            <w:pPr>
              <w:widowControl w:val="0"/>
              <w:jc w:val="both"/>
              <w:rPr>
                <w:snapToGrid w:val="0"/>
                <w:sz w:val="24"/>
                <w:szCs w:val="24"/>
                <w:lang w:eastAsia="x-none" w:bidi="en-US"/>
              </w:rPr>
            </w:pPr>
            <w:r w:rsidRPr="001172CE">
              <w:rPr>
                <w:snapToGrid w:val="0"/>
                <w:sz w:val="24"/>
                <w:szCs w:val="24"/>
                <w:lang w:eastAsia="x-none" w:bidi="en-US"/>
              </w:rPr>
              <w:t>-ширина земельного участка, предназначенного для строительства индивидуального жилого дома – не менее 20 м;</w:t>
            </w:r>
          </w:p>
          <w:p w:rsidR="001172CE" w:rsidRPr="001172CE" w:rsidRDefault="001172CE" w:rsidP="001172CE">
            <w:pPr>
              <w:widowControl w:val="0"/>
              <w:jc w:val="both"/>
              <w:rPr>
                <w:snapToGrid w:val="0"/>
                <w:sz w:val="24"/>
                <w:szCs w:val="24"/>
                <w:lang w:eastAsia="x-none" w:bidi="en-US"/>
              </w:rPr>
            </w:pPr>
            <w:r w:rsidRPr="001172CE">
              <w:rPr>
                <w:snapToGrid w:val="0"/>
                <w:sz w:val="24"/>
                <w:szCs w:val="24"/>
                <w:lang w:eastAsia="x-none" w:bidi="en-US"/>
              </w:rPr>
              <w:t>- отступ от красной линии до объекта при осуществлении строительства – не менее 3 м;</w:t>
            </w:r>
          </w:p>
          <w:p w:rsidR="001172CE" w:rsidRPr="001172CE" w:rsidRDefault="001172CE" w:rsidP="001172CE">
            <w:pPr>
              <w:widowControl w:val="0"/>
              <w:jc w:val="both"/>
              <w:rPr>
                <w:snapToGrid w:val="0"/>
                <w:sz w:val="24"/>
                <w:szCs w:val="24"/>
                <w:lang w:eastAsia="x-none" w:bidi="en-US"/>
              </w:rPr>
            </w:pPr>
            <w:r w:rsidRPr="001172CE">
              <w:rPr>
                <w:snapToGrid w:val="0"/>
                <w:sz w:val="24"/>
                <w:szCs w:val="24"/>
                <w:lang w:eastAsia="x-none" w:bidi="en-US"/>
              </w:rPr>
              <w:t>- расстояние между фронтальной границей участка и основным строением должно быть в соответствии со сложившейся застройкой.</w:t>
            </w:r>
          </w:p>
          <w:p w:rsidR="001172CE" w:rsidRPr="001172CE" w:rsidRDefault="001172CE" w:rsidP="001172CE">
            <w:pPr>
              <w:widowControl w:val="0"/>
              <w:jc w:val="both"/>
              <w:rPr>
                <w:snapToGrid w:val="0"/>
                <w:sz w:val="24"/>
                <w:szCs w:val="24"/>
                <w:lang w:val="x-none" w:eastAsia="x-none" w:bidi="en-US"/>
              </w:rPr>
            </w:pPr>
            <w:r w:rsidRPr="001172CE">
              <w:rPr>
                <w:snapToGrid w:val="0"/>
                <w:sz w:val="24"/>
                <w:szCs w:val="24"/>
                <w:lang w:val="x-none" w:eastAsia="x-none" w:bidi="en-US"/>
              </w:rPr>
              <w:t xml:space="preserve">Предельное количество этажей – </w:t>
            </w:r>
            <w:r w:rsidRPr="001172CE">
              <w:rPr>
                <w:snapToGrid w:val="0"/>
                <w:sz w:val="24"/>
                <w:szCs w:val="24"/>
                <w:lang w:eastAsia="x-none" w:bidi="en-US"/>
              </w:rPr>
              <w:t>2</w:t>
            </w:r>
            <w:r w:rsidRPr="001172CE">
              <w:rPr>
                <w:snapToGrid w:val="0"/>
                <w:sz w:val="24"/>
                <w:szCs w:val="24"/>
                <w:lang w:val="x-none" w:eastAsia="x-none" w:bidi="en-US"/>
              </w:rPr>
              <w:t>.</w:t>
            </w:r>
          </w:p>
          <w:p w:rsidR="001172CE" w:rsidRPr="001172CE" w:rsidRDefault="001172CE" w:rsidP="001172CE">
            <w:pPr>
              <w:jc w:val="both"/>
              <w:rPr>
                <w:sz w:val="24"/>
                <w:szCs w:val="24"/>
              </w:rPr>
            </w:pPr>
            <w:r w:rsidRPr="001172CE">
              <w:rPr>
                <w:sz w:val="24"/>
                <w:szCs w:val="24"/>
              </w:rPr>
              <w:t>Коэффициент застройки - не более 0,4, коэффициент свободных территорий – не менее 0,6.</w:t>
            </w:r>
          </w:p>
          <w:p w:rsidR="00A3368D" w:rsidRPr="00720C59" w:rsidRDefault="001172CE" w:rsidP="001172CE">
            <w:pPr>
              <w:pStyle w:val="10"/>
              <w:spacing w:before="0" w:after="0" w:line="283" w:lineRule="exact"/>
              <w:ind w:firstLine="0"/>
              <w:rPr>
                <w:strike w:val="0"/>
                <w:sz w:val="24"/>
                <w:szCs w:val="24"/>
              </w:rPr>
            </w:pPr>
            <w:r w:rsidRPr="001172CE">
              <w:rPr>
                <w:strike w:val="0"/>
                <w:sz w:val="24"/>
                <w:szCs w:val="24"/>
              </w:rPr>
              <w:t>Показатели, не урегулированные в настоящей таблице, определяются в соответствии с требованиями местных нормативов градостроительного проектирования</w:t>
            </w:r>
          </w:p>
        </w:tc>
      </w:tr>
      <w:tr w:rsidR="00593621" w:rsidRPr="00F43C8C" w:rsidTr="00000CBF"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6190" w:type="dxa"/>
            <w:shd w:val="clear" w:color="auto" w:fill="auto"/>
          </w:tcPr>
          <w:p w:rsidR="00593621" w:rsidRPr="009D172F" w:rsidRDefault="00593621" w:rsidP="00CE0A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D172F">
              <w:rPr>
                <w:rFonts w:ascii="Times New Roman" w:hAnsi="Times New Roman"/>
                <w:sz w:val="24"/>
                <w:szCs w:val="24"/>
              </w:rPr>
              <w:t>Порядок присоединения объектов к электрическим сетям определяется требованиями «Правил технического присоединения энергопринимающих устройств потребителей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от 27.12.2004 г. № 861, в соответствии с которыми необходимо подать заявку в сетевую организацию на технологическое присоединение объекта.</w:t>
            </w:r>
          </w:p>
          <w:p w:rsidR="00593621" w:rsidRPr="009D172F" w:rsidRDefault="00593621" w:rsidP="00CE0A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D172F">
              <w:rPr>
                <w:rFonts w:ascii="Times New Roman" w:hAnsi="Times New Roman"/>
                <w:sz w:val="24"/>
                <w:szCs w:val="24"/>
              </w:rPr>
              <w:t>Технологическое присоединение объекта осуществляется на основании договора, заключаемого между сетевой организацией и юридическим или физическим лицом, в сроки, установленные Правилами. Заключение договора является обязательным для сетевой организации.</w:t>
            </w:r>
          </w:p>
        </w:tc>
      </w:tr>
      <w:tr w:rsidR="00314306" w:rsidRPr="00A338C5" w:rsidTr="00812199">
        <w:tc>
          <w:tcPr>
            <w:tcW w:w="2893" w:type="dxa"/>
            <w:shd w:val="clear" w:color="auto" w:fill="auto"/>
          </w:tcPr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6190" w:type="dxa"/>
            <w:shd w:val="clear" w:color="auto" w:fill="auto"/>
          </w:tcPr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1. Аукцион проводится в указанном в извещении о проведении торгов месте в соответствующие день и час.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2. Аукцион, открытый по форме подачи предложений о цене, проводится в следующем порядке:</w:t>
            </w:r>
          </w:p>
          <w:p w:rsidR="00314306" w:rsidRPr="00A338C5" w:rsidRDefault="00314306" w:rsidP="00B3432C">
            <w:pPr>
              <w:pStyle w:val="ConsPlusNormal"/>
              <w:ind w:firstLine="2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а) аукцион ведет аукционист;</w:t>
            </w:r>
          </w:p>
          <w:p w:rsidR="00314306" w:rsidRPr="00A338C5" w:rsidRDefault="00314306" w:rsidP="00B3432C">
            <w:pPr>
              <w:pStyle w:val="ConsPlusNormal"/>
              <w:ind w:firstLine="2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б) аукцион начинается с оглашения аукционистом наименования, основных характеристик и начального размера ежегодной арендной платы за земельный участок, «шага аукциона» и порядка проведения аукциона.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«Шаг аукциона» устанавливается в размере, рассчитанном от начального размера ежегодной арендной платы за земельный участок и не изменяется в течение всего аукциона;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в) участникам аукциона выдаются пронумерованные билеты (в соответствии с порядковыми номерами присвоенными в протоколе рассмотрения заявок), которые они поднимают после оглашения аукционистом размера ежегодной арендной платы за земельный участок и каждой очередной цены в случае, если готовы использовать указанный земельный участок в соответствии с этой ценой;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г) каждую последующую цену аукционист назначает путем увеличения текущей цены на шаг аукциона.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аукциона»; </w:t>
            </w:r>
          </w:p>
          <w:p w:rsidR="00314306" w:rsidRPr="00B3432C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проводится путем повышения начальной цены предмета аукциона на «шаг аукциона». </w:t>
            </w:r>
            <w:r w:rsidRPr="00B3432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Участники аукциона вправе предлагать повышение цены аукциона на сумму, кратную «шагу аукциона».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д) при отсутствии участников аукциона, готовых арендовать участок в соответствии с названной аукционистом ценой, аукционист повторяет эту цену три раза.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е) по завершении аукциона аукционист объявляет о размере ежегодной арендной платы за земельный участок и номер билета победителя аукциона.</w:t>
            </w:r>
          </w:p>
          <w:p w:rsidR="00314306" w:rsidRPr="00A338C5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3. Во время проведения аукциона и до его завершения участники аукциона обязаны участвовать в его проведении. Аукцион проводится без перерывов и пауз до момента объявления участника аукциона номер билета которого будет назван аукционистом последним (определения победителя аукциона).  В случае если участник аукциона, который допущен до участия в аукционе покидает место проведения аукциона, аукцион не прекращается до определения победителя торгов. В место проведения аукциона допускается только один представитель от участника аукциона (с документами подтверждающими право представителя заявлять цену и участвовать в аукционе от имени данного участника), которому будет выдан пронумерованный билет для заявления  начальной цены предмета аукциона и  каждой очередной цены в соответствии с «Шагом аукциона».</w:t>
            </w:r>
          </w:p>
          <w:p w:rsidR="00CF14D0" w:rsidRPr="00A338C5" w:rsidRDefault="00314306" w:rsidP="00FF05B4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4.  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аукционе, обязан направить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      </w:r>
          </w:p>
        </w:tc>
      </w:tr>
      <w:tr w:rsidR="00314306" w:rsidRPr="00A338C5" w:rsidTr="00812199">
        <w:tc>
          <w:tcPr>
            <w:tcW w:w="2893" w:type="dxa"/>
            <w:shd w:val="clear" w:color="auto" w:fill="auto"/>
          </w:tcPr>
          <w:p w:rsidR="00314306" w:rsidRPr="00A338C5" w:rsidRDefault="00314306" w:rsidP="00B175F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подачи заявок</w:t>
            </w:r>
          </w:p>
        </w:tc>
        <w:tc>
          <w:tcPr>
            <w:tcW w:w="6190" w:type="dxa"/>
            <w:shd w:val="clear" w:color="auto" w:fill="auto"/>
          </w:tcPr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Для участия в аукционе заявители представляют в установленные настоящим извещением о проведении аукциона сроки следующие документы: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Заявка на участие в аукционе по установленной форме с указанием банковских реквизитов счета для возврата задатка (в 2-х экземплярах);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Копии документов, удостоверяющих личность заявителя (для граждан);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Документы, подтверждающие внесение задатка.</w:t>
            </w:r>
          </w:p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Один заявитель вправе подать только одну заявку на участие в аукционе.</w:t>
            </w:r>
          </w:p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      </w:r>
          </w:p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Заявитель не допускается к участию в аукционе в следующих случаях: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непредставление необходимых для участия в аукционе документов или представление недостоверных сведений;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 w:rsidR="00D77A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поступление задатка на дату рассмотрения заявок на участие в аукционе;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p w:rsidR="00314306" w:rsidRPr="00685D3E" w:rsidRDefault="00314306" w:rsidP="00685D3E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</w:tc>
      </w:tr>
      <w:tr w:rsidR="00314306" w:rsidRPr="00A338C5" w:rsidTr="00812199">
        <w:trPr>
          <w:trHeight w:val="276"/>
        </w:trPr>
        <w:tc>
          <w:tcPr>
            <w:tcW w:w="2893" w:type="dxa"/>
            <w:shd w:val="clear" w:color="auto" w:fill="auto"/>
          </w:tcPr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внесения задатка на участие в аукционе</w:t>
            </w:r>
          </w:p>
        </w:tc>
        <w:tc>
          <w:tcPr>
            <w:tcW w:w="6190" w:type="dxa"/>
            <w:shd w:val="clear" w:color="auto" w:fill="auto"/>
          </w:tcPr>
          <w:p w:rsidR="00314306" w:rsidRPr="00D54059" w:rsidRDefault="00314306" w:rsidP="00AC2A54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Задаток для участия в аукционе вносится до подачи заявки по следующим реквизитам:</w:t>
            </w:r>
            <w:r w:rsidR="007A5712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номер казначейского счета 03232643046140001900</w:t>
            </w: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в УФК по Красноярскому краю (М</w:t>
            </w:r>
            <w:r w:rsidR="007A5712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униципальное казенное учреждение </w:t>
            </w: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Управление земельно – имущест</w:t>
            </w:r>
            <w:r w:rsidR="007A5712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венных отношений и архитектуры а</w:t>
            </w: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дминистрация Емельяновского района Красноярского края) Отделение Красноярск </w:t>
            </w:r>
            <w:r w:rsidR="007A5712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банка России//УФК по Красноярскому краю г. Красноярска</w:t>
            </w: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, БИК 0</w:t>
            </w:r>
            <w:r w:rsidR="007A5712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010407105</w:t>
            </w: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ИНН/КПП 2411001082/241101001, </w:t>
            </w:r>
          </w:p>
          <w:p w:rsidR="00314306" w:rsidRPr="00D54059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ОКТМО - индивидуально для каждого сельсовета</w:t>
            </w:r>
          </w:p>
          <w:p w:rsidR="00FE6713" w:rsidRPr="00D54059" w:rsidRDefault="00235AF8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0461</w:t>
            </w:r>
            <w:r w:rsidR="00120E94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  <w:r w:rsidR="00921DFE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  <w:r w:rsidR="009F15E0">
              <w:rPr>
                <w:rFonts w:ascii="Times New Roman" w:hAnsi="Times New Roman" w:cs="Times New Roman"/>
                <w:bCs/>
                <w:sz w:val="23"/>
                <w:szCs w:val="23"/>
              </w:rPr>
              <w:t>49</w:t>
            </w:r>
            <w:r w:rsidR="00FE6713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– </w:t>
            </w:r>
            <w:r w:rsidR="009F15E0">
              <w:rPr>
                <w:rFonts w:ascii="Times New Roman" w:hAnsi="Times New Roman" w:cs="Times New Roman"/>
                <w:bCs/>
                <w:sz w:val="23"/>
                <w:szCs w:val="23"/>
              </w:rPr>
              <w:t>Шуваевский</w:t>
            </w:r>
            <w:r w:rsidR="00720C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2E473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84280D">
              <w:rPr>
                <w:rFonts w:ascii="Times New Roman" w:hAnsi="Times New Roman" w:cs="Times New Roman"/>
                <w:bCs/>
                <w:sz w:val="23"/>
                <w:szCs w:val="23"/>
              </w:rPr>
              <w:t>сельсовет</w:t>
            </w:r>
          </w:p>
          <w:p w:rsidR="003B67F1" w:rsidRPr="00D54059" w:rsidRDefault="0062087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046144</w:t>
            </w:r>
            <w:r w:rsidR="002E6231">
              <w:rPr>
                <w:rFonts w:ascii="Times New Roman" w:hAnsi="Times New Roman" w:cs="Times New Roman"/>
                <w:bCs/>
                <w:sz w:val="23"/>
                <w:szCs w:val="23"/>
              </w:rPr>
              <w:t>13</w:t>
            </w:r>
            <w:r w:rsidR="003B67F1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2E6231">
              <w:rPr>
                <w:rFonts w:ascii="Times New Roman" w:hAnsi="Times New Roman" w:cs="Times New Roman"/>
                <w:bCs/>
                <w:sz w:val="23"/>
                <w:szCs w:val="23"/>
              </w:rPr>
              <w:t>Еловский</w:t>
            </w:r>
            <w:r w:rsidR="00921DFE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84280D">
              <w:rPr>
                <w:rFonts w:ascii="Times New Roman" w:hAnsi="Times New Roman" w:cs="Times New Roman"/>
                <w:bCs/>
                <w:sz w:val="23"/>
                <w:szCs w:val="23"/>
              </w:rPr>
              <w:t>сельсовет</w:t>
            </w:r>
          </w:p>
          <w:p w:rsidR="00314306" w:rsidRPr="00D54059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Назначение платежа: Задаток для участия в аукционе по продаже права аренды земельного участка с кадастровым номером ________________.</w:t>
            </w:r>
          </w:p>
          <w:p w:rsidR="00314306" w:rsidRPr="00D54059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Задаток должен поступить на указанный счет до дня рассмотрения заявок на участие в аукционе.</w:t>
            </w:r>
          </w:p>
          <w:p w:rsidR="00314306" w:rsidRPr="00D54059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Представление документов, подтверждающих внесение задатка, признается заключением соглашения о задатке.</w:t>
            </w:r>
          </w:p>
          <w:p w:rsidR="00314306" w:rsidRPr="00D54059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Суммы задатков возвращаются участникам аукциона, за исключением его победителя, в течение трех рабочих дней со дня подписания протокола о результатах торгов. </w:t>
            </w:r>
          </w:p>
          <w:p w:rsidR="00314306" w:rsidRPr="00A338C5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Внесённый победителем торгов задаток засчитывается в оплату  размера ежегодной арендной платы  за земельный</w:t>
            </w: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участок.</w:t>
            </w:r>
          </w:p>
        </w:tc>
      </w:tr>
    </w:tbl>
    <w:p w:rsidR="004A5827" w:rsidRDefault="004A5827" w:rsidP="002E4734">
      <w:pPr>
        <w:pStyle w:val="ConsPlusNormal"/>
        <w:ind w:firstLine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720C59" w:rsidRDefault="00720C59" w:rsidP="002E4734">
      <w:pPr>
        <w:pStyle w:val="ConsPlusNormal"/>
        <w:ind w:firstLine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586BA0" w:rsidRDefault="00586BA0" w:rsidP="00AC3A3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4D4EF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ФОРМА ЗАЯВКИ</w:t>
      </w:r>
    </w:p>
    <w:p w:rsidR="00AC3A39" w:rsidRPr="004D4EFF" w:rsidRDefault="00AC3A39" w:rsidP="00AC3A3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586BA0" w:rsidRPr="004D4EFF" w:rsidRDefault="00586BA0" w:rsidP="00586BA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EFF">
        <w:rPr>
          <w:rFonts w:ascii="Times New Roman" w:hAnsi="Times New Roman" w:cs="Times New Roman"/>
          <w:b/>
          <w:bCs/>
          <w:sz w:val="24"/>
          <w:szCs w:val="24"/>
        </w:rPr>
        <w:t>ЗАЯВКА № _________</w:t>
      </w:r>
    </w:p>
    <w:p w:rsidR="00586BA0" w:rsidRPr="004D4EFF" w:rsidRDefault="00586BA0" w:rsidP="00586BA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EFF">
        <w:rPr>
          <w:rFonts w:ascii="Times New Roman" w:hAnsi="Times New Roman" w:cs="Times New Roman"/>
          <w:b/>
          <w:bCs/>
          <w:sz w:val="24"/>
          <w:szCs w:val="24"/>
        </w:rPr>
        <w:t>НА УЧАСТИЕ В АУКЦИОНЕ НА ПРАВО ЗАКЛЮЧЕНИЯ ДОГОВОРА АРЕНДЫ ЗЕМЕЛЬНОГО УЧАСТКА</w:t>
      </w:r>
    </w:p>
    <w:p w:rsidR="00586BA0" w:rsidRPr="004D4EFF" w:rsidRDefault="00586BA0" w:rsidP="00586B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6BA0" w:rsidRPr="004D4EFF" w:rsidRDefault="00586BA0" w:rsidP="00685D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>П.г.т. Емельяново</w:t>
      </w:r>
      <w:r w:rsidRPr="004D4EFF">
        <w:rPr>
          <w:rFonts w:ascii="Times New Roman" w:hAnsi="Times New Roman" w:cs="Times New Roman"/>
          <w:sz w:val="24"/>
          <w:szCs w:val="24"/>
        </w:rPr>
        <w:tab/>
      </w:r>
      <w:r w:rsidRPr="004D4EFF">
        <w:rPr>
          <w:rFonts w:ascii="Times New Roman" w:hAnsi="Times New Roman" w:cs="Times New Roman"/>
          <w:sz w:val="24"/>
          <w:szCs w:val="24"/>
        </w:rPr>
        <w:tab/>
      </w:r>
      <w:r w:rsidRPr="004D4EFF">
        <w:rPr>
          <w:rFonts w:ascii="Times New Roman" w:hAnsi="Times New Roman" w:cs="Times New Roman"/>
          <w:sz w:val="24"/>
          <w:szCs w:val="24"/>
        </w:rPr>
        <w:tab/>
      </w:r>
      <w:r w:rsidRPr="004D4EFF">
        <w:rPr>
          <w:rFonts w:ascii="Times New Roman" w:hAnsi="Times New Roman" w:cs="Times New Roman"/>
          <w:sz w:val="24"/>
          <w:szCs w:val="24"/>
        </w:rPr>
        <w:tab/>
      </w:r>
      <w:r w:rsidRPr="004D4EFF">
        <w:rPr>
          <w:rFonts w:ascii="Times New Roman" w:hAnsi="Times New Roman" w:cs="Times New Roman"/>
          <w:sz w:val="24"/>
          <w:szCs w:val="24"/>
        </w:rPr>
        <w:tab/>
      </w:r>
      <w:r w:rsidR="006A509F">
        <w:rPr>
          <w:rFonts w:ascii="Times New Roman" w:hAnsi="Times New Roman" w:cs="Times New Roman"/>
          <w:sz w:val="24"/>
          <w:szCs w:val="24"/>
        </w:rPr>
        <w:tab/>
        <w:t xml:space="preserve">        «____» ___________ 20</w:t>
      </w:r>
      <w:r w:rsidR="00AC3A39">
        <w:rPr>
          <w:rFonts w:ascii="Times New Roman" w:hAnsi="Times New Roman" w:cs="Times New Roman"/>
          <w:sz w:val="24"/>
          <w:szCs w:val="24"/>
        </w:rPr>
        <w:t>2</w:t>
      </w:r>
      <w:r w:rsidR="002E4734">
        <w:rPr>
          <w:rFonts w:ascii="Times New Roman" w:hAnsi="Times New Roman" w:cs="Times New Roman"/>
          <w:sz w:val="24"/>
          <w:szCs w:val="24"/>
        </w:rPr>
        <w:t>4</w:t>
      </w:r>
      <w:r w:rsidRPr="004D4EF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86BA0" w:rsidRPr="004D4EFF" w:rsidRDefault="00586BA0" w:rsidP="00586BA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84"/>
        <w:gridCol w:w="1985"/>
        <w:gridCol w:w="284"/>
      </w:tblGrid>
      <w:tr w:rsidR="00586BA0" w:rsidRPr="004D4EFF" w:rsidTr="007263B9">
        <w:tblPrEx>
          <w:tblCellMar>
            <w:top w:w="0" w:type="dxa"/>
            <w:bottom w:w="0" w:type="dxa"/>
          </w:tblCellMar>
        </w:tblPrEx>
        <w:tc>
          <w:tcPr>
            <w:tcW w:w="2722" w:type="dxa"/>
            <w:vAlign w:val="bottom"/>
          </w:tcPr>
          <w:p w:rsidR="00586BA0" w:rsidRPr="004D4EFF" w:rsidRDefault="00586BA0" w:rsidP="007263B9">
            <w:pPr>
              <w:rPr>
                <w:sz w:val="24"/>
                <w:szCs w:val="24"/>
              </w:rPr>
            </w:pPr>
            <w:r w:rsidRPr="004D4EFF">
              <w:rPr>
                <w:sz w:val="24"/>
                <w:szCs w:val="24"/>
              </w:rPr>
              <w:t>Претендент –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BA0" w:rsidRPr="004D4EFF" w:rsidRDefault="00586BA0" w:rsidP="00726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86BA0" w:rsidRPr="004D4EFF" w:rsidRDefault="00586BA0" w:rsidP="007263B9">
            <w:pPr>
              <w:jc w:val="center"/>
              <w:rPr>
                <w:sz w:val="24"/>
                <w:szCs w:val="24"/>
              </w:rPr>
            </w:pPr>
            <w:r w:rsidRPr="004D4EFF">
              <w:rPr>
                <w:sz w:val="24"/>
                <w:szCs w:val="24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BA0" w:rsidRPr="004D4EFF" w:rsidRDefault="00586BA0" w:rsidP="007263B9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6BA0" w:rsidRPr="004D4EFF" w:rsidRDefault="00586BA0" w:rsidP="00586BA0">
      <w:pPr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 xml:space="preserve"> Ф.И.О./Наименование претендента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______________________________________________</w:t>
      </w:r>
      <w:r w:rsidR="00685D3E">
        <w:rPr>
          <w:sz w:val="24"/>
          <w:szCs w:val="24"/>
        </w:rPr>
        <w:t>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______________________________________________</w:t>
      </w:r>
      <w:r w:rsidR="00685D3E">
        <w:rPr>
          <w:sz w:val="24"/>
          <w:szCs w:val="24"/>
        </w:rPr>
        <w:t>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ab/>
      </w:r>
    </w:p>
    <w:p w:rsidR="00586BA0" w:rsidRPr="004D4EFF" w:rsidRDefault="00586BA0" w:rsidP="00586BA0">
      <w:pPr>
        <w:tabs>
          <w:tab w:val="left" w:pos="1134"/>
        </w:tabs>
        <w:jc w:val="both"/>
        <w:rPr>
          <w:b/>
          <w:sz w:val="24"/>
          <w:szCs w:val="24"/>
        </w:rPr>
      </w:pPr>
      <w:r w:rsidRPr="004D4EFF">
        <w:rPr>
          <w:b/>
          <w:sz w:val="24"/>
          <w:szCs w:val="24"/>
        </w:rPr>
        <w:t>(для физических лиц)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Документ, удостоверяющий личность___________________ серия____ №__________________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Выдан «_________»____________   ___________ Кем выдан__________________________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______________________________________________</w:t>
      </w:r>
      <w:r w:rsidR="00685D3E">
        <w:rPr>
          <w:sz w:val="24"/>
          <w:szCs w:val="24"/>
        </w:rPr>
        <w:t>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ИНН____________________________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Адрес регистрации  претендента____________________________________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Телефон__________________________ Факс_________________ Индекс__________________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b/>
          <w:sz w:val="24"/>
          <w:szCs w:val="24"/>
        </w:rPr>
      </w:pPr>
      <w:r w:rsidRPr="004D4EFF">
        <w:rPr>
          <w:b/>
          <w:sz w:val="24"/>
          <w:szCs w:val="24"/>
        </w:rPr>
        <w:t>(для индивидуальных предпринимателей)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Документ, удостоверяющий личность___________________ серия____ №__________________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Выдан «_________»____________   ___________ Кем выдан__________________________</w:t>
      </w:r>
    </w:p>
    <w:p w:rsidR="00586BA0" w:rsidRPr="004D4EFF" w:rsidRDefault="00586BA0" w:rsidP="00586BA0">
      <w:pPr>
        <w:pBdr>
          <w:bottom w:val="single" w:sz="12" w:space="1" w:color="auto"/>
        </w:pBd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ОГРНИП___________________________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ИНН____________________________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Адрес регистрации  претендента____________________________________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Телефон__________________________ Факс_________________ Индекс__________________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b/>
          <w:sz w:val="24"/>
          <w:szCs w:val="24"/>
        </w:rPr>
      </w:pPr>
      <w:r w:rsidRPr="004D4EFF">
        <w:rPr>
          <w:b/>
          <w:sz w:val="24"/>
          <w:szCs w:val="24"/>
        </w:rPr>
        <w:t>(для юридических лиц)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Документ о государственной регистрации в качестве юридического лица____________________________________________</w:t>
      </w:r>
      <w:r w:rsidR="00685D3E">
        <w:rPr>
          <w:sz w:val="24"/>
          <w:szCs w:val="24"/>
        </w:rPr>
        <w:t>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Серия___________ № ________________________________ Дата регистрации_____________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Орган, осуществивший регистрацию________________________________________________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ИНН_______________________________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ОГРН______________________________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Место нахождения претендента (Юридический и почтовый адрес)____________________________________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________________________________________________</w:t>
      </w:r>
      <w:r w:rsidR="00685D3E">
        <w:rPr>
          <w:sz w:val="24"/>
          <w:szCs w:val="24"/>
        </w:rPr>
        <w:t>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Телефон__________________________ Факс_________________ Индекс__________________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b/>
          <w:sz w:val="24"/>
          <w:szCs w:val="24"/>
        </w:rPr>
      </w:pPr>
      <w:r w:rsidRPr="004D4EFF">
        <w:rPr>
          <w:b/>
          <w:sz w:val="24"/>
          <w:szCs w:val="24"/>
        </w:rPr>
        <w:t xml:space="preserve">Банковские реквизиты претендента для возврата задатка: </w:t>
      </w:r>
    </w:p>
    <w:p w:rsidR="00586BA0" w:rsidRPr="004D4EFF" w:rsidRDefault="00586BA0" w:rsidP="00586BA0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Наименование банка ___________________________________________________________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р/сч (лицевой)__________________________________________________________________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корр.счет______________________________________</w:t>
      </w:r>
      <w:r w:rsidR="00685D3E">
        <w:rPr>
          <w:sz w:val="24"/>
          <w:szCs w:val="24"/>
        </w:rPr>
        <w:t>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БИК_______________________________ ИНН______________________________________</w:t>
      </w:r>
    </w:p>
    <w:p w:rsidR="00340135" w:rsidRDefault="00340135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340135" w:rsidP="00586BA0">
      <w:pPr>
        <w:tabs>
          <w:tab w:val="left" w:pos="1134"/>
        </w:tabs>
        <w:jc w:val="both"/>
        <w:rPr>
          <w:b/>
          <w:sz w:val="24"/>
          <w:szCs w:val="24"/>
        </w:rPr>
      </w:pPr>
      <w:r w:rsidRPr="00340135">
        <w:rPr>
          <w:sz w:val="24"/>
          <w:szCs w:val="24"/>
        </w:rPr>
        <w:t>Получатель</w:t>
      </w:r>
      <w:r>
        <w:rPr>
          <w:b/>
          <w:sz w:val="24"/>
          <w:szCs w:val="24"/>
        </w:rPr>
        <w:t xml:space="preserve"> ___________________________________________________________________</w:t>
      </w:r>
    </w:p>
    <w:p w:rsidR="00340135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 xml:space="preserve">    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 xml:space="preserve"> Прошу принять заявку на участие в аукционе на право заключения договора аренды земельного участка с кадастровым номером ____________________________, местоположение_____________________________________________________________________________________________________________________________________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Категория земель__________________________________________________________, разрешенное использование _________________________________________________,</w:t>
      </w:r>
    </w:p>
    <w:p w:rsidR="00586BA0" w:rsidRPr="004D4EFF" w:rsidRDefault="00586BA0" w:rsidP="00586BA0">
      <w:pPr>
        <w:tabs>
          <w:tab w:val="left" w:pos="1134"/>
        </w:tabs>
        <w:jc w:val="both"/>
        <w:rPr>
          <w:spacing w:val="-6"/>
          <w:sz w:val="24"/>
          <w:szCs w:val="24"/>
        </w:rPr>
      </w:pPr>
      <w:r w:rsidRPr="004D4EFF">
        <w:rPr>
          <w:sz w:val="24"/>
          <w:szCs w:val="24"/>
        </w:rPr>
        <w:t>Площадь земельного участка ________________________________________________.</w:t>
      </w:r>
    </w:p>
    <w:p w:rsidR="00586BA0" w:rsidRPr="004D4EFF" w:rsidRDefault="00586BA0" w:rsidP="00586BA0">
      <w:pPr>
        <w:ind w:firstLine="720"/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3090"/>
        </w:tabs>
        <w:ind w:firstLine="851"/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С условиями участия в аукционе, предметом аукциона, информацией о технических условиях подключения объекта к сетям инженерно-технического обеспечения и платой за подключение, порядком внесения и возврата задатка ознакомлен.</w:t>
      </w:r>
    </w:p>
    <w:p w:rsidR="00586BA0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Настоящим подтверждаю, что ознакомился с состоянием Земельного участка и документацией к нему. Претензий по качеству, состоянию земельного участка и к документации не имею.</w:t>
      </w:r>
    </w:p>
    <w:p w:rsidR="00760E83" w:rsidRDefault="00760E83" w:rsidP="00586BA0">
      <w:pPr>
        <w:tabs>
          <w:tab w:val="left" w:pos="3090"/>
        </w:tabs>
        <w:jc w:val="both"/>
        <w:rPr>
          <w:sz w:val="24"/>
          <w:szCs w:val="24"/>
        </w:rPr>
      </w:pPr>
    </w:p>
    <w:p w:rsidR="00760E83" w:rsidRDefault="00760E83" w:rsidP="00586BA0">
      <w:pPr>
        <w:tabs>
          <w:tab w:val="left" w:pos="3090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                _____________________                          ____________</w:t>
      </w:r>
    </w:p>
    <w:p w:rsidR="00760E83" w:rsidRDefault="00760E83" w:rsidP="00586BA0">
      <w:pPr>
        <w:tabs>
          <w:tab w:val="left" w:pos="309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подпись                                                              ФИО                                                Дата</w:t>
      </w:r>
    </w:p>
    <w:p w:rsidR="00760E83" w:rsidRPr="004D4EFF" w:rsidRDefault="00760E83" w:rsidP="00586BA0">
      <w:pPr>
        <w:tabs>
          <w:tab w:val="left" w:pos="3090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В случае отказа (уклонения) победителя аукциона от подписания протокола о результатах аукциона, от заключения договора аренды земельного участка, сумма внесенного им Задатка не возвращается. В случае уклонения лица, с которым договор аренды заключается в соответствии с п. 13, 14 и 20 ст. 39.12 Земельного кодекса Российской Федерации, от заключения договора аренды земельного участка, сумма внесенного им Задатка не возвращается.</w:t>
      </w: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 xml:space="preserve">Настоящим подтверждаю, что я уведомлен о том, что договор аренды Земельного участка заключаются между Администрацией Емельяновского района и победителем аукциона, либо лицом, с которым договор аренды заключается в соответствии с п. 13, 14 и 20 ст. 39.12 Земельного кодекса Российской Федерации, в срок не ранее, чем через 10 (десять) дней со дня размещения информации о результатах аукциона на Официальном сайте РФ www.torgi.gov.ru и не позднее 30 (тридцати) дней со дня направления Администрацией </w:t>
      </w:r>
      <w:r w:rsidR="005D5109">
        <w:rPr>
          <w:sz w:val="24"/>
          <w:szCs w:val="24"/>
        </w:rPr>
        <w:t>Емельяновского района</w:t>
      </w:r>
      <w:r w:rsidRPr="004D4EFF">
        <w:rPr>
          <w:sz w:val="24"/>
          <w:szCs w:val="24"/>
        </w:rPr>
        <w:t xml:space="preserve"> проекта договора аренды Победителю аукциона, либо лицу, с которым договор аренды заключается в соответствии с п. 13, 14 и 20 ст. 39.12 Земельного кодекса Российской Федерации.</w:t>
      </w: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Технические характеристики и существующие обременения (ограничения) известны.</w:t>
      </w: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Обязуюсь в случае признания победителем аукциона, либо лицом, с которым договор аренды заключается в соответствии с п. 13, 14 и 20 ст. 39.12 Земельного кодекса Российской Федерации:</w:t>
      </w: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-  Подписать протокол о результатах аукциона в день подведения итогов аукциона, либо протокол признания аукциона несостоявшимся.</w:t>
      </w: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- В установленный в Извещении срок заключить Договор аренды земельного участка.</w:t>
      </w:r>
    </w:p>
    <w:p w:rsidR="00586BA0" w:rsidRPr="004D4EFF" w:rsidRDefault="00586BA0" w:rsidP="00586BA0">
      <w:pPr>
        <w:jc w:val="both"/>
        <w:rPr>
          <w:b/>
          <w:sz w:val="24"/>
          <w:szCs w:val="24"/>
        </w:rPr>
      </w:pPr>
      <w:r w:rsidRPr="004D4EFF">
        <w:rPr>
          <w:b/>
          <w:sz w:val="24"/>
          <w:szCs w:val="24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586BA0" w:rsidRPr="004D4EFF" w:rsidRDefault="00586BA0" w:rsidP="00586BA0">
      <w:pPr>
        <w:jc w:val="both"/>
        <w:rPr>
          <w:b/>
          <w:sz w:val="24"/>
          <w:szCs w:val="24"/>
          <w:u w:val="single"/>
        </w:rPr>
      </w:pPr>
      <w:r w:rsidRPr="004D4EFF">
        <w:rPr>
          <w:b/>
          <w:sz w:val="24"/>
          <w:szCs w:val="24"/>
          <w:u w:val="single"/>
        </w:rPr>
        <w:t>Даю свое  согласие на обработку персональных данных.</w:t>
      </w:r>
    </w:p>
    <w:p w:rsidR="00586BA0" w:rsidRPr="004D4EFF" w:rsidRDefault="00586BA0" w:rsidP="00586BA0">
      <w:pPr>
        <w:jc w:val="both"/>
        <w:rPr>
          <w:b/>
          <w:sz w:val="24"/>
          <w:szCs w:val="24"/>
          <w:u w:val="single"/>
        </w:rPr>
      </w:pPr>
      <w:r w:rsidRPr="004D4EFF">
        <w:rPr>
          <w:b/>
          <w:sz w:val="24"/>
          <w:szCs w:val="24"/>
          <w:u w:val="single"/>
        </w:rPr>
        <w:t>К настоящей заявке приложены следующие документы:</w:t>
      </w:r>
    </w:p>
    <w:p w:rsidR="00586BA0" w:rsidRPr="004D4EFF" w:rsidRDefault="00586BA0" w:rsidP="00586BA0">
      <w:pPr>
        <w:jc w:val="both"/>
        <w:rPr>
          <w:b/>
          <w:sz w:val="24"/>
          <w:szCs w:val="24"/>
          <w:u w:val="single"/>
        </w:rPr>
      </w:pPr>
      <w:r w:rsidRPr="004D4EFF">
        <w:rPr>
          <w:b/>
          <w:sz w:val="24"/>
          <w:szCs w:val="24"/>
          <w:u w:val="single"/>
        </w:rPr>
        <w:t>1.</w:t>
      </w:r>
      <w:r w:rsidR="00C57D46">
        <w:rPr>
          <w:b/>
          <w:sz w:val="24"/>
          <w:szCs w:val="24"/>
          <w:u w:val="single"/>
        </w:rPr>
        <w:t xml:space="preserve"> выписка банковских реквизитов</w:t>
      </w:r>
    </w:p>
    <w:p w:rsidR="00586BA0" w:rsidRPr="004D4EFF" w:rsidRDefault="00586BA0" w:rsidP="00586BA0">
      <w:pPr>
        <w:jc w:val="both"/>
        <w:rPr>
          <w:b/>
          <w:sz w:val="24"/>
          <w:szCs w:val="24"/>
          <w:u w:val="single"/>
        </w:rPr>
      </w:pPr>
      <w:r w:rsidRPr="004D4EFF">
        <w:rPr>
          <w:b/>
          <w:sz w:val="24"/>
          <w:szCs w:val="24"/>
          <w:u w:val="single"/>
        </w:rPr>
        <w:t>2.</w:t>
      </w:r>
    </w:p>
    <w:p w:rsidR="00586BA0" w:rsidRPr="004D4EFF" w:rsidRDefault="00586BA0" w:rsidP="00586BA0">
      <w:pPr>
        <w:jc w:val="both"/>
        <w:rPr>
          <w:b/>
          <w:sz w:val="24"/>
          <w:szCs w:val="24"/>
          <w:u w:val="single"/>
        </w:rPr>
      </w:pPr>
      <w:r w:rsidRPr="004D4EFF">
        <w:rPr>
          <w:b/>
          <w:sz w:val="24"/>
          <w:szCs w:val="24"/>
          <w:u w:val="single"/>
        </w:rPr>
        <w:t>3.</w:t>
      </w:r>
    </w:p>
    <w:p w:rsidR="00586BA0" w:rsidRPr="004D4EFF" w:rsidRDefault="00586BA0" w:rsidP="00586BA0">
      <w:pPr>
        <w:jc w:val="both"/>
        <w:rPr>
          <w:b/>
          <w:sz w:val="24"/>
          <w:szCs w:val="24"/>
          <w:u w:val="single"/>
        </w:rPr>
      </w:pPr>
      <w:r w:rsidRPr="004D4EFF">
        <w:rPr>
          <w:b/>
          <w:sz w:val="24"/>
          <w:szCs w:val="24"/>
          <w:u w:val="single"/>
        </w:rPr>
        <w:t>Подпись Претендента (его полномочного представителя)</w:t>
      </w:r>
    </w:p>
    <w:p w:rsidR="00586BA0" w:rsidRPr="004D4EFF" w:rsidRDefault="00586BA0" w:rsidP="00586BA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86BA0" w:rsidRPr="004D4EFF" w:rsidRDefault="00586BA0" w:rsidP="00586B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>_________________    _____________________                 ______________________</w:t>
      </w:r>
    </w:p>
    <w:p w:rsidR="00586BA0" w:rsidRPr="004D4EFF" w:rsidRDefault="00586BA0" w:rsidP="00586BA0">
      <w:pPr>
        <w:pStyle w:val="ConsPlusNonformat"/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 xml:space="preserve">    (подпись претендента)</w:t>
      </w:r>
      <w:r w:rsidRPr="004D4EFF">
        <w:rPr>
          <w:rFonts w:ascii="Times New Roman" w:hAnsi="Times New Roman" w:cs="Times New Roman"/>
          <w:sz w:val="24"/>
          <w:szCs w:val="24"/>
        </w:rPr>
        <w:tab/>
        <w:t xml:space="preserve">     (Ф.И.О.)                                                                   (дата)</w:t>
      </w:r>
    </w:p>
    <w:p w:rsidR="00586BA0" w:rsidRPr="004D4EFF" w:rsidRDefault="00586BA0" w:rsidP="00586B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6BA0" w:rsidRPr="004D4EFF" w:rsidRDefault="00586BA0" w:rsidP="00586B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4D4EFF">
        <w:rPr>
          <w:rFonts w:ascii="Times New Roman" w:hAnsi="Times New Roman" w:cs="Times New Roman"/>
          <w:b/>
          <w:sz w:val="24"/>
          <w:szCs w:val="24"/>
        </w:rPr>
        <w:t>М.П. (при наличии)</w:t>
      </w:r>
    </w:p>
    <w:p w:rsidR="00EB60DC" w:rsidRPr="004D4EFF" w:rsidRDefault="00EB60DC" w:rsidP="00586B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86BA0" w:rsidRPr="004D4EFF" w:rsidRDefault="00586BA0" w:rsidP="00586B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4D4EFF">
        <w:rPr>
          <w:rFonts w:ascii="Times New Roman" w:hAnsi="Times New Roman" w:cs="Times New Roman"/>
          <w:b/>
          <w:sz w:val="24"/>
          <w:szCs w:val="24"/>
        </w:rPr>
        <w:t xml:space="preserve">Принято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78"/>
        <w:gridCol w:w="5100"/>
      </w:tblGrid>
      <w:tr w:rsidR="00586BA0" w:rsidRPr="004D4EFF" w:rsidTr="007263B9">
        <w:trPr>
          <w:trHeight w:val="326"/>
        </w:trPr>
        <w:tc>
          <w:tcPr>
            <w:tcW w:w="2519" w:type="pct"/>
            <w:hideMark/>
          </w:tcPr>
          <w:p w:rsidR="00586BA0" w:rsidRPr="004D4EFF" w:rsidRDefault="00586BA0" w:rsidP="007263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</w:p>
        </w:tc>
        <w:tc>
          <w:tcPr>
            <w:tcW w:w="2481" w:type="pct"/>
          </w:tcPr>
          <w:p w:rsidR="00586BA0" w:rsidRPr="004D4EFF" w:rsidRDefault="00586BA0" w:rsidP="007263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BA0" w:rsidRPr="004D4EFF" w:rsidTr="00EB60DC">
        <w:trPr>
          <w:trHeight w:val="2303"/>
        </w:trPr>
        <w:tc>
          <w:tcPr>
            <w:tcW w:w="2519" w:type="pct"/>
          </w:tcPr>
          <w:p w:rsidR="00586BA0" w:rsidRPr="004D4EFF" w:rsidRDefault="00586BA0" w:rsidP="007263B9">
            <w:pPr>
              <w:widowControl w:val="0"/>
              <w:autoSpaceDE w:val="0"/>
              <w:autoSpaceDN w:val="0"/>
              <w:adjustRightInd w:val="0"/>
              <w:ind w:right="753"/>
              <w:jc w:val="both"/>
              <w:rPr>
                <w:b/>
                <w:iCs/>
                <w:sz w:val="24"/>
                <w:szCs w:val="24"/>
              </w:rPr>
            </w:pPr>
            <w:r w:rsidRPr="004D4EFF">
              <w:rPr>
                <w:b/>
                <w:color w:val="000000"/>
                <w:sz w:val="24"/>
                <w:szCs w:val="24"/>
              </w:rPr>
              <w:t>Муниципальное казенное учреждение «Управление земельно – имущественных отношений и архитектуры администрации Емельяновского района Красноярского края»</w:t>
            </w:r>
          </w:p>
          <w:p w:rsidR="00586BA0" w:rsidRPr="004D4EFF" w:rsidRDefault="00586BA0" w:rsidP="007263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pct"/>
          </w:tcPr>
          <w:p w:rsidR="006B3BEB" w:rsidRDefault="006B3BEB" w:rsidP="007263B9">
            <w:pPr>
              <w:rPr>
                <w:sz w:val="24"/>
                <w:szCs w:val="24"/>
              </w:rPr>
            </w:pPr>
          </w:p>
          <w:p w:rsidR="00586BA0" w:rsidRPr="00BD1D28" w:rsidRDefault="00586BA0" w:rsidP="007263B9">
            <w:pPr>
              <w:rPr>
                <w:sz w:val="24"/>
                <w:szCs w:val="24"/>
              </w:rPr>
            </w:pPr>
            <w:r w:rsidRPr="004D4EFF">
              <w:rPr>
                <w:sz w:val="24"/>
                <w:szCs w:val="24"/>
              </w:rPr>
              <w:t>Дата  «_____» ______________ 20</w:t>
            </w:r>
            <w:r w:rsidR="00BD1D28">
              <w:rPr>
                <w:sz w:val="24"/>
                <w:szCs w:val="24"/>
              </w:rPr>
              <w:t>2</w:t>
            </w:r>
            <w:r w:rsidR="002E4734">
              <w:rPr>
                <w:sz w:val="24"/>
                <w:szCs w:val="24"/>
              </w:rPr>
              <w:t>4</w:t>
            </w:r>
          </w:p>
          <w:p w:rsidR="00586BA0" w:rsidRPr="004D4EFF" w:rsidRDefault="00586BA0" w:rsidP="007263B9">
            <w:pPr>
              <w:rPr>
                <w:sz w:val="24"/>
                <w:szCs w:val="24"/>
              </w:rPr>
            </w:pPr>
          </w:p>
          <w:p w:rsidR="00586BA0" w:rsidRPr="004D4EFF" w:rsidRDefault="00586BA0" w:rsidP="007263B9">
            <w:pPr>
              <w:rPr>
                <w:sz w:val="24"/>
                <w:szCs w:val="24"/>
              </w:rPr>
            </w:pPr>
            <w:r w:rsidRPr="004D4EFF">
              <w:rPr>
                <w:sz w:val="24"/>
                <w:szCs w:val="24"/>
              </w:rPr>
              <w:t>Время _______ час. ________ мин.</w:t>
            </w:r>
          </w:p>
          <w:p w:rsidR="00586BA0" w:rsidRPr="004D4EFF" w:rsidRDefault="00586BA0" w:rsidP="007263B9">
            <w:pPr>
              <w:rPr>
                <w:sz w:val="24"/>
                <w:szCs w:val="24"/>
              </w:rPr>
            </w:pPr>
          </w:p>
        </w:tc>
      </w:tr>
    </w:tbl>
    <w:p w:rsidR="00586BA0" w:rsidRDefault="00586BA0" w:rsidP="00586BA0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                     _____________________________</w:t>
      </w:r>
    </w:p>
    <w:p w:rsidR="004B32E8" w:rsidRDefault="00586BA0" w:rsidP="0032644B">
      <w:pPr>
        <w:pStyle w:val="ConsPlusNonformat"/>
      </w:pPr>
      <w:r>
        <w:rPr>
          <w:rFonts w:ascii="Times New Roman" w:hAnsi="Times New Roman" w:cs="Times New Roman"/>
          <w:sz w:val="22"/>
          <w:szCs w:val="22"/>
        </w:rPr>
        <w:t>(подпись лица, принявшего заявку)                                             (Ф.И.О.)</w:t>
      </w:r>
    </w:p>
    <w:sectPr w:rsidR="004B32E8" w:rsidSect="007513E0">
      <w:pgSz w:w="11906" w:h="16838" w:code="9"/>
      <w:pgMar w:top="851" w:right="851" w:bottom="127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A9B" w:rsidRDefault="00F63A9B">
      <w:r>
        <w:separator/>
      </w:r>
    </w:p>
  </w:endnote>
  <w:endnote w:type="continuationSeparator" w:id="0">
    <w:p w:rsidR="00F63A9B" w:rsidRDefault="00F6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A9B" w:rsidRDefault="00F63A9B">
      <w:r>
        <w:separator/>
      </w:r>
    </w:p>
  </w:footnote>
  <w:footnote w:type="continuationSeparator" w:id="0">
    <w:p w:rsidR="00F63A9B" w:rsidRDefault="00F63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38CE"/>
    <w:multiLevelType w:val="hybridMultilevel"/>
    <w:tmpl w:val="C3844E7E"/>
    <w:lvl w:ilvl="0" w:tplc="86AABB74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1" w15:restartNumberingAfterBreak="0">
    <w:nsid w:val="02D2523E"/>
    <w:multiLevelType w:val="hybridMultilevel"/>
    <w:tmpl w:val="C358B6C8"/>
    <w:lvl w:ilvl="0" w:tplc="31CCCF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02C9"/>
    <w:multiLevelType w:val="hybridMultilevel"/>
    <w:tmpl w:val="6EC62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1C2449"/>
    <w:multiLevelType w:val="hybridMultilevel"/>
    <w:tmpl w:val="A7724082"/>
    <w:lvl w:ilvl="0" w:tplc="BDF4EEEE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5AD45DC"/>
    <w:multiLevelType w:val="hybridMultilevel"/>
    <w:tmpl w:val="398AD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93351"/>
    <w:multiLevelType w:val="hybridMultilevel"/>
    <w:tmpl w:val="87F67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E57DDD"/>
    <w:multiLevelType w:val="hybridMultilevel"/>
    <w:tmpl w:val="06DC9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752C4"/>
    <w:multiLevelType w:val="hybridMultilevel"/>
    <w:tmpl w:val="4FE21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AD6269"/>
    <w:multiLevelType w:val="hybridMultilevel"/>
    <w:tmpl w:val="5DE8F8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557F61"/>
    <w:multiLevelType w:val="hybridMultilevel"/>
    <w:tmpl w:val="6764E6CE"/>
    <w:lvl w:ilvl="0" w:tplc="FFFFFFFF">
      <w:start w:val="1"/>
      <w:numFmt w:val="decimal"/>
      <w:pStyle w:val="a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A56170"/>
    <w:multiLevelType w:val="hybridMultilevel"/>
    <w:tmpl w:val="65C007D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54571"/>
    <w:multiLevelType w:val="hybridMultilevel"/>
    <w:tmpl w:val="06A66198"/>
    <w:lvl w:ilvl="0" w:tplc="84789928">
      <w:start w:val="1"/>
      <w:numFmt w:val="decimal"/>
      <w:lvlText w:val="%1."/>
      <w:lvlJc w:val="left"/>
      <w:pPr>
        <w:tabs>
          <w:tab w:val="num" w:pos="1950"/>
        </w:tabs>
        <w:ind w:left="19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12" w15:restartNumberingAfterBreak="0">
    <w:nsid w:val="435A280B"/>
    <w:multiLevelType w:val="hybridMultilevel"/>
    <w:tmpl w:val="1B4EF51A"/>
    <w:lvl w:ilvl="0" w:tplc="91142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8E51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812AE7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70A36A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BF4CD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260484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86E811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EFE88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80A5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4AF26A3A"/>
    <w:multiLevelType w:val="hybridMultilevel"/>
    <w:tmpl w:val="B19C3F44"/>
    <w:lvl w:ilvl="0" w:tplc="9EE8BA76">
      <w:start w:val="2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4" w15:restartNumberingAfterBreak="0">
    <w:nsid w:val="5BD42F28"/>
    <w:multiLevelType w:val="hybridMultilevel"/>
    <w:tmpl w:val="6A1AE140"/>
    <w:lvl w:ilvl="0" w:tplc="E57A1A46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5" w15:restartNumberingAfterBreak="0">
    <w:nsid w:val="5DC50FD0"/>
    <w:multiLevelType w:val="hybridMultilevel"/>
    <w:tmpl w:val="B1AC85D8"/>
    <w:lvl w:ilvl="0" w:tplc="A48640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0C452D"/>
    <w:multiLevelType w:val="hybridMultilevel"/>
    <w:tmpl w:val="FD30C080"/>
    <w:lvl w:ilvl="0" w:tplc="2638B5B2">
      <w:start w:val="3"/>
      <w:numFmt w:val="decimal"/>
      <w:lvlText w:val="%1."/>
      <w:lvlJc w:val="left"/>
      <w:pPr>
        <w:tabs>
          <w:tab w:val="num" w:pos="1293"/>
        </w:tabs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17" w15:restartNumberingAfterBreak="0">
    <w:nsid w:val="698C6CBB"/>
    <w:multiLevelType w:val="hybridMultilevel"/>
    <w:tmpl w:val="E8221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01035"/>
    <w:multiLevelType w:val="hybridMultilevel"/>
    <w:tmpl w:val="080E70B6"/>
    <w:lvl w:ilvl="0" w:tplc="5DECA34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6FFB38DE"/>
    <w:multiLevelType w:val="multilevel"/>
    <w:tmpl w:val="2E4C6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20" w15:restartNumberingAfterBreak="0">
    <w:nsid w:val="76D62EBE"/>
    <w:multiLevelType w:val="hybridMultilevel"/>
    <w:tmpl w:val="A53C6C76"/>
    <w:lvl w:ilvl="0" w:tplc="36724168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1" w15:restartNumberingAfterBreak="0">
    <w:nsid w:val="7E0E360D"/>
    <w:multiLevelType w:val="hybridMultilevel"/>
    <w:tmpl w:val="D17639D4"/>
    <w:lvl w:ilvl="0" w:tplc="9336211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13"/>
  </w:num>
  <w:num w:numId="5">
    <w:abstractNumId w:val="7"/>
  </w:num>
  <w:num w:numId="6">
    <w:abstractNumId w:val="20"/>
  </w:num>
  <w:num w:numId="7">
    <w:abstractNumId w:val="14"/>
  </w:num>
  <w:num w:numId="8">
    <w:abstractNumId w:val="3"/>
  </w:num>
  <w:num w:numId="9">
    <w:abstractNumId w:val="11"/>
  </w:num>
  <w:num w:numId="10">
    <w:abstractNumId w:val="2"/>
  </w:num>
  <w:num w:numId="11">
    <w:abstractNumId w:val="17"/>
  </w:num>
  <w:num w:numId="12">
    <w:abstractNumId w:val="21"/>
  </w:num>
  <w:num w:numId="13">
    <w:abstractNumId w:val="1"/>
  </w:num>
  <w:num w:numId="14">
    <w:abstractNumId w:val="18"/>
  </w:num>
  <w:num w:numId="15">
    <w:abstractNumId w:val="6"/>
  </w:num>
  <w:num w:numId="16">
    <w:abstractNumId w:val="8"/>
  </w:num>
  <w:num w:numId="17">
    <w:abstractNumId w:val="19"/>
  </w:num>
  <w:num w:numId="18">
    <w:abstractNumId w:val="4"/>
  </w:num>
  <w:num w:numId="19">
    <w:abstractNumId w:val="15"/>
  </w:num>
  <w:num w:numId="20">
    <w:abstractNumId w:val="12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974"/>
    <w:rsid w:val="00000CBF"/>
    <w:rsid w:val="000020DC"/>
    <w:rsid w:val="00003A86"/>
    <w:rsid w:val="00006551"/>
    <w:rsid w:val="0001014E"/>
    <w:rsid w:val="00010CBD"/>
    <w:rsid w:val="00011022"/>
    <w:rsid w:val="00011861"/>
    <w:rsid w:val="00011B84"/>
    <w:rsid w:val="00012CB8"/>
    <w:rsid w:val="00020767"/>
    <w:rsid w:val="00020E41"/>
    <w:rsid w:val="00022BC2"/>
    <w:rsid w:val="00024A5C"/>
    <w:rsid w:val="00031DB9"/>
    <w:rsid w:val="000420F1"/>
    <w:rsid w:val="0004279D"/>
    <w:rsid w:val="0004303D"/>
    <w:rsid w:val="00044C24"/>
    <w:rsid w:val="00045002"/>
    <w:rsid w:val="00046251"/>
    <w:rsid w:val="00047667"/>
    <w:rsid w:val="00051ACD"/>
    <w:rsid w:val="00053270"/>
    <w:rsid w:val="0005443C"/>
    <w:rsid w:val="0005548D"/>
    <w:rsid w:val="00055D65"/>
    <w:rsid w:val="00055DAB"/>
    <w:rsid w:val="000566CC"/>
    <w:rsid w:val="00056944"/>
    <w:rsid w:val="0005720B"/>
    <w:rsid w:val="000600DD"/>
    <w:rsid w:val="0006282E"/>
    <w:rsid w:val="000703D8"/>
    <w:rsid w:val="000705D5"/>
    <w:rsid w:val="00072DED"/>
    <w:rsid w:val="00073711"/>
    <w:rsid w:val="00073A0E"/>
    <w:rsid w:val="00075339"/>
    <w:rsid w:val="0007595D"/>
    <w:rsid w:val="00077F1B"/>
    <w:rsid w:val="0008187B"/>
    <w:rsid w:val="00082E98"/>
    <w:rsid w:val="00083968"/>
    <w:rsid w:val="000913FD"/>
    <w:rsid w:val="00092F68"/>
    <w:rsid w:val="00093DA0"/>
    <w:rsid w:val="00094346"/>
    <w:rsid w:val="00095AA9"/>
    <w:rsid w:val="000975E1"/>
    <w:rsid w:val="000A47E7"/>
    <w:rsid w:val="000B32E6"/>
    <w:rsid w:val="000B456F"/>
    <w:rsid w:val="000B75B9"/>
    <w:rsid w:val="000B7C42"/>
    <w:rsid w:val="000C09CA"/>
    <w:rsid w:val="000C1BE1"/>
    <w:rsid w:val="000C56E8"/>
    <w:rsid w:val="000C57D5"/>
    <w:rsid w:val="000D02C6"/>
    <w:rsid w:val="000D0F1E"/>
    <w:rsid w:val="000D1431"/>
    <w:rsid w:val="000D6180"/>
    <w:rsid w:val="000D7C13"/>
    <w:rsid w:val="000E448F"/>
    <w:rsid w:val="000E5F25"/>
    <w:rsid w:val="000F01F6"/>
    <w:rsid w:val="000F1A15"/>
    <w:rsid w:val="000F2CD1"/>
    <w:rsid w:val="000F5A75"/>
    <w:rsid w:val="000F625C"/>
    <w:rsid w:val="000F6277"/>
    <w:rsid w:val="000F74F9"/>
    <w:rsid w:val="00102223"/>
    <w:rsid w:val="00107BDB"/>
    <w:rsid w:val="00110F32"/>
    <w:rsid w:val="001172CE"/>
    <w:rsid w:val="00120E94"/>
    <w:rsid w:val="00121351"/>
    <w:rsid w:val="00121E1D"/>
    <w:rsid w:val="0012231B"/>
    <w:rsid w:val="001230E8"/>
    <w:rsid w:val="00126B62"/>
    <w:rsid w:val="00130743"/>
    <w:rsid w:val="001316C9"/>
    <w:rsid w:val="00140AA5"/>
    <w:rsid w:val="00141F26"/>
    <w:rsid w:val="00142B22"/>
    <w:rsid w:val="00143D52"/>
    <w:rsid w:val="001447DE"/>
    <w:rsid w:val="001471B3"/>
    <w:rsid w:val="0015454B"/>
    <w:rsid w:val="001553E2"/>
    <w:rsid w:val="00156959"/>
    <w:rsid w:val="00160E2E"/>
    <w:rsid w:val="00161447"/>
    <w:rsid w:val="00162588"/>
    <w:rsid w:val="00165F8A"/>
    <w:rsid w:val="001674C7"/>
    <w:rsid w:val="001675EE"/>
    <w:rsid w:val="0017107F"/>
    <w:rsid w:val="00173B21"/>
    <w:rsid w:val="00176686"/>
    <w:rsid w:val="001801AF"/>
    <w:rsid w:val="00180782"/>
    <w:rsid w:val="00180E32"/>
    <w:rsid w:val="001835A9"/>
    <w:rsid w:val="00184CE2"/>
    <w:rsid w:val="00184E02"/>
    <w:rsid w:val="001919CC"/>
    <w:rsid w:val="00195E9A"/>
    <w:rsid w:val="001979D1"/>
    <w:rsid w:val="001A606A"/>
    <w:rsid w:val="001A7270"/>
    <w:rsid w:val="001C045F"/>
    <w:rsid w:val="001C08CF"/>
    <w:rsid w:val="001C0F30"/>
    <w:rsid w:val="001C13E3"/>
    <w:rsid w:val="001C1C21"/>
    <w:rsid w:val="001C588A"/>
    <w:rsid w:val="001C6DF6"/>
    <w:rsid w:val="001D0A1E"/>
    <w:rsid w:val="001D20CE"/>
    <w:rsid w:val="001D47D8"/>
    <w:rsid w:val="001D500D"/>
    <w:rsid w:val="001D5B7E"/>
    <w:rsid w:val="001D625F"/>
    <w:rsid w:val="001D70C5"/>
    <w:rsid w:val="001E39EB"/>
    <w:rsid w:val="001E57A0"/>
    <w:rsid w:val="001E71E4"/>
    <w:rsid w:val="001E79CE"/>
    <w:rsid w:val="001F0CB1"/>
    <w:rsid w:val="001F17A9"/>
    <w:rsid w:val="001F61EE"/>
    <w:rsid w:val="001F6BF4"/>
    <w:rsid w:val="001F7090"/>
    <w:rsid w:val="002004E5"/>
    <w:rsid w:val="00201C1F"/>
    <w:rsid w:val="00203FF9"/>
    <w:rsid w:val="0020495B"/>
    <w:rsid w:val="00205547"/>
    <w:rsid w:val="002068E6"/>
    <w:rsid w:val="00210DDC"/>
    <w:rsid w:val="002111A0"/>
    <w:rsid w:val="0021374D"/>
    <w:rsid w:val="0021492A"/>
    <w:rsid w:val="00215B2E"/>
    <w:rsid w:val="00215E1B"/>
    <w:rsid w:val="00222BF0"/>
    <w:rsid w:val="00226BA5"/>
    <w:rsid w:val="00227203"/>
    <w:rsid w:val="00227618"/>
    <w:rsid w:val="00227A73"/>
    <w:rsid w:val="00227CAD"/>
    <w:rsid w:val="00230D89"/>
    <w:rsid w:val="00235AF8"/>
    <w:rsid w:val="002443F9"/>
    <w:rsid w:val="00252B66"/>
    <w:rsid w:val="00254BB8"/>
    <w:rsid w:val="002552C8"/>
    <w:rsid w:val="002559E4"/>
    <w:rsid w:val="002575A1"/>
    <w:rsid w:val="002604C4"/>
    <w:rsid w:val="002647BF"/>
    <w:rsid w:val="002667FB"/>
    <w:rsid w:val="002674A2"/>
    <w:rsid w:val="002747A7"/>
    <w:rsid w:val="0027529E"/>
    <w:rsid w:val="00275828"/>
    <w:rsid w:val="00275A23"/>
    <w:rsid w:val="002801CE"/>
    <w:rsid w:val="0028164D"/>
    <w:rsid w:val="002837FB"/>
    <w:rsid w:val="00284BFA"/>
    <w:rsid w:val="00285F56"/>
    <w:rsid w:val="002863DF"/>
    <w:rsid w:val="002907A5"/>
    <w:rsid w:val="0029118E"/>
    <w:rsid w:val="00291B3C"/>
    <w:rsid w:val="00292FD5"/>
    <w:rsid w:val="00294A71"/>
    <w:rsid w:val="00295076"/>
    <w:rsid w:val="00296FB1"/>
    <w:rsid w:val="0029727D"/>
    <w:rsid w:val="00297AF7"/>
    <w:rsid w:val="002A0508"/>
    <w:rsid w:val="002A0A5A"/>
    <w:rsid w:val="002A4A29"/>
    <w:rsid w:val="002A59B3"/>
    <w:rsid w:val="002A6CB4"/>
    <w:rsid w:val="002B3C58"/>
    <w:rsid w:val="002B57B0"/>
    <w:rsid w:val="002B58EF"/>
    <w:rsid w:val="002B71BF"/>
    <w:rsid w:val="002B776B"/>
    <w:rsid w:val="002C3202"/>
    <w:rsid w:val="002C71B5"/>
    <w:rsid w:val="002D152A"/>
    <w:rsid w:val="002D5D10"/>
    <w:rsid w:val="002E0736"/>
    <w:rsid w:val="002E0FC5"/>
    <w:rsid w:val="002E4588"/>
    <w:rsid w:val="002E4734"/>
    <w:rsid w:val="002E542B"/>
    <w:rsid w:val="002E6231"/>
    <w:rsid w:val="002F08BC"/>
    <w:rsid w:val="002F09F3"/>
    <w:rsid w:val="002F17A9"/>
    <w:rsid w:val="002F305C"/>
    <w:rsid w:val="002F4403"/>
    <w:rsid w:val="002F473C"/>
    <w:rsid w:val="002F5028"/>
    <w:rsid w:val="002F57F1"/>
    <w:rsid w:val="002F6A2F"/>
    <w:rsid w:val="00301637"/>
    <w:rsid w:val="00304417"/>
    <w:rsid w:val="00306A92"/>
    <w:rsid w:val="00307915"/>
    <w:rsid w:val="00307EE1"/>
    <w:rsid w:val="0031139C"/>
    <w:rsid w:val="00314306"/>
    <w:rsid w:val="0031719B"/>
    <w:rsid w:val="00322B28"/>
    <w:rsid w:val="003238AE"/>
    <w:rsid w:val="00325240"/>
    <w:rsid w:val="0032644B"/>
    <w:rsid w:val="00330529"/>
    <w:rsid w:val="0033065F"/>
    <w:rsid w:val="00330E39"/>
    <w:rsid w:val="00331229"/>
    <w:rsid w:val="00331C7E"/>
    <w:rsid w:val="003325FA"/>
    <w:rsid w:val="0033521F"/>
    <w:rsid w:val="00337FDC"/>
    <w:rsid w:val="00340135"/>
    <w:rsid w:val="0034160F"/>
    <w:rsid w:val="003449D7"/>
    <w:rsid w:val="00345480"/>
    <w:rsid w:val="003457EB"/>
    <w:rsid w:val="00347F17"/>
    <w:rsid w:val="0035232E"/>
    <w:rsid w:val="00352BAB"/>
    <w:rsid w:val="003531F7"/>
    <w:rsid w:val="003542D9"/>
    <w:rsid w:val="00360675"/>
    <w:rsid w:val="00360805"/>
    <w:rsid w:val="00364C97"/>
    <w:rsid w:val="0037459E"/>
    <w:rsid w:val="003761BC"/>
    <w:rsid w:val="00376472"/>
    <w:rsid w:val="00376DD5"/>
    <w:rsid w:val="00381659"/>
    <w:rsid w:val="003841D3"/>
    <w:rsid w:val="003846B8"/>
    <w:rsid w:val="00385C54"/>
    <w:rsid w:val="0039170B"/>
    <w:rsid w:val="00391EBD"/>
    <w:rsid w:val="00394FDD"/>
    <w:rsid w:val="00395BE2"/>
    <w:rsid w:val="003A0251"/>
    <w:rsid w:val="003A2BBF"/>
    <w:rsid w:val="003A3F0F"/>
    <w:rsid w:val="003A5180"/>
    <w:rsid w:val="003A5644"/>
    <w:rsid w:val="003A584D"/>
    <w:rsid w:val="003B04BF"/>
    <w:rsid w:val="003B5535"/>
    <w:rsid w:val="003B67F1"/>
    <w:rsid w:val="003C0C35"/>
    <w:rsid w:val="003C2E00"/>
    <w:rsid w:val="003C6563"/>
    <w:rsid w:val="003C6C6D"/>
    <w:rsid w:val="003C7AF7"/>
    <w:rsid w:val="003D3417"/>
    <w:rsid w:val="003D43DD"/>
    <w:rsid w:val="003D4BD8"/>
    <w:rsid w:val="003E1614"/>
    <w:rsid w:val="003E1CA5"/>
    <w:rsid w:val="003E31EB"/>
    <w:rsid w:val="003E3F3C"/>
    <w:rsid w:val="003E5A0A"/>
    <w:rsid w:val="003E5F67"/>
    <w:rsid w:val="003E603D"/>
    <w:rsid w:val="003E6761"/>
    <w:rsid w:val="003F024C"/>
    <w:rsid w:val="003F1381"/>
    <w:rsid w:val="003F45CA"/>
    <w:rsid w:val="003F54BF"/>
    <w:rsid w:val="003F6A9A"/>
    <w:rsid w:val="00400725"/>
    <w:rsid w:val="00402539"/>
    <w:rsid w:val="004036DC"/>
    <w:rsid w:val="00404246"/>
    <w:rsid w:val="004060AB"/>
    <w:rsid w:val="00406F29"/>
    <w:rsid w:val="00411F5A"/>
    <w:rsid w:val="00411FF4"/>
    <w:rsid w:val="00412FEB"/>
    <w:rsid w:val="00413A15"/>
    <w:rsid w:val="00414386"/>
    <w:rsid w:val="00414B57"/>
    <w:rsid w:val="00415E3F"/>
    <w:rsid w:val="00417E1B"/>
    <w:rsid w:val="00423225"/>
    <w:rsid w:val="0042523A"/>
    <w:rsid w:val="00426130"/>
    <w:rsid w:val="004328DD"/>
    <w:rsid w:val="00433B37"/>
    <w:rsid w:val="004348B9"/>
    <w:rsid w:val="004360AF"/>
    <w:rsid w:val="004361F1"/>
    <w:rsid w:val="00441CFF"/>
    <w:rsid w:val="004420A2"/>
    <w:rsid w:val="00444E67"/>
    <w:rsid w:val="00445D10"/>
    <w:rsid w:val="0044791D"/>
    <w:rsid w:val="00453504"/>
    <w:rsid w:val="00454BA5"/>
    <w:rsid w:val="00455ACF"/>
    <w:rsid w:val="00462069"/>
    <w:rsid w:val="00462534"/>
    <w:rsid w:val="004630EF"/>
    <w:rsid w:val="004646FD"/>
    <w:rsid w:val="00464CCA"/>
    <w:rsid w:val="00466B90"/>
    <w:rsid w:val="00470069"/>
    <w:rsid w:val="00470271"/>
    <w:rsid w:val="00470EB6"/>
    <w:rsid w:val="0047126C"/>
    <w:rsid w:val="00474F0D"/>
    <w:rsid w:val="00476CC9"/>
    <w:rsid w:val="00482F39"/>
    <w:rsid w:val="00483425"/>
    <w:rsid w:val="0048595D"/>
    <w:rsid w:val="0048615F"/>
    <w:rsid w:val="00496012"/>
    <w:rsid w:val="00497BB2"/>
    <w:rsid w:val="00497D66"/>
    <w:rsid w:val="004A2225"/>
    <w:rsid w:val="004A3370"/>
    <w:rsid w:val="004A3EA9"/>
    <w:rsid w:val="004A4C53"/>
    <w:rsid w:val="004A5827"/>
    <w:rsid w:val="004A6BF0"/>
    <w:rsid w:val="004A705D"/>
    <w:rsid w:val="004B32E8"/>
    <w:rsid w:val="004C1CE0"/>
    <w:rsid w:val="004C6C70"/>
    <w:rsid w:val="004D1105"/>
    <w:rsid w:val="004D4EFF"/>
    <w:rsid w:val="004D5DD9"/>
    <w:rsid w:val="004D6A93"/>
    <w:rsid w:val="004E0A1D"/>
    <w:rsid w:val="004E21EF"/>
    <w:rsid w:val="004E45B2"/>
    <w:rsid w:val="004F1769"/>
    <w:rsid w:val="004F2DB9"/>
    <w:rsid w:val="004F3F60"/>
    <w:rsid w:val="004F5D8E"/>
    <w:rsid w:val="004F5E35"/>
    <w:rsid w:val="004F7631"/>
    <w:rsid w:val="004F79E3"/>
    <w:rsid w:val="00501BD0"/>
    <w:rsid w:val="00501E2D"/>
    <w:rsid w:val="005056C1"/>
    <w:rsid w:val="005109F4"/>
    <w:rsid w:val="005134EC"/>
    <w:rsid w:val="005159DA"/>
    <w:rsid w:val="00515ADA"/>
    <w:rsid w:val="00515C13"/>
    <w:rsid w:val="005176A9"/>
    <w:rsid w:val="00517F46"/>
    <w:rsid w:val="00521869"/>
    <w:rsid w:val="0052228B"/>
    <w:rsid w:val="005225AF"/>
    <w:rsid w:val="00523A40"/>
    <w:rsid w:val="005245FF"/>
    <w:rsid w:val="00526F22"/>
    <w:rsid w:val="0053250C"/>
    <w:rsid w:val="0053392B"/>
    <w:rsid w:val="00533D98"/>
    <w:rsid w:val="00534C6A"/>
    <w:rsid w:val="00536BF9"/>
    <w:rsid w:val="00536F7E"/>
    <w:rsid w:val="00537639"/>
    <w:rsid w:val="00540BCF"/>
    <w:rsid w:val="00541176"/>
    <w:rsid w:val="00543271"/>
    <w:rsid w:val="00545A76"/>
    <w:rsid w:val="00550340"/>
    <w:rsid w:val="0055153E"/>
    <w:rsid w:val="0055216E"/>
    <w:rsid w:val="005521E6"/>
    <w:rsid w:val="00563A6A"/>
    <w:rsid w:val="00563E09"/>
    <w:rsid w:val="00567FCD"/>
    <w:rsid w:val="0057272E"/>
    <w:rsid w:val="00572CE1"/>
    <w:rsid w:val="00572DAB"/>
    <w:rsid w:val="00575B1E"/>
    <w:rsid w:val="0057661B"/>
    <w:rsid w:val="00581BF4"/>
    <w:rsid w:val="00582D20"/>
    <w:rsid w:val="00582FBA"/>
    <w:rsid w:val="00583494"/>
    <w:rsid w:val="00583539"/>
    <w:rsid w:val="00586BA0"/>
    <w:rsid w:val="005902DF"/>
    <w:rsid w:val="00590404"/>
    <w:rsid w:val="0059203D"/>
    <w:rsid w:val="00593621"/>
    <w:rsid w:val="005950D5"/>
    <w:rsid w:val="0059518C"/>
    <w:rsid w:val="0059604F"/>
    <w:rsid w:val="00597099"/>
    <w:rsid w:val="005A0466"/>
    <w:rsid w:val="005A1449"/>
    <w:rsid w:val="005A1CDF"/>
    <w:rsid w:val="005A28F9"/>
    <w:rsid w:val="005A470D"/>
    <w:rsid w:val="005A4BDB"/>
    <w:rsid w:val="005A4DB3"/>
    <w:rsid w:val="005A7611"/>
    <w:rsid w:val="005B0A1B"/>
    <w:rsid w:val="005B0A4A"/>
    <w:rsid w:val="005B0E68"/>
    <w:rsid w:val="005B1032"/>
    <w:rsid w:val="005B31FE"/>
    <w:rsid w:val="005B6732"/>
    <w:rsid w:val="005B68AD"/>
    <w:rsid w:val="005C1685"/>
    <w:rsid w:val="005C2620"/>
    <w:rsid w:val="005C3B5F"/>
    <w:rsid w:val="005C701B"/>
    <w:rsid w:val="005D0947"/>
    <w:rsid w:val="005D2811"/>
    <w:rsid w:val="005D3272"/>
    <w:rsid w:val="005D5109"/>
    <w:rsid w:val="005D6E36"/>
    <w:rsid w:val="005E3B6D"/>
    <w:rsid w:val="005F0308"/>
    <w:rsid w:val="005F778C"/>
    <w:rsid w:val="006008CD"/>
    <w:rsid w:val="00600CAB"/>
    <w:rsid w:val="00605372"/>
    <w:rsid w:val="0060572A"/>
    <w:rsid w:val="00605E77"/>
    <w:rsid w:val="006062AD"/>
    <w:rsid w:val="00606890"/>
    <w:rsid w:val="00606BEE"/>
    <w:rsid w:val="00610731"/>
    <w:rsid w:val="00610CF3"/>
    <w:rsid w:val="00611DF4"/>
    <w:rsid w:val="006126B5"/>
    <w:rsid w:val="006206EC"/>
    <w:rsid w:val="00620876"/>
    <w:rsid w:val="0062322A"/>
    <w:rsid w:val="00625A0C"/>
    <w:rsid w:val="00627EB0"/>
    <w:rsid w:val="00627ECA"/>
    <w:rsid w:val="0063070F"/>
    <w:rsid w:val="00631A10"/>
    <w:rsid w:val="006329F2"/>
    <w:rsid w:val="00632E56"/>
    <w:rsid w:val="00633420"/>
    <w:rsid w:val="0063544D"/>
    <w:rsid w:val="00636889"/>
    <w:rsid w:val="00637BA3"/>
    <w:rsid w:val="00643640"/>
    <w:rsid w:val="00650FA0"/>
    <w:rsid w:val="006555E6"/>
    <w:rsid w:val="00655AA9"/>
    <w:rsid w:val="0066006E"/>
    <w:rsid w:val="00660CF2"/>
    <w:rsid w:val="006631D1"/>
    <w:rsid w:val="0066364E"/>
    <w:rsid w:val="006668F4"/>
    <w:rsid w:val="00670D8A"/>
    <w:rsid w:val="00670DC4"/>
    <w:rsid w:val="00670E6B"/>
    <w:rsid w:val="00671FA6"/>
    <w:rsid w:val="00675075"/>
    <w:rsid w:val="006815C9"/>
    <w:rsid w:val="006826EE"/>
    <w:rsid w:val="00683140"/>
    <w:rsid w:val="006845EA"/>
    <w:rsid w:val="00685D3E"/>
    <w:rsid w:val="00686288"/>
    <w:rsid w:val="00690109"/>
    <w:rsid w:val="006917E9"/>
    <w:rsid w:val="00694AB9"/>
    <w:rsid w:val="00696D8E"/>
    <w:rsid w:val="006A1227"/>
    <w:rsid w:val="006A1D5A"/>
    <w:rsid w:val="006A35CC"/>
    <w:rsid w:val="006A4330"/>
    <w:rsid w:val="006A509F"/>
    <w:rsid w:val="006A7745"/>
    <w:rsid w:val="006B0620"/>
    <w:rsid w:val="006B15F9"/>
    <w:rsid w:val="006B3BEB"/>
    <w:rsid w:val="006B4DEA"/>
    <w:rsid w:val="006B7356"/>
    <w:rsid w:val="006C05FB"/>
    <w:rsid w:val="006C0DF1"/>
    <w:rsid w:val="006C1217"/>
    <w:rsid w:val="006C1887"/>
    <w:rsid w:val="006D1533"/>
    <w:rsid w:val="006D3184"/>
    <w:rsid w:val="006D4073"/>
    <w:rsid w:val="006D4AA7"/>
    <w:rsid w:val="006D7AA7"/>
    <w:rsid w:val="006E010D"/>
    <w:rsid w:val="006E1621"/>
    <w:rsid w:val="006E2A1C"/>
    <w:rsid w:val="006E59E4"/>
    <w:rsid w:val="006E5ADC"/>
    <w:rsid w:val="006F2B6A"/>
    <w:rsid w:val="006F2E14"/>
    <w:rsid w:val="006F5233"/>
    <w:rsid w:val="006F5817"/>
    <w:rsid w:val="006F6177"/>
    <w:rsid w:val="0070238D"/>
    <w:rsid w:val="00706F0F"/>
    <w:rsid w:val="007071A9"/>
    <w:rsid w:val="00707973"/>
    <w:rsid w:val="00711F16"/>
    <w:rsid w:val="00713651"/>
    <w:rsid w:val="00714B0C"/>
    <w:rsid w:val="007178F6"/>
    <w:rsid w:val="00717EA9"/>
    <w:rsid w:val="007204A4"/>
    <w:rsid w:val="00720C59"/>
    <w:rsid w:val="00720CA4"/>
    <w:rsid w:val="007239CC"/>
    <w:rsid w:val="00724C48"/>
    <w:rsid w:val="00725C3F"/>
    <w:rsid w:val="007263B9"/>
    <w:rsid w:val="00726FFD"/>
    <w:rsid w:val="00727669"/>
    <w:rsid w:val="00731FED"/>
    <w:rsid w:val="00732BD3"/>
    <w:rsid w:val="007335A7"/>
    <w:rsid w:val="00742F4D"/>
    <w:rsid w:val="00747352"/>
    <w:rsid w:val="00750215"/>
    <w:rsid w:val="007513E0"/>
    <w:rsid w:val="00752793"/>
    <w:rsid w:val="00756BE6"/>
    <w:rsid w:val="00757B2C"/>
    <w:rsid w:val="00760E83"/>
    <w:rsid w:val="00761428"/>
    <w:rsid w:val="007623AF"/>
    <w:rsid w:val="00762705"/>
    <w:rsid w:val="00762FF1"/>
    <w:rsid w:val="00763E1F"/>
    <w:rsid w:val="00765168"/>
    <w:rsid w:val="007651C9"/>
    <w:rsid w:val="007654A9"/>
    <w:rsid w:val="007657EA"/>
    <w:rsid w:val="00767795"/>
    <w:rsid w:val="00773E82"/>
    <w:rsid w:val="00775175"/>
    <w:rsid w:val="00781FCC"/>
    <w:rsid w:val="00783751"/>
    <w:rsid w:val="00784847"/>
    <w:rsid w:val="00784CC2"/>
    <w:rsid w:val="007917BD"/>
    <w:rsid w:val="00792B81"/>
    <w:rsid w:val="00794827"/>
    <w:rsid w:val="00795F12"/>
    <w:rsid w:val="00796758"/>
    <w:rsid w:val="00796864"/>
    <w:rsid w:val="00796BD5"/>
    <w:rsid w:val="00796E95"/>
    <w:rsid w:val="00797EE5"/>
    <w:rsid w:val="007A01FE"/>
    <w:rsid w:val="007A2F36"/>
    <w:rsid w:val="007A4119"/>
    <w:rsid w:val="007A50A1"/>
    <w:rsid w:val="007A5712"/>
    <w:rsid w:val="007A693A"/>
    <w:rsid w:val="007A711D"/>
    <w:rsid w:val="007A79C1"/>
    <w:rsid w:val="007B0018"/>
    <w:rsid w:val="007B0AFA"/>
    <w:rsid w:val="007B2A91"/>
    <w:rsid w:val="007B501B"/>
    <w:rsid w:val="007B55A2"/>
    <w:rsid w:val="007C0D37"/>
    <w:rsid w:val="007D28E3"/>
    <w:rsid w:val="007D3FFF"/>
    <w:rsid w:val="007D6858"/>
    <w:rsid w:val="007D7150"/>
    <w:rsid w:val="007E04B8"/>
    <w:rsid w:val="007E1307"/>
    <w:rsid w:val="007E1BCE"/>
    <w:rsid w:val="007E1CA5"/>
    <w:rsid w:val="007E2852"/>
    <w:rsid w:val="007E325D"/>
    <w:rsid w:val="007E3279"/>
    <w:rsid w:val="007E3C46"/>
    <w:rsid w:val="007E5F95"/>
    <w:rsid w:val="007E7E24"/>
    <w:rsid w:val="007F036E"/>
    <w:rsid w:val="007F08DB"/>
    <w:rsid w:val="007F252E"/>
    <w:rsid w:val="007F3425"/>
    <w:rsid w:val="007F40DA"/>
    <w:rsid w:val="0080003C"/>
    <w:rsid w:val="00801852"/>
    <w:rsid w:val="00803C1E"/>
    <w:rsid w:val="00805173"/>
    <w:rsid w:val="0080537A"/>
    <w:rsid w:val="008053B4"/>
    <w:rsid w:val="00805EEB"/>
    <w:rsid w:val="0080789E"/>
    <w:rsid w:val="00807D86"/>
    <w:rsid w:val="008120F8"/>
    <w:rsid w:val="00812199"/>
    <w:rsid w:val="00814666"/>
    <w:rsid w:val="00814E4C"/>
    <w:rsid w:val="00816A95"/>
    <w:rsid w:val="008179B2"/>
    <w:rsid w:val="00822A66"/>
    <w:rsid w:val="00830A33"/>
    <w:rsid w:val="00831981"/>
    <w:rsid w:val="00834B49"/>
    <w:rsid w:val="00835446"/>
    <w:rsid w:val="008376F1"/>
    <w:rsid w:val="00841D5D"/>
    <w:rsid w:val="008425D9"/>
    <w:rsid w:val="00842603"/>
    <w:rsid w:val="0084280D"/>
    <w:rsid w:val="00843467"/>
    <w:rsid w:val="00844C74"/>
    <w:rsid w:val="0084593A"/>
    <w:rsid w:val="008464EE"/>
    <w:rsid w:val="008479A0"/>
    <w:rsid w:val="00853A0B"/>
    <w:rsid w:val="00854EE8"/>
    <w:rsid w:val="0085664F"/>
    <w:rsid w:val="00856844"/>
    <w:rsid w:val="00860384"/>
    <w:rsid w:val="00860505"/>
    <w:rsid w:val="00861331"/>
    <w:rsid w:val="00861D0C"/>
    <w:rsid w:val="00866680"/>
    <w:rsid w:val="0086766D"/>
    <w:rsid w:val="00874D05"/>
    <w:rsid w:val="008774E7"/>
    <w:rsid w:val="0088329B"/>
    <w:rsid w:val="0088605B"/>
    <w:rsid w:val="0089134A"/>
    <w:rsid w:val="00893CC3"/>
    <w:rsid w:val="008959AF"/>
    <w:rsid w:val="00896D02"/>
    <w:rsid w:val="008978DE"/>
    <w:rsid w:val="008A0D6F"/>
    <w:rsid w:val="008A11BE"/>
    <w:rsid w:val="008A16ED"/>
    <w:rsid w:val="008A2B22"/>
    <w:rsid w:val="008A2FA5"/>
    <w:rsid w:val="008A3145"/>
    <w:rsid w:val="008A4906"/>
    <w:rsid w:val="008A525D"/>
    <w:rsid w:val="008A67B7"/>
    <w:rsid w:val="008B01A4"/>
    <w:rsid w:val="008B2023"/>
    <w:rsid w:val="008B35ED"/>
    <w:rsid w:val="008B6023"/>
    <w:rsid w:val="008C1612"/>
    <w:rsid w:val="008C3A70"/>
    <w:rsid w:val="008C3E92"/>
    <w:rsid w:val="008D111C"/>
    <w:rsid w:val="008E067F"/>
    <w:rsid w:val="008E41B6"/>
    <w:rsid w:val="008E4439"/>
    <w:rsid w:val="008F51E0"/>
    <w:rsid w:val="008F5C06"/>
    <w:rsid w:val="008F67A9"/>
    <w:rsid w:val="008F6C85"/>
    <w:rsid w:val="009007F7"/>
    <w:rsid w:val="00900B12"/>
    <w:rsid w:val="00901D3C"/>
    <w:rsid w:val="00905643"/>
    <w:rsid w:val="00906EFD"/>
    <w:rsid w:val="0091031D"/>
    <w:rsid w:val="00910422"/>
    <w:rsid w:val="00910DBD"/>
    <w:rsid w:val="0091179E"/>
    <w:rsid w:val="00921DFE"/>
    <w:rsid w:val="00923BD0"/>
    <w:rsid w:val="00924978"/>
    <w:rsid w:val="009249E8"/>
    <w:rsid w:val="00925674"/>
    <w:rsid w:val="00925FFC"/>
    <w:rsid w:val="009266F1"/>
    <w:rsid w:val="0093241A"/>
    <w:rsid w:val="00934FA5"/>
    <w:rsid w:val="00937B6F"/>
    <w:rsid w:val="009417DA"/>
    <w:rsid w:val="00947D8F"/>
    <w:rsid w:val="00955335"/>
    <w:rsid w:val="00955404"/>
    <w:rsid w:val="00963DD1"/>
    <w:rsid w:val="009641F9"/>
    <w:rsid w:val="00964642"/>
    <w:rsid w:val="0096549B"/>
    <w:rsid w:val="00965C4F"/>
    <w:rsid w:val="00965E85"/>
    <w:rsid w:val="009661B5"/>
    <w:rsid w:val="00967036"/>
    <w:rsid w:val="00967320"/>
    <w:rsid w:val="009675A0"/>
    <w:rsid w:val="00970F0E"/>
    <w:rsid w:val="00976BF3"/>
    <w:rsid w:val="00976FEF"/>
    <w:rsid w:val="009770B3"/>
    <w:rsid w:val="00984576"/>
    <w:rsid w:val="00985A03"/>
    <w:rsid w:val="00987426"/>
    <w:rsid w:val="009879A4"/>
    <w:rsid w:val="00991EBF"/>
    <w:rsid w:val="0099277E"/>
    <w:rsid w:val="0099431E"/>
    <w:rsid w:val="00996FED"/>
    <w:rsid w:val="009A1BF4"/>
    <w:rsid w:val="009A1F86"/>
    <w:rsid w:val="009A2A26"/>
    <w:rsid w:val="009A2A93"/>
    <w:rsid w:val="009A3058"/>
    <w:rsid w:val="009A3527"/>
    <w:rsid w:val="009B0CB6"/>
    <w:rsid w:val="009B0EB6"/>
    <w:rsid w:val="009B2B36"/>
    <w:rsid w:val="009B5958"/>
    <w:rsid w:val="009C6779"/>
    <w:rsid w:val="009C7EA1"/>
    <w:rsid w:val="009D172F"/>
    <w:rsid w:val="009D1864"/>
    <w:rsid w:val="009D3EB6"/>
    <w:rsid w:val="009D6D04"/>
    <w:rsid w:val="009E1E6E"/>
    <w:rsid w:val="009E292E"/>
    <w:rsid w:val="009E31EA"/>
    <w:rsid w:val="009E375A"/>
    <w:rsid w:val="009E4C05"/>
    <w:rsid w:val="009E53EF"/>
    <w:rsid w:val="009E68B4"/>
    <w:rsid w:val="009F15E0"/>
    <w:rsid w:val="009F3050"/>
    <w:rsid w:val="009F6391"/>
    <w:rsid w:val="00A01A01"/>
    <w:rsid w:val="00A0209D"/>
    <w:rsid w:val="00A02845"/>
    <w:rsid w:val="00A031D9"/>
    <w:rsid w:val="00A05725"/>
    <w:rsid w:val="00A1334F"/>
    <w:rsid w:val="00A1460E"/>
    <w:rsid w:val="00A1773D"/>
    <w:rsid w:val="00A204BE"/>
    <w:rsid w:val="00A216B6"/>
    <w:rsid w:val="00A22E2A"/>
    <w:rsid w:val="00A304E4"/>
    <w:rsid w:val="00A32EBB"/>
    <w:rsid w:val="00A3368D"/>
    <w:rsid w:val="00A338C5"/>
    <w:rsid w:val="00A35773"/>
    <w:rsid w:val="00A35919"/>
    <w:rsid w:val="00A47615"/>
    <w:rsid w:val="00A55973"/>
    <w:rsid w:val="00A57FB1"/>
    <w:rsid w:val="00A609F5"/>
    <w:rsid w:val="00A6392D"/>
    <w:rsid w:val="00A64F61"/>
    <w:rsid w:val="00A66021"/>
    <w:rsid w:val="00A6608E"/>
    <w:rsid w:val="00A70480"/>
    <w:rsid w:val="00A70488"/>
    <w:rsid w:val="00A70827"/>
    <w:rsid w:val="00A712B5"/>
    <w:rsid w:val="00A71DE9"/>
    <w:rsid w:val="00A71E80"/>
    <w:rsid w:val="00A72D11"/>
    <w:rsid w:val="00A73428"/>
    <w:rsid w:val="00A73E55"/>
    <w:rsid w:val="00A76ADB"/>
    <w:rsid w:val="00A76C3F"/>
    <w:rsid w:val="00A829B4"/>
    <w:rsid w:val="00A84352"/>
    <w:rsid w:val="00A86710"/>
    <w:rsid w:val="00A87857"/>
    <w:rsid w:val="00A87F64"/>
    <w:rsid w:val="00A93897"/>
    <w:rsid w:val="00A96B30"/>
    <w:rsid w:val="00AA1CE7"/>
    <w:rsid w:val="00AA5283"/>
    <w:rsid w:val="00AA58AA"/>
    <w:rsid w:val="00AA6707"/>
    <w:rsid w:val="00AB0065"/>
    <w:rsid w:val="00AB03C6"/>
    <w:rsid w:val="00AB1B54"/>
    <w:rsid w:val="00AB3477"/>
    <w:rsid w:val="00AB3F03"/>
    <w:rsid w:val="00AB4ADC"/>
    <w:rsid w:val="00AB528F"/>
    <w:rsid w:val="00AB7BC2"/>
    <w:rsid w:val="00AC0478"/>
    <w:rsid w:val="00AC2A54"/>
    <w:rsid w:val="00AC3A39"/>
    <w:rsid w:val="00AC6A15"/>
    <w:rsid w:val="00AC71EA"/>
    <w:rsid w:val="00AD26D8"/>
    <w:rsid w:val="00AD4BDB"/>
    <w:rsid w:val="00AD508C"/>
    <w:rsid w:val="00AE22A3"/>
    <w:rsid w:val="00AE4126"/>
    <w:rsid w:val="00AF3B13"/>
    <w:rsid w:val="00AF67B4"/>
    <w:rsid w:val="00AF6CBC"/>
    <w:rsid w:val="00AF7812"/>
    <w:rsid w:val="00B0017E"/>
    <w:rsid w:val="00B008AA"/>
    <w:rsid w:val="00B00B36"/>
    <w:rsid w:val="00B01144"/>
    <w:rsid w:val="00B107B9"/>
    <w:rsid w:val="00B12267"/>
    <w:rsid w:val="00B125DB"/>
    <w:rsid w:val="00B175F9"/>
    <w:rsid w:val="00B17C80"/>
    <w:rsid w:val="00B20212"/>
    <w:rsid w:val="00B22608"/>
    <w:rsid w:val="00B22D30"/>
    <w:rsid w:val="00B2628F"/>
    <w:rsid w:val="00B26943"/>
    <w:rsid w:val="00B2698E"/>
    <w:rsid w:val="00B3019C"/>
    <w:rsid w:val="00B3432C"/>
    <w:rsid w:val="00B369E2"/>
    <w:rsid w:val="00B370CD"/>
    <w:rsid w:val="00B372E9"/>
    <w:rsid w:val="00B37E84"/>
    <w:rsid w:val="00B413F5"/>
    <w:rsid w:val="00B42B21"/>
    <w:rsid w:val="00B51892"/>
    <w:rsid w:val="00B53B89"/>
    <w:rsid w:val="00B55547"/>
    <w:rsid w:val="00B56F5F"/>
    <w:rsid w:val="00B62584"/>
    <w:rsid w:val="00B65257"/>
    <w:rsid w:val="00B65FCF"/>
    <w:rsid w:val="00B70704"/>
    <w:rsid w:val="00B74C1A"/>
    <w:rsid w:val="00B74D54"/>
    <w:rsid w:val="00B767A8"/>
    <w:rsid w:val="00B82B9B"/>
    <w:rsid w:val="00B86D5E"/>
    <w:rsid w:val="00B92C6A"/>
    <w:rsid w:val="00B95A54"/>
    <w:rsid w:val="00B96095"/>
    <w:rsid w:val="00BA263C"/>
    <w:rsid w:val="00BA48B9"/>
    <w:rsid w:val="00BA5A63"/>
    <w:rsid w:val="00BB170E"/>
    <w:rsid w:val="00BB2B4E"/>
    <w:rsid w:val="00BB4975"/>
    <w:rsid w:val="00BB5E88"/>
    <w:rsid w:val="00BB64E5"/>
    <w:rsid w:val="00BC055B"/>
    <w:rsid w:val="00BC0D01"/>
    <w:rsid w:val="00BC1202"/>
    <w:rsid w:val="00BC3161"/>
    <w:rsid w:val="00BC3872"/>
    <w:rsid w:val="00BC3A4D"/>
    <w:rsid w:val="00BC3E0B"/>
    <w:rsid w:val="00BC4EC2"/>
    <w:rsid w:val="00BC58EE"/>
    <w:rsid w:val="00BC5E0A"/>
    <w:rsid w:val="00BD18B3"/>
    <w:rsid w:val="00BD1D28"/>
    <w:rsid w:val="00BD3FC0"/>
    <w:rsid w:val="00BD4584"/>
    <w:rsid w:val="00BD63A8"/>
    <w:rsid w:val="00BD7FA5"/>
    <w:rsid w:val="00BE1996"/>
    <w:rsid w:val="00BE2164"/>
    <w:rsid w:val="00BE4B8A"/>
    <w:rsid w:val="00BE74A8"/>
    <w:rsid w:val="00BF1863"/>
    <w:rsid w:val="00BF39E4"/>
    <w:rsid w:val="00BF42BE"/>
    <w:rsid w:val="00C0502F"/>
    <w:rsid w:val="00C07270"/>
    <w:rsid w:val="00C1118E"/>
    <w:rsid w:val="00C11513"/>
    <w:rsid w:val="00C12A00"/>
    <w:rsid w:val="00C13698"/>
    <w:rsid w:val="00C13FC9"/>
    <w:rsid w:val="00C1516A"/>
    <w:rsid w:val="00C16284"/>
    <w:rsid w:val="00C1657E"/>
    <w:rsid w:val="00C22789"/>
    <w:rsid w:val="00C2390B"/>
    <w:rsid w:val="00C23A14"/>
    <w:rsid w:val="00C310A8"/>
    <w:rsid w:val="00C44D5C"/>
    <w:rsid w:val="00C55CAC"/>
    <w:rsid w:val="00C55CCB"/>
    <w:rsid w:val="00C55F39"/>
    <w:rsid w:val="00C561FA"/>
    <w:rsid w:val="00C57D46"/>
    <w:rsid w:val="00C60A93"/>
    <w:rsid w:val="00C641E3"/>
    <w:rsid w:val="00C6626F"/>
    <w:rsid w:val="00C7058D"/>
    <w:rsid w:val="00C70D36"/>
    <w:rsid w:val="00C715E4"/>
    <w:rsid w:val="00C720A1"/>
    <w:rsid w:val="00C72BE8"/>
    <w:rsid w:val="00C80F34"/>
    <w:rsid w:val="00C81A97"/>
    <w:rsid w:val="00C830ED"/>
    <w:rsid w:val="00C84DA8"/>
    <w:rsid w:val="00C935CA"/>
    <w:rsid w:val="00C959A1"/>
    <w:rsid w:val="00CA0A22"/>
    <w:rsid w:val="00CA1148"/>
    <w:rsid w:val="00CA17BB"/>
    <w:rsid w:val="00CA3776"/>
    <w:rsid w:val="00CA4147"/>
    <w:rsid w:val="00CA4D5D"/>
    <w:rsid w:val="00CA7038"/>
    <w:rsid w:val="00CB12A3"/>
    <w:rsid w:val="00CB417D"/>
    <w:rsid w:val="00CB6004"/>
    <w:rsid w:val="00CC2350"/>
    <w:rsid w:val="00CC6850"/>
    <w:rsid w:val="00CD131A"/>
    <w:rsid w:val="00CD1ABF"/>
    <w:rsid w:val="00CD20FE"/>
    <w:rsid w:val="00CD2281"/>
    <w:rsid w:val="00CD5920"/>
    <w:rsid w:val="00CD68B5"/>
    <w:rsid w:val="00CE00AC"/>
    <w:rsid w:val="00CE0ABE"/>
    <w:rsid w:val="00CE5474"/>
    <w:rsid w:val="00CE5FA4"/>
    <w:rsid w:val="00CE7B89"/>
    <w:rsid w:val="00CF14D0"/>
    <w:rsid w:val="00CF34E0"/>
    <w:rsid w:val="00CF36F2"/>
    <w:rsid w:val="00CF3F40"/>
    <w:rsid w:val="00CF45A0"/>
    <w:rsid w:val="00CF61A2"/>
    <w:rsid w:val="00CF66F6"/>
    <w:rsid w:val="00D02C10"/>
    <w:rsid w:val="00D03D61"/>
    <w:rsid w:val="00D04B9C"/>
    <w:rsid w:val="00D0755E"/>
    <w:rsid w:val="00D10635"/>
    <w:rsid w:val="00D1200E"/>
    <w:rsid w:val="00D1216A"/>
    <w:rsid w:val="00D139ED"/>
    <w:rsid w:val="00D21382"/>
    <w:rsid w:val="00D23223"/>
    <w:rsid w:val="00D2372E"/>
    <w:rsid w:val="00D24501"/>
    <w:rsid w:val="00D25570"/>
    <w:rsid w:val="00D30662"/>
    <w:rsid w:val="00D31FF8"/>
    <w:rsid w:val="00D327DD"/>
    <w:rsid w:val="00D354B5"/>
    <w:rsid w:val="00D356B9"/>
    <w:rsid w:val="00D42182"/>
    <w:rsid w:val="00D42B90"/>
    <w:rsid w:val="00D43358"/>
    <w:rsid w:val="00D4535B"/>
    <w:rsid w:val="00D470A9"/>
    <w:rsid w:val="00D5005E"/>
    <w:rsid w:val="00D5157C"/>
    <w:rsid w:val="00D51F45"/>
    <w:rsid w:val="00D53313"/>
    <w:rsid w:val="00D53B5B"/>
    <w:rsid w:val="00D54059"/>
    <w:rsid w:val="00D5465C"/>
    <w:rsid w:val="00D610F5"/>
    <w:rsid w:val="00D61FB4"/>
    <w:rsid w:val="00D621E3"/>
    <w:rsid w:val="00D66A63"/>
    <w:rsid w:val="00D66B30"/>
    <w:rsid w:val="00D66C25"/>
    <w:rsid w:val="00D67665"/>
    <w:rsid w:val="00D67993"/>
    <w:rsid w:val="00D75C9D"/>
    <w:rsid w:val="00D75EDD"/>
    <w:rsid w:val="00D76596"/>
    <w:rsid w:val="00D77325"/>
    <w:rsid w:val="00D77A99"/>
    <w:rsid w:val="00D80246"/>
    <w:rsid w:val="00D82758"/>
    <w:rsid w:val="00D828F0"/>
    <w:rsid w:val="00D87989"/>
    <w:rsid w:val="00D87EE0"/>
    <w:rsid w:val="00D938D1"/>
    <w:rsid w:val="00D9392F"/>
    <w:rsid w:val="00D957A0"/>
    <w:rsid w:val="00DA1AA9"/>
    <w:rsid w:val="00DA29AD"/>
    <w:rsid w:val="00DA3502"/>
    <w:rsid w:val="00DA4D7F"/>
    <w:rsid w:val="00DA6DE1"/>
    <w:rsid w:val="00DA7691"/>
    <w:rsid w:val="00DB1470"/>
    <w:rsid w:val="00DC0EB9"/>
    <w:rsid w:val="00DD15F0"/>
    <w:rsid w:val="00DD62E5"/>
    <w:rsid w:val="00DD6558"/>
    <w:rsid w:val="00DD76CC"/>
    <w:rsid w:val="00DE0EE4"/>
    <w:rsid w:val="00DE18A7"/>
    <w:rsid w:val="00DE1A50"/>
    <w:rsid w:val="00DE6FD8"/>
    <w:rsid w:val="00DE7B04"/>
    <w:rsid w:val="00DF0AE1"/>
    <w:rsid w:val="00DF1174"/>
    <w:rsid w:val="00DF23EE"/>
    <w:rsid w:val="00DF3E60"/>
    <w:rsid w:val="00DF6DEA"/>
    <w:rsid w:val="00DF76F0"/>
    <w:rsid w:val="00E00C93"/>
    <w:rsid w:val="00E00D32"/>
    <w:rsid w:val="00E00D4A"/>
    <w:rsid w:val="00E0214C"/>
    <w:rsid w:val="00E04767"/>
    <w:rsid w:val="00E05D63"/>
    <w:rsid w:val="00E10943"/>
    <w:rsid w:val="00E1116B"/>
    <w:rsid w:val="00E14CF2"/>
    <w:rsid w:val="00E1547A"/>
    <w:rsid w:val="00E17349"/>
    <w:rsid w:val="00E17B38"/>
    <w:rsid w:val="00E24050"/>
    <w:rsid w:val="00E27987"/>
    <w:rsid w:val="00E31CC5"/>
    <w:rsid w:val="00E32092"/>
    <w:rsid w:val="00E35220"/>
    <w:rsid w:val="00E356F2"/>
    <w:rsid w:val="00E433C9"/>
    <w:rsid w:val="00E44D3D"/>
    <w:rsid w:val="00E462A9"/>
    <w:rsid w:val="00E51AE8"/>
    <w:rsid w:val="00E55A32"/>
    <w:rsid w:val="00E56D48"/>
    <w:rsid w:val="00E57F70"/>
    <w:rsid w:val="00E611F1"/>
    <w:rsid w:val="00E613E2"/>
    <w:rsid w:val="00E61716"/>
    <w:rsid w:val="00E6267B"/>
    <w:rsid w:val="00E63828"/>
    <w:rsid w:val="00E64D2F"/>
    <w:rsid w:val="00E656B0"/>
    <w:rsid w:val="00E66081"/>
    <w:rsid w:val="00E673A2"/>
    <w:rsid w:val="00E745A7"/>
    <w:rsid w:val="00E7686F"/>
    <w:rsid w:val="00E77B80"/>
    <w:rsid w:val="00E803B4"/>
    <w:rsid w:val="00E81DBC"/>
    <w:rsid w:val="00E82D74"/>
    <w:rsid w:val="00E840DD"/>
    <w:rsid w:val="00E85B36"/>
    <w:rsid w:val="00E9158B"/>
    <w:rsid w:val="00E91892"/>
    <w:rsid w:val="00E92E83"/>
    <w:rsid w:val="00E94164"/>
    <w:rsid w:val="00E94774"/>
    <w:rsid w:val="00E96461"/>
    <w:rsid w:val="00E96EDD"/>
    <w:rsid w:val="00EA0521"/>
    <w:rsid w:val="00EA1B99"/>
    <w:rsid w:val="00EA6815"/>
    <w:rsid w:val="00EB1261"/>
    <w:rsid w:val="00EB60DC"/>
    <w:rsid w:val="00EB6CD4"/>
    <w:rsid w:val="00EB6E96"/>
    <w:rsid w:val="00EB77AD"/>
    <w:rsid w:val="00EC046F"/>
    <w:rsid w:val="00EC208B"/>
    <w:rsid w:val="00EC222C"/>
    <w:rsid w:val="00EC2FB5"/>
    <w:rsid w:val="00EC3493"/>
    <w:rsid w:val="00EC7D5D"/>
    <w:rsid w:val="00ED26A2"/>
    <w:rsid w:val="00ED3E6E"/>
    <w:rsid w:val="00ED416C"/>
    <w:rsid w:val="00ED4E8E"/>
    <w:rsid w:val="00EE1F0A"/>
    <w:rsid w:val="00EE38CC"/>
    <w:rsid w:val="00EE6E3D"/>
    <w:rsid w:val="00EE7A68"/>
    <w:rsid w:val="00F011BA"/>
    <w:rsid w:val="00F01540"/>
    <w:rsid w:val="00F01677"/>
    <w:rsid w:val="00F01DA3"/>
    <w:rsid w:val="00F06A69"/>
    <w:rsid w:val="00F07D1B"/>
    <w:rsid w:val="00F10716"/>
    <w:rsid w:val="00F12D35"/>
    <w:rsid w:val="00F14AA5"/>
    <w:rsid w:val="00F14F7D"/>
    <w:rsid w:val="00F222C6"/>
    <w:rsid w:val="00F34A79"/>
    <w:rsid w:val="00F34AF9"/>
    <w:rsid w:val="00F357EC"/>
    <w:rsid w:val="00F361B9"/>
    <w:rsid w:val="00F37967"/>
    <w:rsid w:val="00F4047D"/>
    <w:rsid w:val="00F43C8C"/>
    <w:rsid w:val="00F4436E"/>
    <w:rsid w:val="00F536CE"/>
    <w:rsid w:val="00F57A76"/>
    <w:rsid w:val="00F62DAF"/>
    <w:rsid w:val="00F63A9B"/>
    <w:rsid w:val="00F63D3A"/>
    <w:rsid w:val="00F67A2B"/>
    <w:rsid w:val="00F75EF5"/>
    <w:rsid w:val="00F76BEB"/>
    <w:rsid w:val="00F76C99"/>
    <w:rsid w:val="00F76F8B"/>
    <w:rsid w:val="00F81793"/>
    <w:rsid w:val="00F8416A"/>
    <w:rsid w:val="00F84D98"/>
    <w:rsid w:val="00F91900"/>
    <w:rsid w:val="00F94A8A"/>
    <w:rsid w:val="00F9655E"/>
    <w:rsid w:val="00F96B12"/>
    <w:rsid w:val="00F96D1C"/>
    <w:rsid w:val="00F977D2"/>
    <w:rsid w:val="00FA193B"/>
    <w:rsid w:val="00FA1B00"/>
    <w:rsid w:val="00FA5C9C"/>
    <w:rsid w:val="00FA6058"/>
    <w:rsid w:val="00FA7266"/>
    <w:rsid w:val="00FB2B4B"/>
    <w:rsid w:val="00FB4C46"/>
    <w:rsid w:val="00FB59B8"/>
    <w:rsid w:val="00FB67FF"/>
    <w:rsid w:val="00FC275F"/>
    <w:rsid w:val="00FC2D82"/>
    <w:rsid w:val="00FC36C5"/>
    <w:rsid w:val="00FC37D5"/>
    <w:rsid w:val="00FC4A5F"/>
    <w:rsid w:val="00FC4C74"/>
    <w:rsid w:val="00FC4EDE"/>
    <w:rsid w:val="00FC6974"/>
    <w:rsid w:val="00FC6C99"/>
    <w:rsid w:val="00FC7239"/>
    <w:rsid w:val="00FC77AC"/>
    <w:rsid w:val="00FD039D"/>
    <w:rsid w:val="00FD043A"/>
    <w:rsid w:val="00FD1567"/>
    <w:rsid w:val="00FD184B"/>
    <w:rsid w:val="00FD5521"/>
    <w:rsid w:val="00FD65EE"/>
    <w:rsid w:val="00FE5054"/>
    <w:rsid w:val="00FE5D9E"/>
    <w:rsid w:val="00FE6713"/>
    <w:rsid w:val="00FE6950"/>
    <w:rsid w:val="00FF05B4"/>
    <w:rsid w:val="00FF0D61"/>
    <w:rsid w:val="00FF15BD"/>
    <w:rsid w:val="00FF1679"/>
    <w:rsid w:val="00FF16E2"/>
    <w:rsid w:val="00FF22E7"/>
    <w:rsid w:val="00FF3183"/>
    <w:rsid w:val="00F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365ABFF-F902-4C7B-8743-EA050CB0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E41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szCs w:val="24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BodyTextIndent2">
    <w:name w:val="Body Text Indent 2"/>
    <w:basedOn w:val="Normal"/>
    <w:link w:val="BodyTextIndent2Char"/>
    <w:rsid w:val="004B32E8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4B32E8"/>
    <w:rPr>
      <w:sz w:val="28"/>
      <w:szCs w:val="28"/>
    </w:rPr>
  </w:style>
  <w:style w:type="paragraph" w:styleId="BodyText2">
    <w:name w:val="Body Text 2"/>
    <w:basedOn w:val="Normal"/>
    <w:link w:val="BodyText2Char"/>
    <w:rsid w:val="004B32E8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4B32E8"/>
    <w:rPr>
      <w:sz w:val="28"/>
      <w:szCs w:val="28"/>
    </w:rPr>
  </w:style>
  <w:style w:type="paragraph" w:styleId="NormalWeb">
    <w:name w:val="Normal (Web)"/>
    <w:basedOn w:val="Normal"/>
    <w:uiPriority w:val="99"/>
    <w:rsid w:val="004B32E8"/>
    <w:pPr>
      <w:spacing w:before="30" w:after="30"/>
    </w:pPr>
    <w:rPr>
      <w:sz w:val="24"/>
      <w:szCs w:val="24"/>
    </w:rPr>
  </w:style>
  <w:style w:type="paragraph" w:styleId="Title">
    <w:name w:val="Title"/>
    <w:basedOn w:val="Normal"/>
    <w:link w:val="TitleChar"/>
    <w:qFormat/>
    <w:rsid w:val="004B32E8"/>
    <w:pPr>
      <w:jc w:val="center"/>
    </w:pPr>
    <w:rPr>
      <w:szCs w:val="20"/>
      <w:lang w:val="x-none" w:eastAsia="x-none"/>
    </w:rPr>
  </w:style>
  <w:style w:type="character" w:customStyle="1" w:styleId="TitleChar">
    <w:name w:val="Title Char"/>
    <w:link w:val="Title"/>
    <w:rsid w:val="004B32E8"/>
    <w:rPr>
      <w:sz w:val="28"/>
    </w:rPr>
  </w:style>
  <w:style w:type="character" w:styleId="Hyperlink">
    <w:name w:val="Hyperlink"/>
    <w:uiPriority w:val="99"/>
    <w:unhideWhenUsed/>
    <w:rsid w:val="004B32E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4B32E8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4B32E8"/>
    <w:rPr>
      <w:sz w:val="28"/>
      <w:szCs w:val="28"/>
      <w:lang w:val="x-none" w:eastAsia="x-none"/>
    </w:rPr>
  </w:style>
  <w:style w:type="character" w:styleId="Strong">
    <w:name w:val="Strong"/>
    <w:qFormat/>
    <w:rsid w:val="004B32E8"/>
    <w:rPr>
      <w:b/>
      <w:bCs/>
    </w:rPr>
  </w:style>
  <w:style w:type="paragraph" w:styleId="ListParagraph">
    <w:name w:val="List Paragraph"/>
    <w:basedOn w:val="Normal"/>
    <w:uiPriority w:val="34"/>
    <w:qFormat/>
    <w:rsid w:val="004B32E8"/>
    <w:pPr>
      <w:ind w:left="720"/>
      <w:contextualSpacing/>
    </w:pPr>
  </w:style>
  <w:style w:type="paragraph" w:customStyle="1" w:styleId="ConsPlusNormal">
    <w:name w:val="ConsPlusNormal"/>
    <w:rsid w:val="00A64F6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A64F61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NoSpacing">
    <w:name w:val="No Spacing"/>
    <w:uiPriority w:val="1"/>
    <w:qFormat/>
    <w:rsid w:val="00E17B38"/>
    <w:rPr>
      <w:rFonts w:ascii="Calibri" w:eastAsia="Calibri" w:hAnsi="Calibri"/>
      <w:sz w:val="22"/>
      <w:szCs w:val="22"/>
      <w:lang w:val="ru-RU"/>
    </w:rPr>
  </w:style>
  <w:style w:type="character" w:customStyle="1" w:styleId="3">
    <w:name w:val="Основной текст (3)_"/>
    <w:link w:val="30"/>
    <w:rsid w:val="00A0209D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0209D"/>
    <w:pPr>
      <w:shd w:val="clear" w:color="auto" w:fill="FFFFFF"/>
      <w:spacing w:after="300" w:line="322" w:lineRule="exact"/>
      <w:jc w:val="right"/>
    </w:pPr>
    <w:rPr>
      <w:sz w:val="26"/>
      <w:szCs w:val="26"/>
      <w:lang w:val="x-none" w:eastAsia="x-none"/>
    </w:rPr>
  </w:style>
  <w:style w:type="character" w:customStyle="1" w:styleId="2">
    <w:name w:val="Подпись к картинке (2)_"/>
    <w:link w:val="20"/>
    <w:rsid w:val="00A0209D"/>
    <w:rPr>
      <w:rFonts w:ascii="Arial Narrow" w:eastAsia="Arial Narrow" w:hAnsi="Arial Narrow" w:cs="Arial Narrow"/>
      <w:sz w:val="26"/>
      <w:szCs w:val="26"/>
      <w:shd w:val="clear" w:color="auto" w:fill="FFFFFF"/>
    </w:rPr>
  </w:style>
  <w:style w:type="paragraph" w:customStyle="1" w:styleId="20">
    <w:name w:val="Подпись к картинке (2)"/>
    <w:basedOn w:val="Normal"/>
    <w:link w:val="2"/>
    <w:rsid w:val="00A0209D"/>
    <w:pPr>
      <w:shd w:val="clear" w:color="auto" w:fill="FFFFFF"/>
      <w:spacing w:after="120" w:line="0" w:lineRule="atLeast"/>
    </w:pPr>
    <w:rPr>
      <w:rFonts w:ascii="Arial Narrow" w:eastAsia="Arial Narrow" w:hAnsi="Arial Narrow"/>
      <w:sz w:val="26"/>
      <w:szCs w:val="26"/>
      <w:lang w:val="x-none" w:eastAsia="x-none"/>
    </w:rPr>
  </w:style>
  <w:style w:type="character" w:customStyle="1" w:styleId="5">
    <w:name w:val="Основной текст (5)_"/>
    <w:link w:val="50"/>
    <w:rsid w:val="00A0209D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a0">
    <w:name w:val="Основной текст_"/>
    <w:link w:val="1"/>
    <w:rsid w:val="00A0209D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a1">
    <w:name w:val="Основной текст + Не полужирный"/>
    <w:rsid w:val="00A0209D"/>
    <w:rPr>
      <w:rFonts w:ascii="Courier New" w:eastAsia="Courier New" w:hAnsi="Courier New" w:cs="Courier New"/>
      <w:b/>
      <w:bCs/>
      <w:sz w:val="19"/>
      <w:szCs w:val="19"/>
      <w:shd w:val="clear" w:color="auto" w:fill="FFFFFF"/>
    </w:rPr>
  </w:style>
  <w:style w:type="character" w:customStyle="1" w:styleId="51">
    <w:name w:val="Основной текст (5) + Полужирный"/>
    <w:rsid w:val="00A0209D"/>
    <w:rPr>
      <w:rFonts w:ascii="Courier New" w:eastAsia="Courier New" w:hAnsi="Courier New" w:cs="Courier New"/>
      <w:b/>
      <w:bCs/>
      <w:sz w:val="19"/>
      <w:szCs w:val="19"/>
      <w:shd w:val="clear" w:color="auto" w:fill="FFFFFF"/>
    </w:rPr>
  </w:style>
  <w:style w:type="character" w:customStyle="1" w:styleId="5105pt">
    <w:name w:val="Основной текст (5) + 10;5 pt;Полужирный"/>
    <w:rsid w:val="00A0209D"/>
    <w:rPr>
      <w:rFonts w:ascii="Courier New" w:eastAsia="Courier New" w:hAnsi="Courier New" w:cs="Courier New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A0209D"/>
    <w:pPr>
      <w:shd w:val="clear" w:color="auto" w:fill="FFFFFF"/>
      <w:spacing w:line="226" w:lineRule="exact"/>
    </w:pPr>
    <w:rPr>
      <w:rFonts w:ascii="Courier New" w:eastAsia="Courier New" w:hAnsi="Courier New"/>
      <w:sz w:val="19"/>
      <w:szCs w:val="19"/>
      <w:lang w:val="x-none" w:eastAsia="x-none"/>
    </w:rPr>
  </w:style>
  <w:style w:type="paragraph" w:customStyle="1" w:styleId="1">
    <w:name w:val="Основной текст1"/>
    <w:basedOn w:val="Normal"/>
    <w:link w:val="a0"/>
    <w:rsid w:val="00A0209D"/>
    <w:pPr>
      <w:shd w:val="clear" w:color="auto" w:fill="FFFFFF"/>
      <w:spacing w:line="226" w:lineRule="exact"/>
    </w:pPr>
    <w:rPr>
      <w:rFonts w:ascii="Courier New" w:eastAsia="Courier New" w:hAnsi="Courier New"/>
      <w:sz w:val="19"/>
      <w:szCs w:val="19"/>
      <w:lang w:val="x-none" w:eastAsia="x-none"/>
    </w:rPr>
  </w:style>
  <w:style w:type="character" w:customStyle="1" w:styleId="5TimesNewRoman13pt">
    <w:name w:val="Основной текст (5) + Times New Roman;13 pt"/>
    <w:rsid w:val="00A020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PlainText">
    <w:name w:val="Plain Text"/>
    <w:basedOn w:val="Normal"/>
    <w:link w:val="PlainTextChar"/>
    <w:rsid w:val="004348B9"/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4348B9"/>
    <w:rPr>
      <w:rFonts w:ascii="Courier New" w:hAnsi="Courier New" w:cs="Courier New"/>
      <w:color w:val="000000"/>
    </w:rPr>
  </w:style>
  <w:style w:type="paragraph" w:customStyle="1" w:styleId="Default">
    <w:name w:val="Default"/>
    <w:rsid w:val="00685D3E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DefaultParagraphFont"/>
    <w:rsid w:val="003B67F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1">
    <w:name w:val="Стиль Заголовок 3 + подчеркивание"/>
    <w:basedOn w:val="Heading3"/>
    <w:rsid w:val="00AE4126"/>
    <w:pPr>
      <w:spacing w:before="120" w:after="0"/>
      <w:ind w:firstLine="709"/>
      <w:jc w:val="center"/>
    </w:pPr>
    <w:rPr>
      <w:rFonts w:ascii="Times New Roman" w:eastAsia="SimSun" w:hAnsi="Times New Roman"/>
      <w:sz w:val="24"/>
      <w:szCs w:val="24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AE41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oterChar">
    <w:name w:val="Footer Char"/>
    <w:link w:val="Footer"/>
    <w:uiPriority w:val="99"/>
    <w:rsid w:val="00DA1AA9"/>
    <w:rPr>
      <w:sz w:val="28"/>
      <w:szCs w:val="28"/>
    </w:rPr>
  </w:style>
  <w:style w:type="paragraph" w:customStyle="1" w:styleId="21">
    <w:name w:val="2_Табличный"/>
    <w:basedOn w:val="Normal"/>
    <w:link w:val="22"/>
    <w:qFormat/>
    <w:rsid w:val="00AB528F"/>
    <w:pPr>
      <w:widowControl w:val="0"/>
    </w:pPr>
    <w:rPr>
      <w:snapToGrid w:val="0"/>
      <w:sz w:val="24"/>
      <w:szCs w:val="24"/>
      <w:lang w:val="x-none" w:eastAsia="en-US" w:bidi="en-US"/>
    </w:rPr>
  </w:style>
  <w:style w:type="character" w:customStyle="1" w:styleId="22">
    <w:name w:val="2_Табличный Знак"/>
    <w:link w:val="21"/>
    <w:rsid w:val="00AB528F"/>
    <w:rPr>
      <w:snapToGrid w:val="0"/>
      <w:sz w:val="24"/>
      <w:szCs w:val="24"/>
      <w:lang w:val="x-none" w:eastAsia="en-US" w:bidi="en-US"/>
    </w:rPr>
  </w:style>
  <w:style w:type="table" w:styleId="ListTable7Colorful-Accent6">
    <w:name w:val="List Table 7 Colorful Accent 6"/>
    <w:basedOn w:val="TableNormal"/>
    <w:link w:val="10"/>
    <w:uiPriority w:val="99"/>
    <w:rsid w:val="00D54059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paragraph" w:customStyle="1" w:styleId="10">
    <w:name w:val="основной 1"/>
    <w:link w:val="ListTable7Colorful-Accent6"/>
    <w:uiPriority w:val="99"/>
    <w:qFormat/>
    <w:rsid w:val="00D540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80" w:after="40"/>
      <w:ind w:firstLine="567"/>
      <w:jc w:val="both"/>
    </w:pPr>
    <w:rPr>
      <w:bCs/>
      <w:strike/>
      <w:sz w:val="28"/>
      <w:szCs w:val="28"/>
      <w:lang w:val="ru-RU" w:eastAsia="ru-RU"/>
    </w:rPr>
  </w:style>
  <w:style w:type="paragraph" w:customStyle="1" w:styleId="a">
    <w:name w:val="Табличный_нумерованный"/>
    <w:basedOn w:val="Normal"/>
    <w:link w:val="a2"/>
    <w:uiPriority w:val="99"/>
    <w:rsid w:val="001172CE"/>
    <w:pPr>
      <w:numPr>
        <w:numId w:val="22"/>
      </w:numPr>
    </w:pPr>
    <w:rPr>
      <w:sz w:val="20"/>
      <w:szCs w:val="20"/>
      <w:lang w:val="x-none" w:eastAsia="en-US"/>
    </w:rPr>
  </w:style>
  <w:style w:type="character" w:customStyle="1" w:styleId="a2">
    <w:name w:val="Табличный_нумерованный Знак"/>
    <w:link w:val="a"/>
    <w:uiPriority w:val="99"/>
    <w:locked/>
    <w:rsid w:val="001172CE"/>
    <w:rPr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DE598-8DB0-421A-9591-C862E2572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4724</Words>
  <Characters>26931</Characters>
  <Application>Microsoft Office Word</Application>
  <DocSecurity>4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Емельяновского р-на</Company>
  <LinksUpToDate>false</LinksUpToDate>
  <CharactersWithSpaces>31592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Катков</dc:creator>
  <cp:keywords/>
  <cp:lastModifiedBy>word</cp:lastModifiedBy>
  <cp:revision>2</cp:revision>
  <cp:lastPrinted>2020-10-09T09:31:00Z</cp:lastPrinted>
  <dcterms:created xsi:type="dcterms:W3CDTF">2024-09-04T11:41:00Z</dcterms:created>
  <dcterms:modified xsi:type="dcterms:W3CDTF">2024-09-04T11:41:00Z</dcterms:modified>
</cp:coreProperties>
</file>