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bookmarkStart w:id="0" w:name="_Toc236551686"/>
      <w:bookmarkStart w:id="1" w:name="_Toc317244863"/>
      <w:r w:rsidRPr="001B2D40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ЕМЕЛЬЯНОВСКИЙ РАЙОННЫЙ СОВЕТ ДЕПУТАТОВ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КРАСНОЯРСКОГО КРАЯ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mallCaps/>
          <w:sz w:val="28"/>
          <w:szCs w:val="28"/>
        </w:rPr>
        <w:t>решени</w:t>
      </w:r>
      <w:r w:rsidR="00F5125D">
        <w:rPr>
          <w:bCs/>
          <w:smallCaps/>
          <w:sz w:val="28"/>
          <w:szCs w:val="28"/>
        </w:rPr>
        <w:t xml:space="preserve">е </w:t>
      </w:r>
      <w:r w:rsidR="00E8312D">
        <w:rPr>
          <w:bCs/>
          <w:smallCaps/>
          <w:sz w:val="28"/>
          <w:szCs w:val="28"/>
        </w:rPr>
        <w:t>(</w:t>
      </w:r>
      <w:r w:rsidR="00E8312D" w:rsidRPr="00E8312D">
        <w:rPr>
          <w:bCs/>
          <w:smallCaps/>
          <w:sz w:val="22"/>
          <w:szCs w:val="22"/>
        </w:rPr>
        <w:t>ПРОЕКТ</w:t>
      </w:r>
      <w:r w:rsidR="00E8312D">
        <w:rPr>
          <w:bCs/>
          <w:smallCaps/>
          <w:sz w:val="28"/>
          <w:szCs w:val="28"/>
        </w:rPr>
        <w:t>)</w:t>
      </w:r>
    </w:p>
    <w:p w:rsidR="00CC6C8D" w:rsidRPr="001B2D40" w:rsidRDefault="00CC6C8D" w:rsidP="00B51998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42"/>
        <w:gridCol w:w="3143"/>
        <w:gridCol w:w="3143"/>
      </w:tblGrid>
      <w:tr w:rsidR="00CC6C8D" w:rsidRPr="001B2D40" w:rsidTr="00CC6C8D">
        <w:tc>
          <w:tcPr>
            <w:tcW w:w="3142" w:type="dxa"/>
            <w:hideMark/>
          </w:tcPr>
          <w:p w:rsidR="00CC6C8D" w:rsidRPr="001B2D40" w:rsidRDefault="00CC6C8D" w:rsidP="00B5199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2D40">
              <w:rPr>
                <w:sz w:val="28"/>
                <w:szCs w:val="28"/>
              </w:rPr>
              <w:t>_________________</w:t>
            </w:r>
          </w:p>
        </w:tc>
        <w:tc>
          <w:tcPr>
            <w:tcW w:w="3143" w:type="dxa"/>
            <w:hideMark/>
          </w:tcPr>
          <w:p w:rsidR="00CC6C8D" w:rsidRPr="001B2D40" w:rsidRDefault="00CC6C8D" w:rsidP="00B519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2D40">
              <w:rPr>
                <w:sz w:val="20"/>
                <w:szCs w:val="20"/>
              </w:rPr>
              <w:t>пгт Емельяново</w:t>
            </w:r>
          </w:p>
        </w:tc>
        <w:tc>
          <w:tcPr>
            <w:tcW w:w="3143" w:type="dxa"/>
            <w:hideMark/>
          </w:tcPr>
          <w:p w:rsidR="00CC6C8D" w:rsidRPr="001B2D40" w:rsidRDefault="00CC6C8D" w:rsidP="00B5199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2D40">
              <w:rPr>
                <w:sz w:val="28"/>
                <w:szCs w:val="28"/>
              </w:rPr>
              <w:t>№  ___________</w:t>
            </w:r>
          </w:p>
        </w:tc>
      </w:tr>
    </w:tbl>
    <w:p w:rsidR="00CC6C8D" w:rsidRPr="001B2D40" w:rsidRDefault="00CC6C8D" w:rsidP="00B51998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CC6C8D" w:rsidRPr="006D4390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6D4390">
        <w:rPr>
          <w:sz w:val="26"/>
          <w:szCs w:val="26"/>
        </w:rPr>
        <w:t xml:space="preserve">О внесении  изменений и дополнений  в решение </w:t>
      </w:r>
      <w:r w:rsidR="007F4099" w:rsidRPr="006D4390">
        <w:rPr>
          <w:sz w:val="26"/>
          <w:szCs w:val="26"/>
        </w:rPr>
        <w:t>Емельяновского районного Совета депутатов Красноярского края от 15.06.2018 №38-221Р «Об утверждении местных нормативов градостроительного проектирования муниципального образования Еловский сельсовет Емельяновского района Красноярского края</w:t>
      </w:r>
      <w:r w:rsidR="00424BAC">
        <w:rPr>
          <w:sz w:val="26"/>
          <w:szCs w:val="26"/>
        </w:rPr>
        <w:t>»</w:t>
      </w:r>
    </w:p>
    <w:p w:rsidR="00402436" w:rsidRPr="006D4390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6"/>
          <w:szCs w:val="26"/>
        </w:rPr>
      </w:pPr>
    </w:p>
    <w:p w:rsidR="00402436" w:rsidRPr="006D4390" w:rsidRDefault="007F4099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  <w:r w:rsidRPr="006D4390">
        <w:rPr>
          <w:bCs/>
          <w:sz w:val="26"/>
          <w:szCs w:val="26"/>
        </w:rPr>
        <w:t>В соответствии  со статьями 8, 29.1, 29.2, 29.4</w:t>
      </w:r>
      <w:r w:rsidR="00402436" w:rsidRPr="006D4390">
        <w:rPr>
          <w:bCs/>
          <w:sz w:val="26"/>
          <w:szCs w:val="26"/>
        </w:rPr>
        <w:t xml:space="preserve"> Градостроительного кодекса Российской Федерации, </w:t>
      </w:r>
      <w:r w:rsidRPr="006D4390">
        <w:rPr>
          <w:bCs/>
          <w:sz w:val="26"/>
          <w:szCs w:val="26"/>
        </w:rPr>
        <w:t>Федеральным законом от 05.05.2014 №131</w:t>
      </w:r>
      <w:r w:rsidR="00424BAC">
        <w:rPr>
          <w:bCs/>
          <w:sz w:val="26"/>
          <w:szCs w:val="26"/>
        </w:rPr>
        <w:t>-</w:t>
      </w:r>
      <w:r w:rsidRPr="006D4390">
        <w:rPr>
          <w:bCs/>
          <w:sz w:val="26"/>
          <w:szCs w:val="26"/>
        </w:rPr>
        <w:t>ФЗ «О внесении изменений в Градостроительный кодекс Российской Федерации», Федеральным законом от 06.12.2021 №408</w:t>
      </w:r>
      <w:r w:rsidR="00424BAC">
        <w:rPr>
          <w:bCs/>
          <w:sz w:val="26"/>
          <w:szCs w:val="26"/>
        </w:rPr>
        <w:t>-</w:t>
      </w:r>
      <w:r w:rsidRPr="006D4390">
        <w:rPr>
          <w:bCs/>
          <w:sz w:val="26"/>
          <w:szCs w:val="26"/>
        </w:rPr>
        <w:t xml:space="preserve">ФЗ «О внесении изменений в отдельные законодательные акты Российской Федерации», </w:t>
      </w:r>
      <w:r w:rsidR="00402436" w:rsidRPr="006D4390">
        <w:rPr>
          <w:bCs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</w:t>
      </w:r>
      <w:r w:rsidR="00402436" w:rsidRPr="00424BAC">
        <w:rPr>
          <w:b/>
          <w:bCs/>
          <w:sz w:val="26"/>
          <w:szCs w:val="26"/>
        </w:rPr>
        <w:t>РЕШИЛ</w:t>
      </w:r>
      <w:r w:rsidR="00402436" w:rsidRPr="006D4390">
        <w:rPr>
          <w:bCs/>
          <w:sz w:val="26"/>
          <w:szCs w:val="26"/>
        </w:rPr>
        <w:t xml:space="preserve">: </w:t>
      </w:r>
    </w:p>
    <w:p w:rsidR="007F4099" w:rsidRPr="006D4390" w:rsidRDefault="00424BAC" w:rsidP="007F409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Приложение1 </w:t>
      </w:r>
      <w:r w:rsidRPr="006D4390">
        <w:rPr>
          <w:bCs/>
          <w:sz w:val="26"/>
          <w:szCs w:val="26"/>
        </w:rPr>
        <w:t>«Требования к составу и содержанию градостроительной документации муниципальных образований Красноярского края»</w:t>
      </w:r>
      <w:r>
        <w:rPr>
          <w:bCs/>
          <w:sz w:val="26"/>
          <w:szCs w:val="26"/>
        </w:rPr>
        <w:t xml:space="preserve"> к Приложению «Нормативы градостроительного проектирования МО Еловский сельсовет Емельяновского района Красноярского края», утвержденно</w:t>
      </w:r>
      <w:r w:rsidR="006A703A">
        <w:rPr>
          <w:bCs/>
          <w:sz w:val="26"/>
          <w:szCs w:val="26"/>
        </w:rPr>
        <w:t>му</w:t>
      </w:r>
      <w:r>
        <w:rPr>
          <w:bCs/>
          <w:sz w:val="26"/>
          <w:szCs w:val="26"/>
        </w:rPr>
        <w:t xml:space="preserve"> решением Емельяновского районного Совета депутатов </w:t>
      </w:r>
      <w:r w:rsidRPr="006D4390">
        <w:rPr>
          <w:sz w:val="26"/>
          <w:szCs w:val="26"/>
        </w:rPr>
        <w:t>от 15.06.2018 №38-221Р «Об утверждении местных нормативов градостроительного проектирования муниципального образования Еловский сельсовет Емельяновского района Красноярского края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 xml:space="preserve">  изложить в новой  редакции согласно Приложению к </w:t>
      </w:r>
      <w:r w:rsidR="007F4099" w:rsidRPr="006D4390">
        <w:rPr>
          <w:bCs/>
          <w:sz w:val="26"/>
          <w:szCs w:val="26"/>
        </w:rPr>
        <w:t xml:space="preserve"> настоящему решению.</w:t>
      </w:r>
    </w:p>
    <w:p w:rsidR="00CC6C8D" w:rsidRPr="006D4390" w:rsidRDefault="00CC6C8D" w:rsidP="00402436">
      <w:pPr>
        <w:pStyle w:val="a3"/>
        <w:numPr>
          <w:ilvl w:val="0"/>
          <w:numId w:val="29"/>
        </w:numPr>
        <w:spacing w:line="240" w:lineRule="auto"/>
        <w:ind w:left="0" w:firstLine="709"/>
        <w:rPr>
          <w:bCs/>
          <w:color w:val="000000"/>
          <w:sz w:val="26"/>
          <w:szCs w:val="26"/>
        </w:rPr>
      </w:pPr>
      <w:r w:rsidRPr="006D4390">
        <w:rPr>
          <w:sz w:val="26"/>
          <w:szCs w:val="26"/>
        </w:rPr>
        <w:t>Контроль за исполнением настоящего решения возложить на председателя постоянной комиссии п</w:t>
      </w:r>
      <w:r w:rsidRPr="006D4390">
        <w:rPr>
          <w:bCs/>
          <w:sz w:val="26"/>
          <w:szCs w:val="26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6D4390">
        <w:rPr>
          <w:bCs/>
          <w:sz w:val="26"/>
          <w:szCs w:val="26"/>
        </w:rPr>
        <w:t>.</w:t>
      </w:r>
    </w:p>
    <w:p w:rsidR="00CC6C8D" w:rsidRPr="006D4390" w:rsidRDefault="00CC6C8D" w:rsidP="00402436">
      <w:pPr>
        <w:numPr>
          <w:ilvl w:val="0"/>
          <w:numId w:val="29"/>
        </w:numPr>
        <w:spacing w:line="240" w:lineRule="auto"/>
        <w:ind w:left="0" w:firstLine="708"/>
        <w:rPr>
          <w:bCs/>
          <w:color w:val="000000"/>
          <w:sz w:val="26"/>
          <w:szCs w:val="26"/>
        </w:rPr>
      </w:pPr>
      <w:r w:rsidRPr="006D4390">
        <w:rPr>
          <w:bCs/>
          <w:sz w:val="26"/>
          <w:szCs w:val="26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6D4390" w:rsidRDefault="00CC6C8D" w:rsidP="00402436">
      <w:pPr>
        <w:numPr>
          <w:ilvl w:val="0"/>
          <w:numId w:val="29"/>
        </w:numPr>
        <w:tabs>
          <w:tab w:val="left" w:pos="1418"/>
        </w:tabs>
        <w:spacing w:line="240" w:lineRule="auto"/>
        <w:ind w:left="0" w:firstLine="708"/>
        <w:rPr>
          <w:sz w:val="26"/>
          <w:szCs w:val="26"/>
        </w:rPr>
      </w:pPr>
      <w:r w:rsidRPr="006D4390">
        <w:rPr>
          <w:sz w:val="26"/>
          <w:szCs w:val="26"/>
        </w:rPr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tbl>
      <w:tblPr>
        <w:tblW w:w="9464" w:type="dxa"/>
        <w:tblLook w:val="04A0"/>
      </w:tblPr>
      <w:tblGrid>
        <w:gridCol w:w="9464"/>
      </w:tblGrid>
      <w:tr w:rsidR="00BB61DA" w:rsidRPr="006D4390" w:rsidTr="00BB61DA">
        <w:trPr>
          <w:trHeight w:val="482"/>
        </w:trPr>
        <w:tc>
          <w:tcPr>
            <w:tcW w:w="9464" w:type="dxa"/>
            <w:hideMark/>
          </w:tcPr>
          <w:p w:rsidR="009E59FC" w:rsidRPr="006D4390" w:rsidRDefault="009E59FC" w:rsidP="000D1C9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BB61DA" w:rsidRPr="006D4390" w:rsidRDefault="00BB61DA" w:rsidP="000D1C9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D4390">
              <w:rPr>
                <w:sz w:val="26"/>
                <w:szCs w:val="26"/>
              </w:rPr>
              <w:t xml:space="preserve">Председатель районного                                     И. о.  Главы  района                                           Совета депутатов      </w:t>
            </w:r>
          </w:p>
          <w:p w:rsidR="009E59FC" w:rsidRPr="006D4390" w:rsidRDefault="009E59FC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</w:p>
          <w:p w:rsidR="009E59FC" w:rsidRPr="006D4390" w:rsidRDefault="009E59FC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</w:p>
          <w:p w:rsidR="00BB61DA" w:rsidRPr="006D4390" w:rsidRDefault="00424BAC" w:rsidP="00424BAC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D47439" w:rsidRPr="006D4390">
              <w:rPr>
                <w:sz w:val="26"/>
                <w:szCs w:val="26"/>
              </w:rPr>
              <w:t>М. В. Шмик</w:t>
            </w:r>
            <w:r w:rsidR="00BB61DA" w:rsidRPr="006D4390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                                                 </w:t>
            </w:r>
            <w:r w:rsidR="00BB61DA" w:rsidRPr="006D4390">
              <w:rPr>
                <w:sz w:val="26"/>
                <w:szCs w:val="26"/>
              </w:rPr>
              <w:t xml:space="preserve"> И. Е. Белунова</w:t>
            </w:r>
          </w:p>
        </w:tc>
      </w:tr>
      <w:bookmarkEnd w:id="0"/>
      <w:bookmarkEnd w:id="1"/>
    </w:tbl>
    <w:p w:rsidR="009F2BB2" w:rsidRDefault="009F2BB2" w:rsidP="008A58BB">
      <w:pPr>
        <w:pStyle w:val="S2"/>
        <w:spacing w:line="240" w:lineRule="auto"/>
        <w:rPr>
          <w:sz w:val="26"/>
          <w:szCs w:val="26"/>
        </w:rPr>
      </w:pPr>
    </w:p>
    <w:p w:rsidR="008A58BB" w:rsidRPr="006D4390" w:rsidRDefault="009F2BB2" w:rsidP="008A58BB">
      <w:pPr>
        <w:pStyle w:val="S2"/>
        <w:spacing w:line="240" w:lineRule="auto"/>
        <w:rPr>
          <w:sz w:val="26"/>
          <w:szCs w:val="26"/>
        </w:rPr>
      </w:pPr>
      <w:r>
        <w:rPr>
          <w:caps w:val="0"/>
          <w:sz w:val="26"/>
          <w:szCs w:val="26"/>
        </w:rPr>
        <w:t>П</w:t>
      </w:r>
      <w:r w:rsidRPr="006D4390">
        <w:rPr>
          <w:caps w:val="0"/>
          <w:sz w:val="26"/>
          <w:szCs w:val="26"/>
        </w:rPr>
        <w:t>риложение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sz w:val="26"/>
          <w:szCs w:val="26"/>
        </w:rPr>
      </w:pPr>
      <w:r w:rsidRPr="008A58BB">
        <w:rPr>
          <w:sz w:val="26"/>
          <w:szCs w:val="26"/>
        </w:rPr>
        <w:t>к решению Емельяновского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sz w:val="26"/>
          <w:szCs w:val="26"/>
        </w:rPr>
      </w:pPr>
      <w:r w:rsidRPr="008A58BB">
        <w:rPr>
          <w:sz w:val="26"/>
          <w:szCs w:val="26"/>
        </w:rPr>
        <w:t>районного Совета депутатов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sz w:val="26"/>
          <w:szCs w:val="26"/>
        </w:rPr>
      </w:pPr>
      <w:r w:rsidRPr="008A58BB">
        <w:rPr>
          <w:sz w:val="26"/>
          <w:szCs w:val="26"/>
        </w:rPr>
        <w:t>от _____________№_______</w:t>
      </w:r>
    </w:p>
    <w:p w:rsidR="008A58BB" w:rsidRPr="008A58BB" w:rsidRDefault="008A58BB" w:rsidP="008A58BB">
      <w:pPr>
        <w:spacing w:line="240" w:lineRule="auto"/>
        <w:ind w:left="3240" w:firstLine="0"/>
        <w:jc w:val="center"/>
        <w:rPr>
          <w:caps/>
          <w:sz w:val="26"/>
          <w:szCs w:val="26"/>
        </w:rPr>
      </w:pPr>
    </w:p>
    <w:p w:rsidR="008A58BB" w:rsidRPr="008A58BB" w:rsidRDefault="00424BAC" w:rsidP="008A58BB">
      <w:pPr>
        <w:widowControl w:val="0"/>
        <w:spacing w:line="240" w:lineRule="auto"/>
        <w:ind w:firstLine="580"/>
        <w:rPr>
          <w:b/>
          <w:color w:val="000000"/>
          <w:sz w:val="26"/>
          <w:szCs w:val="26"/>
          <w:lang w:bidi="ru-RU"/>
        </w:rPr>
      </w:pPr>
      <w:bookmarkStart w:id="2" w:name="_Toc393384124"/>
      <w:bookmarkStart w:id="3" w:name="_Toc492042997"/>
      <w:bookmarkStart w:id="4" w:name="_Toc492045106"/>
      <w:r>
        <w:rPr>
          <w:b/>
          <w:color w:val="000000"/>
          <w:sz w:val="26"/>
          <w:szCs w:val="26"/>
          <w:lang w:bidi="ru-RU"/>
        </w:rPr>
        <w:t>П</w:t>
      </w:r>
      <w:r w:rsidR="008A58BB" w:rsidRPr="008A58BB">
        <w:rPr>
          <w:b/>
          <w:color w:val="000000"/>
          <w:sz w:val="26"/>
          <w:szCs w:val="26"/>
          <w:lang w:bidi="ru-RU"/>
        </w:rPr>
        <w:t>РИЛОЖЕНИЕ 1. Требования к составу и содержанию градостроительной документации муниципальных образований Красноярского края</w:t>
      </w:r>
      <w:bookmarkEnd w:id="2"/>
      <w:bookmarkEnd w:id="3"/>
      <w:bookmarkEnd w:id="4"/>
    </w:p>
    <w:p w:rsidR="008A58BB" w:rsidRPr="008A58BB" w:rsidRDefault="008A58BB" w:rsidP="008A58BB">
      <w:pPr>
        <w:keepNext/>
        <w:keepLines/>
        <w:spacing w:line="240" w:lineRule="auto"/>
        <w:ind w:firstLine="567"/>
        <w:outlineLvl w:val="2"/>
        <w:rPr>
          <w:bCs/>
          <w:sz w:val="26"/>
          <w:szCs w:val="26"/>
        </w:rPr>
      </w:pPr>
      <w:bookmarkStart w:id="5" w:name="_Toc492042998"/>
      <w:bookmarkStart w:id="6" w:name="_Toc492045107"/>
      <w:bookmarkStart w:id="7" w:name="_Toc492296903"/>
      <w:r w:rsidRPr="008A58BB">
        <w:rPr>
          <w:bCs/>
          <w:sz w:val="26"/>
          <w:szCs w:val="26"/>
        </w:rPr>
        <w:t>1. Общие требования к составу и содержанию схемы территориального планирования муниципального района</w:t>
      </w:r>
      <w:bookmarkEnd w:id="5"/>
      <w:bookmarkEnd w:id="6"/>
      <w:bookmarkEnd w:id="7"/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1.1. Схема территориального планирования муниципального района является документом территориального планирования муниципального образования. 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1.2. Муниципальный район формируется на основе поселений с целью решения вопросов местного значения (а также выполнения отдельных государственных полномочий, делегируемых органам местного самоуправления федеральными законами и законами субъекта Федерации).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1.3.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поселений, а также в населенных пунктах, не вошедших в состав сельских поселений.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1.4. Схемы территориального планирования муниципальных районов определяют: 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основные направления реализации государственной политики в области градостроительства с учетом особенностей социально - экономического развития и природно-климатических условий муниципальных районов;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зоны различного функционального назначения и ограничения на использование территорий указанных зон, подлежащих застройке;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меры по защите территорий муниципального района и поселений в его составе от воздействия чрезвычайных ситуаций природного и техногенного характера;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направления развития инженерной, транспортной и социальной инфраструктур;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территории резерва для развития поселений;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территории для строительства дач, садоводства, огородничества;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территории для организации мест отдыха населения с учетом мест традиционного природопользования;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 xml:space="preserve">иные меры по развитию территорий районов. 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1.5. Схема территориального планирования муниципального района содержит: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1) положение о территориальном планировании;</w:t>
      </w:r>
    </w:p>
    <w:p w:rsidR="008A58BB" w:rsidRPr="00D7201B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 xml:space="preserve">2) </w:t>
      </w:r>
      <w:r w:rsidR="008A58BB" w:rsidRPr="00D7201B">
        <w:rPr>
          <w:sz w:val="26"/>
          <w:szCs w:val="26"/>
        </w:rPr>
        <w:t>карту планируемого размещения объектов местного значения муниципального района;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3) карту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lastRenderedPageBreak/>
        <w:t>4) 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6D4390" w:rsidRPr="00D7201B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1.6. Положение о территориальном планировании, содержащееся в схеме территориального планирования муниципального района, включает в себя:</w:t>
      </w:r>
    </w:p>
    <w:p w:rsidR="006D4390" w:rsidRPr="00D7201B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1)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D4390" w:rsidRPr="00D7201B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2)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</w:p>
    <w:p w:rsidR="008A58BB" w:rsidRPr="00D7201B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1.7</w:t>
      </w:r>
      <w:r w:rsidR="008A58BB" w:rsidRPr="00D7201B">
        <w:rPr>
          <w:sz w:val="26"/>
          <w:szCs w:val="26"/>
        </w:rPr>
        <w:t>. На указанных в пунктах 2 - 4 части 1.15 настоящего приложения картах соответственно отображаются: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1) планируемые для размещения объекты местного значения муниципального района, относящиеся к следующим областям: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а) электро- и газоснабжение поселений;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в) образование;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г) здравоохранение;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д) физическая культура и массовый спорт;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е) обработка, утилизация, обезвреживание, размещение твердых коммунальных отходов;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ж) иные области в связи с решением вопросов местного значения муниципального района;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2) границы населенных пунктов (в том числе границы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3) 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8A58BB" w:rsidRPr="00D7201B" w:rsidRDefault="006D4390" w:rsidP="008A58BB">
      <w:pPr>
        <w:tabs>
          <w:tab w:val="left" w:pos="709"/>
        </w:tabs>
        <w:spacing w:line="240" w:lineRule="auto"/>
        <w:ind w:firstLine="0"/>
        <w:rPr>
          <w:snapToGrid w:val="0"/>
          <w:sz w:val="26"/>
          <w:szCs w:val="26"/>
        </w:rPr>
      </w:pPr>
      <w:r w:rsidRPr="00D7201B">
        <w:rPr>
          <w:snapToGrid w:val="0"/>
          <w:sz w:val="26"/>
          <w:szCs w:val="26"/>
        </w:rPr>
        <w:tab/>
        <w:t>1.7</w:t>
      </w:r>
      <w:r w:rsidR="008A58BB" w:rsidRPr="00D7201B">
        <w:rPr>
          <w:snapToGrid w:val="0"/>
          <w:sz w:val="26"/>
          <w:szCs w:val="26"/>
        </w:rPr>
        <w:t xml:space="preserve">.1 Обязательным приложением к схеме территориального планирования муниципального района являются сведения о границах населенных пунктов (в том числе границах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</w:t>
      </w:r>
      <w:r w:rsidR="008A58BB" w:rsidRPr="00D7201B">
        <w:rPr>
          <w:snapToGrid w:val="0"/>
          <w:sz w:val="26"/>
          <w:szCs w:val="26"/>
        </w:rPr>
        <w:lastRenderedPageBreak/>
        <w:t>необходимости подготовки его генерального плана и о подготовке правил землепользования и застройки, которые должны содержать графическое описаниеместоположения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муниципального района также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8A58BB" w:rsidRPr="00D7201B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1.8</w:t>
      </w:r>
      <w:r w:rsidR="008A58BB" w:rsidRPr="00D7201B">
        <w:rPr>
          <w:sz w:val="26"/>
          <w:szCs w:val="26"/>
        </w:rPr>
        <w:t>. К схеме территориального планирования муниципального района прилагаются материалы по ее обоснованию в текстовой форме и в виде карт.</w:t>
      </w:r>
    </w:p>
    <w:p w:rsidR="008A58BB" w:rsidRPr="00D7201B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1.9</w:t>
      </w:r>
      <w:r w:rsidR="008A58BB" w:rsidRPr="00D7201B">
        <w:rPr>
          <w:sz w:val="26"/>
          <w:szCs w:val="26"/>
        </w:rPr>
        <w:t>. Материалы по обоснованию схемы территориального планирования муниципального района в текстовой форме содержат: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1)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2)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3)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lastRenderedPageBreak/>
        <w:t>5) перечень земельных участков,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и 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6)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</w:p>
    <w:p w:rsidR="008A58BB" w:rsidRPr="00D7201B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1.10</w:t>
      </w:r>
      <w:r w:rsidR="008A58BB" w:rsidRPr="00D7201B">
        <w:rPr>
          <w:sz w:val="26"/>
          <w:szCs w:val="26"/>
        </w:rPr>
        <w:t>. Материалы по обоснованию схемы территориального планирования муниципального района в виде карт отображают: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1) границы поселений, входящих в состав муниципального района;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2) границы населенных пунктов, входящих в состав муниципального района;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б) особые экономические зоны;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в) особо охраняемые природные территории федерального, регионального, местного значения;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г) территории объектов культурного наследия;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д) зоны с особыми условиями использования территорий;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е) территории, подверженные риску возникновения чрезвычайных ситуаций природного и техногенного характера;</w:t>
      </w:r>
    </w:p>
    <w:p w:rsidR="008A58BB" w:rsidRPr="00D7201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ж) иные объекты, иные территории и (ил</w:t>
      </w:r>
      <w:bookmarkStart w:id="8" w:name="_GoBack"/>
      <w:bookmarkEnd w:id="8"/>
      <w:r w:rsidRPr="00D7201B">
        <w:rPr>
          <w:sz w:val="26"/>
          <w:szCs w:val="26"/>
        </w:rPr>
        <w:t>и) зоны;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D7201B">
        <w:rPr>
          <w:sz w:val="26"/>
          <w:szCs w:val="26"/>
        </w:rPr>
        <w:t>4) границы лесничеств.</w:t>
      </w:r>
    </w:p>
    <w:p w:rsidR="008A58BB" w:rsidRPr="008A58BB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1.11</w:t>
      </w:r>
      <w:r w:rsidR="008A58BB" w:rsidRPr="008A58BB">
        <w:rPr>
          <w:sz w:val="26"/>
          <w:szCs w:val="26"/>
        </w:rPr>
        <w:t>. Графические материалы схемы территориального планирования муниципального района выполняются в масштабе 1:50 000 - 1:25 000. В отдельных случаях при низкой плотности градостроительного освоения территории допускается подготовка графических материалов в масштабе 1: 100 000.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Состав, содержание и масштаб графических материалов по обоснованию градостроительных решений схемы территориального планирования, в том числе дополнительных схем и отдельных фрагментов, обосновывающих проектные решения, определяются заданием на проектирование или разработчиком схемы территориального планирования по согласованию с заказчиком.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1.1</w:t>
      </w:r>
      <w:r w:rsidR="006D4390">
        <w:rPr>
          <w:sz w:val="26"/>
          <w:szCs w:val="26"/>
        </w:rPr>
        <w:t>2</w:t>
      </w:r>
      <w:r w:rsidRPr="008A58BB">
        <w:rPr>
          <w:sz w:val="26"/>
          <w:szCs w:val="26"/>
        </w:rPr>
        <w:t xml:space="preserve">. Первоочередные градостроительные мероприятия по реализации схемы территориального планирования муниципального района осуществляются путем </w:t>
      </w:r>
      <w:r w:rsidRPr="008A58BB">
        <w:rPr>
          <w:sz w:val="26"/>
          <w:szCs w:val="26"/>
        </w:rPr>
        <w:lastRenderedPageBreak/>
        <w:t>выполнения мероприятий, которые предусмотрены программами, утвержденными местной администрацией муниципального района и реализуемыми за счет средств местного бюджета, или нормативными правовыми актами местной администрации муниципального района, или в установленном местной администрацией муниципального района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</w:p>
    <w:p w:rsidR="00D46865" w:rsidRPr="006D4390" w:rsidRDefault="00D46865" w:rsidP="000D1C91">
      <w:pPr>
        <w:tabs>
          <w:tab w:val="left" w:pos="5655"/>
        </w:tabs>
        <w:spacing w:line="240" w:lineRule="auto"/>
        <w:ind w:firstLine="0"/>
        <w:rPr>
          <w:sz w:val="26"/>
          <w:szCs w:val="26"/>
        </w:rPr>
      </w:pPr>
    </w:p>
    <w:sectPr w:rsidR="00D46865" w:rsidRPr="006D4390" w:rsidSect="00116AD6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FD" w:rsidRDefault="00591DFD">
      <w:pPr>
        <w:spacing w:line="240" w:lineRule="auto"/>
      </w:pPr>
      <w:r>
        <w:separator/>
      </w:r>
    </w:p>
  </w:endnote>
  <w:endnote w:type="continuationSeparator" w:id="1">
    <w:p w:rsidR="00591DFD" w:rsidRDefault="00591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FD" w:rsidRDefault="00591DFD">
      <w:pPr>
        <w:spacing w:line="240" w:lineRule="auto"/>
      </w:pPr>
      <w:r>
        <w:separator/>
      </w:r>
    </w:p>
  </w:footnote>
  <w:footnote w:type="continuationSeparator" w:id="1">
    <w:p w:rsidR="00591DFD" w:rsidRDefault="00591D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C972A29"/>
    <w:multiLevelType w:val="hybridMultilevel"/>
    <w:tmpl w:val="B59CCBA4"/>
    <w:lvl w:ilvl="0" w:tplc="847E51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A9B24EF"/>
    <w:multiLevelType w:val="multilevel"/>
    <w:tmpl w:val="305A57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468D42F4"/>
    <w:multiLevelType w:val="multilevel"/>
    <w:tmpl w:val="7FB23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5">
    <w:nsid w:val="478B714D"/>
    <w:multiLevelType w:val="multilevel"/>
    <w:tmpl w:val="E27C31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6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B111ED9"/>
    <w:multiLevelType w:val="multilevel"/>
    <w:tmpl w:val="65945B16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0" w:hanging="1800"/>
      </w:pPr>
      <w:rPr>
        <w:rFonts w:hint="default"/>
      </w:rPr>
    </w:lvl>
  </w:abstractNum>
  <w:abstractNum w:abstractNumId="18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1373BE2"/>
    <w:multiLevelType w:val="multilevel"/>
    <w:tmpl w:val="30FC9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3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73DA4423"/>
    <w:multiLevelType w:val="multilevel"/>
    <w:tmpl w:val="793A2E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3"/>
  </w:num>
  <w:num w:numId="10">
    <w:abstractNumId w:val="24"/>
  </w:num>
  <w:num w:numId="11">
    <w:abstractNumId w:val="16"/>
  </w:num>
  <w:num w:numId="12">
    <w:abstractNumId w:val="2"/>
  </w:num>
  <w:num w:numId="13">
    <w:abstractNumId w:val="25"/>
  </w:num>
  <w:num w:numId="14">
    <w:abstractNumId w:val="20"/>
  </w:num>
  <w:num w:numId="15">
    <w:abstractNumId w:val="19"/>
  </w:num>
  <w:num w:numId="16">
    <w:abstractNumId w:val="5"/>
  </w:num>
  <w:num w:numId="17">
    <w:abstractNumId w:val="23"/>
  </w:num>
  <w:num w:numId="18">
    <w:abstractNumId w:val="6"/>
  </w:num>
  <w:num w:numId="19">
    <w:abstractNumId w:val="11"/>
  </w:num>
  <w:num w:numId="20">
    <w:abstractNumId w:val="21"/>
  </w:num>
  <w:num w:numId="21">
    <w:abstractNumId w:val="28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6"/>
  </w:num>
  <w:num w:numId="27">
    <w:abstractNumId w:val="17"/>
  </w:num>
  <w:num w:numId="28">
    <w:abstractNumId w:val="14"/>
  </w:num>
  <w:num w:numId="29">
    <w:abstractNumId w:val="9"/>
  </w:num>
  <w:num w:numId="30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1F05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153C"/>
    <w:rsid w:val="000A473D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5DB2"/>
    <w:rsid w:val="000F6C7C"/>
    <w:rsid w:val="000F7815"/>
    <w:rsid w:val="001004B8"/>
    <w:rsid w:val="00100553"/>
    <w:rsid w:val="00104E80"/>
    <w:rsid w:val="00107D70"/>
    <w:rsid w:val="00112874"/>
    <w:rsid w:val="001152A1"/>
    <w:rsid w:val="0011690F"/>
    <w:rsid w:val="00116AD6"/>
    <w:rsid w:val="0011714F"/>
    <w:rsid w:val="00120291"/>
    <w:rsid w:val="0012104D"/>
    <w:rsid w:val="00122A59"/>
    <w:rsid w:val="0012552C"/>
    <w:rsid w:val="00125B5F"/>
    <w:rsid w:val="00125CAB"/>
    <w:rsid w:val="001272D4"/>
    <w:rsid w:val="00133D49"/>
    <w:rsid w:val="001410C8"/>
    <w:rsid w:val="00141B7C"/>
    <w:rsid w:val="001437EE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96702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203B8A"/>
    <w:rsid w:val="00204497"/>
    <w:rsid w:val="002056B2"/>
    <w:rsid w:val="00210E61"/>
    <w:rsid w:val="00211542"/>
    <w:rsid w:val="00211AAD"/>
    <w:rsid w:val="00211BE7"/>
    <w:rsid w:val="00214318"/>
    <w:rsid w:val="00216150"/>
    <w:rsid w:val="00220249"/>
    <w:rsid w:val="0022162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305A"/>
    <w:rsid w:val="00265F01"/>
    <w:rsid w:val="0026763B"/>
    <w:rsid w:val="00270FE3"/>
    <w:rsid w:val="00272D0E"/>
    <w:rsid w:val="002731C5"/>
    <w:rsid w:val="00273DD0"/>
    <w:rsid w:val="002743D3"/>
    <w:rsid w:val="0027533C"/>
    <w:rsid w:val="002772A4"/>
    <w:rsid w:val="00277639"/>
    <w:rsid w:val="00293546"/>
    <w:rsid w:val="00295B35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17C81"/>
    <w:rsid w:val="003204FF"/>
    <w:rsid w:val="00325AC8"/>
    <w:rsid w:val="0032648A"/>
    <w:rsid w:val="00332223"/>
    <w:rsid w:val="00333EA2"/>
    <w:rsid w:val="00336D67"/>
    <w:rsid w:val="00336FD1"/>
    <w:rsid w:val="00340B9E"/>
    <w:rsid w:val="00341085"/>
    <w:rsid w:val="003432C3"/>
    <w:rsid w:val="00343741"/>
    <w:rsid w:val="0034789B"/>
    <w:rsid w:val="00351147"/>
    <w:rsid w:val="0035525D"/>
    <w:rsid w:val="0035592B"/>
    <w:rsid w:val="00356342"/>
    <w:rsid w:val="00362AC2"/>
    <w:rsid w:val="003634E4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DA8"/>
    <w:rsid w:val="00394680"/>
    <w:rsid w:val="00396F3A"/>
    <w:rsid w:val="003A3A40"/>
    <w:rsid w:val="003A3C70"/>
    <w:rsid w:val="003A6CE2"/>
    <w:rsid w:val="003B30ED"/>
    <w:rsid w:val="003B5A99"/>
    <w:rsid w:val="003B6F03"/>
    <w:rsid w:val="003B7240"/>
    <w:rsid w:val="003B7C76"/>
    <w:rsid w:val="003C0AD6"/>
    <w:rsid w:val="003C12DE"/>
    <w:rsid w:val="003C2106"/>
    <w:rsid w:val="003C25B2"/>
    <w:rsid w:val="003C44F2"/>
    <w:rsid w:val="003C5A65"/>
    <w:rsid w:val="003C6697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02436"/>
    <w:rsid w:val="00410C6A"/>
    <w:rsid w:val="004113FD"/>
    <w:rsid w:val="0041292E"/>
    <w:rsid w:val="00420A8C"/>
    <w:rsid w:val="00421340"/>
    <w:rsid w:val="00424BAC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567A"/>
    <w:rsid w:val="0047643D"/>
    <w:rsid w:val="00477304"/>
    <w:rsid w:val="00482B92"/>
    <w:rsid w:val="00482F05"/>
    <w:rsid w:val="00484A1F"/>
    <w:rsid w:val="004874EF"/>
    <w:rsid w:val="00495D43"/>
    <w:rsid w:val="00496473"/>
    <w:rsid w:val="004A1A8B"/>
    <w:rsid w:val="004B085C"/>
    <w:rsid w:val="004B09E2"/>
    <w:rsid w:val="004B1DFB"/>
    <w:rsid w:val="004B660B"/>
    <w:rsid w:val="004C22F2"/>
    <w:rsid w:val="004C4533"/>
    <w:rsid w:val="004C6BB8"/>
    <w:rsid w:val="004C764B"/>
    <w:rsid w:val="004D232A"/>
    <w:rsid w:val="004D2F37"/>
    <w:rsid w:val="004D5404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312B"/>
    <w:rsid w:val="0050419F"/>
    <w:rsid w:val="005044FB"/>
    <w:rsid w:val="00505C7D"/>
    <w:rsid w:val="00506C74"/>
    <w:rsid w:val="00511EDA"/>
    <w:rsid w:val="0051405A"/>
    <w:rsid w:val="005147D8"/>
    <w:rsid w:val="00515DAE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8C5"/>
    <w:rsid w:val="00567EFA"/>
    <w:rsid w:val="00581E54"/>
    <w:rsid w:val="00585459"/>
    <w:rsid w:val="005863BD"/>
    <w:rsid w:val="0059163C"/>
    <w:rsid w:val="005916B2"/>
    <w:rsid w:val="00591DFD"/>
    <w:rsid w:val="005925BB"/>
    <w:rsid w:val="00594E51"/>
    <w:rsid w:val="0059761D"/>
    <w:rsid w:val="005976E9"/>
    <w:rsid w:val="005A1718"/>
    <w:rsid w:val="005A1FF8"/>
    <w:rsid w:val="005A5D61"/>
    <w:rsid w:val="005A6897"/>
    <w:rsid w:val="005B10C3"/>
    <w:rsid w:val="005B4801"/>
    <w:rsid w:val="005B4ED8"/>
    <w:rsid w:val="005B5EDF"/>
    <w:rsid w:val="005C084B"/>
    <w:rsid w:val="005C0C0E"/>
    <w:rsid w:val="005C1A65"/>
    <w:rsid w:val="005C52B0"/>
    <w:rsid w:val="005C5F1A"/>
    <w:rsid w:val="005C73E1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A466F"/>
    <w:rsid w:val="006A703A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4390"/>
    <w:rsid w:val="006D7380"/>
    <w:rsid w:val="006E193B"/>
    <w:rsid w:val="006E1E98"/>
    <w:rsid w:val="006E5C07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91F3E"/>
    <w:rsid w:val="0079563D"/>
    <w:rsid w:val="00795A63"/>
    <w:rsid w:val="007A0760"/>
    <w:rsid w:val="007A0E02"/>
    <w:rsid w:val="007A20A5"/>
    <w:rsid w:val="007A2734"/>
    <w:rsid w:val="007A3023"/>
    <w:rsid w:val="007A6428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4099"/>
    <w:rsid w:val="007F5F37"/>
    <w:rsid w:val="00800833"/>
    <w:rsid w:val="0080480A"/>
    <w:rsid w:val="00813BAB"/>
    <w:rsid w:val="00817E7D"/>
    <w:rsid w:val="0082004F"/>
    <w:rsid w:val="00820905"/>
    <w:rsid w:val="00831040"/>
    <w:rsid w:val="00832437"/>
    <w:rsid w:val="00834932"/>
    <w:rsid w:val="0083549A"/>
    <w:rsid w:val="00841482"/>
    <w:rsid w:val="00843442"/>
    <w:rsid w:val="00845B9E"/>
    <w:rsid w:val="00847525"/>
    <w:rsid w:val="00852B86"/>
    <w:rsid w:val="00852E2B"/>
    <w:rsid w:val="00853E7E"/>
    <w:rsid w:val="00854331"/>
    <w:rsid w:val="00855068"/>
    <w:rsid w:val="008570E2"/>
    <w:rsid w:val="008632F3"/>
    <w:rsid w:val="00863BAC"/>
    <w:rsid w:val="008646AD"/>
    <w:rsid w:val="008649FD"/>
    <w:rsid w:val="00867365"/>
    <w:rsid w:val="00870C2D"/>
    <w:rsid w:val="00873619"/>
    <w:rsid w:val="0087517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B"/>
    <w:rsid w:val="008A58BE"/>
    <w:rsid w:val="008A5AB1"/>
    <w:rsid w:val="008A707F"/>
    <w:rsid w:val="008B19F8"/>
    <w:rsid w:val="008B730D"/>
    <w:rsid w:val="008C43E4"/>
    <w:rsid w:val="008C6702"/>
    <w:rsid w:val="008D327B"/>
    <w:rsid w:val="008D33FA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90477B"/>
    <w:rsid w:val="009065D4"/>
    <w:rsid w:val="009071B0"/>
    <w:rsid w:val="00907386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4F2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9417F"/>
    <w:rsid w:val="009941C9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76E"/>
    <w:rsid w:val="009E59FC"/>
    <w:rsid w:val="009F18EB"/>
    <w:rsid w:val="009F2BB2"/>
    <w:rsid w:val="009F4EE0"/>
    <w:rsid w:val="009F4F88"/>
    <w:rsid w:val="009F7698"/>
    <w:rsid w:val="00A035DC"/>
    <w:rsid w:val="00A131AB"/>
    <w:rsid w:val="00A13E33"/>
    <w:rsid w:val="00A13F16"/>
    <w:rsid w:val="00A163C6"/>
    <w:rsid w:val="00A16694"/>
    <w:rsid w:val="00A16D85"/>
    <w:rsid w:val="00A20932"/>
    <w:rsid w:val="00A251FA"/>
    <w:rsid w:val="00A328F5"/>
    <w:rsid w:val="00A3290F"/>
    <w:rsid w:val="00A35404"/>
    <w:rsid w:val="00A35BAD"/>
    <w:rsid w:val="00A41B35"/>
    <w:rsid w:val="00A433FC"/>
    <w:rsid w:val="00A51A5D"/>
    <w:rsid w:val="00A6470A"/>
    <w:rsid w:val="00A661FD"/>
    <w:rsid w:val="00A6645F"/>
    <w:rsid w:val="00A67318"/>
    <w:rsid w:val="00A8652B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251F5"/>
    <w:rsid w:val="00B35BC0"/>
    <w:rsid w:val="00B370EC"/>
    <w:rsid w:val="00B40DE0"/>
    <w:rsid w:val="00B420C1"/>
    <w:rsid w:val="00B442F3"/>
    <w:rsid w:val="00B44466"/>
    <w:rsid w:val="00B4483F"/>
    <w:rsid w:val="00B469FE"/>
    <w:rsid w:val="00B47226"/>
    <w:rsid w:val="00B47DF1"/>
    <w:rsid w:val="00B51897"/>
    <w:rsid w:val="00B51998"/>
    <w:rsid w:val="00B52A42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30E9"/>
    <w:rsid w:val="00B836EE"/>
    <w:rsid w:val="00B916FB"/>
    <w:rsid w:val="00B95E28"/>
    <w:rsid w:val="00B968CC"/>
    <w:rsid w:val="00BB0537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6541"/>
    <w:rsid w:val="00BE7A23"/>
    <w:rsid w:val="00BF1778"/>
    <w:rsid w:val="00BF34C9"/>
    <w:rsid w:val="00BF4A95"/>
    <w:rsid w:val="00BF5DC0"/>
    <w:rsid w:val="00BF6FE7"/>
    <w:rsid w:val="00C00C09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05CF"/>
    <w:rsid w:val="00C44680"/>
    <w:rsid w:val="00C5262B"/>
    <w:rsid w:val="00C527AC"/>
    <w:rsid w:val="00C539A0"/>
    <w:rsid w:val="00C54185"/>
    <w:rsid w:val="00C578C5"/>
    <w:rsid w:val="00C6061A"/>
    <w:rsid w:val="00C64DBD"/>
    <w:rsid w:val="00C676F3"/>
    <w:rsid w:val="00C72AF9"/>
    <w:rsid w:val="00C73C5A"/>
    <w:rsid w:val="00C75169"/>
    <w:rsid w:val="00C767F2"/>
    <w:rsid w:val="00C778A5"/>
    <w:rsid w:val="00C863DA"/>
    <w:rsid w:val="00C94F3A"/>
    <w:rsid w:val="00C95887"/>
    <w:rsid w:val="00CA027F"/>
    <w:rsid w:val="00CA252D"/>
    <w:rsid w:val="00CA7AA2"/>
    <w:rsid w:val="00CB001A"/>
    <w:rsid w:val="00CB0F04"/>
    <w:rsid w:val="00CB332B"/>
    <w:rsid w:val="00CB43DC"/>
    <w:rsid w:val="00CC273C"/>
    <w:rsid w:val="00CC4A2A"/>
    <w:rsid w:val="00CC59F8"/>
    <w:rsid w:val="00CC6C8D"/>
    <w:rsid w:val="00CC7415"/>
    <w:rsid w:val="00CD0CB3"/>
    <w:rsid w:val="00CD0D72"/>
    <w:rsid w:val="00CD13AA"/>
    <w:rsid w:val="00CD59ED"/>
    <w:rsid w:val="00CD788A"/>
    <w:rsid w:val="00CE04C7"/>
    <w:rsid w:val="00CE60E4"/>
    <w:rsid w:val="00CE6C78"/>
    <w:rsid w:val="00CE7A77"/>
    <w:rsid w:val="00CF1FE9"/>
    <w:rsid w:val="00CF5AE2"/>
    <w:rsid w:val="00CF6131"/>
    <w:rsid w:val="00D017D8"/>
    <w:rsid w:val="00D0272A"/>
    <w:rsid w:val="00D02F62"/>
    <w:rsid w:val="00D11F4B"/>
    <w:rsid w:val="00D120EA"/>
    <w:rsid w:val="00D12569"/>
    <w:rsid w:val="00D1569E"/>
    <w:rsid w:val="00D216F0"/>
    <w:rsid w:val="00D21FF1"/>
    <w:rsid w:val="00D239A8"/>
    <w:rsid w:val="00D23BC6"/>
    <w:rsid w:val="00D24129"/>
    <w:rsid w:val="00D24577"/>
    <w:rsid w:val="00D25664"/>
    <w:rsid w:val="00D278DF"/>
    <w:rsid w:val="00D3028E"/>
    <w:rsid w:val="00D32164"/>
    <w:rsid w:val="00D32BA8"/>
    <w:rsid w:val="00D35D74"/>
    <w:rsid w:val="00D36FDC"/>
    <w:rsid w:val="00D408CF"/>
    <w:rsid w:val="00D43A2A"/>
    <w:rsid w:val="00D43DEB"/>
    <w:rsid w:val="00D44FE2"/>
    <w:rsid w:val="00D46865"/>
    <w:rsid w:val="00D47439"/>
    <w:rsid w:val="00D503CA"/>
    <w:rsid w:val="00D61F0B"/>
    <w:rsid w:val="00D66FE2"/>
    <w:rsid w:val="00D679AD"/>
    <w:rsid w:val="00D7201B"/>
    <w:rsid w:val="00D7346F"/>
    <w:rsid w:val="00D74417"/>
    <w:rsid w:val="00D7495D"/>
    <w:rsid w:val="00D84566"/>
    <w:rsid w:val="00D84818"/>
    <w:rsid w:val="00D9488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3460"/>
    <w:rsid w:val="00DF466E"/>
    <w:rsid w:val="00DF7100"/>
    <w:rsid w:val="00DF7BD5"/>
    <w:rsid w:val="00E01C36"/>
    <w:rsid w:val="00E03F6A"/>
    <w:rsid w:val="00E04F2D"/>
    <w:rsid w:val="00E06890"/>
    <w:rsid w:val="00E12D67"/>
    <w:rsid w:val="00E13E49"/>
    <w:rsid w:val="00E149A9"/>
    <w:rsid w:val="00E15514"/>
    <w:rsid w:val="00E20C47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312D"/>
    <w:rsid w:val="00E85287"/>
    <w:rsid w:val="00E866FA"/>
    <w:rsid w:val="00E9658B"/>
    <w:rsid w:val="00E96812"/>
    <w:rsid w:val="00EA1083"/>
    <w:rsid w:val="00EA31D9"/>
    <w:rsid w:val="00EA553D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3B44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5125D"/>
    <w:rsid w:val="00F5152D"/>
    <w:rsid w:val="00F51D7A"/>
    <w:rsid w:val="00F5252D"/>
    <w:rsid w:val="00F52A8C"/>
    <w:rsid w:val="00F6066F"/>
    <w:rsid w:val="00F62B00"/>
    <w:rsid w:val="00F63DA2"/>
    <w:rsid w:val="00F640A4"/>
    <w:rsid w:val="00F67BE7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5FD2"/>
    <w:rsid w:val="00FB6571"/>
    <w:rsid w:val="00FB662C"/>
    <w:rsid w:val="00FB6D92"/>
    <w:rsid w:val="00FC0371"/>
    <w:rsid w:val="00FC29A7"/>
    <w:rsid w:val="00FC2AF1"/>
    <w:rsid w:val="00FC33FD"/>
    <w:rsid w:val="00FD034C"/>
    <w:rsid w:val="00FD2E0A"/>
    <w:rsid w:val="00FD33FE"/>
    <w:rsid w:val="00FE2014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B51E-C5F9-4319-9293-5A007D0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14212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Рай-Совет</cp:lastModifiedBy>
  <cp:revision>13</cp:revision>
  <cp:lastPrinted>2022-05-23T03:35:00Z</cp:lastPrinted>
  <dcterms:created xsi:type="dcterms:W3CDTF">2022-05-04T04:58:00Z</dcterms:created>
  <dcterms:modified xsi:type="dcterms:W3CDTF">2022-05-23T03:47:00Z</dcterms:modified>
</cp:coreProperties>
</file>