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E3B" w:rsidRPr="00F221C0" w:rsidRDefault="00946E3B" w:rsidP="00F221C0">
      <w:pPr>
        <w:spacing w:after="0" w:line="240" w:lineRule="auto"/>
        <w:jc w:val="center"/>
        <w:rPr>
          <w:rFonts w:ascii="Arial" w:hAnsi="Arial" w:cs="Arial"/>
          <w:spacing w:val="20"/>
          <w:sz w:val="24"/>
          <w:szCs w:val="24"/>
        </w:rPr>
      </w:pPr>
      <w:r w:rsidRPr="00F221C0">
        <w:rPr>
          <w:rFonts w:ascii="Arial" w:hAnsi="Arial" w:cs="Arial"/>
          <w:spacing w:val="20"/>
          <w:sz w:val="24"/>
          <w:szCs w:val="24"/>
        </w:rPr>
        <w:t>АДМИНИСТРАЦИЯ  ЕМЕЛЬЯНОВСКОГО  РАЙОНА</w:t>
      </w:r>
    </w:p>
    <w:p w:rsidR="00946E3B" w:rsidRPr="00F221C0" w:rsidRDefault="00946E3B" w:rsidP="00F221C0">
      <w:pPr>
        <w:pStyle w:val="1"/>
        <w:spacing w:line="240" w:lineRule="auto"/>
        <w:jc w:val="center"/>
        <w:rPr>
          <w:rFonts w:ascii="Arial" w:hAnsi="Arial" w:cs="Arial"/>
          <w:b w:val="0"/>
          <w:spacing w:val="20"/>
          <w:sz w:val="24"/>
          <w:szCs w:val="24"/>
        </w:rPr>
      </w:pPr>
      <w:r w:rsidRPr="00F221C0">
        <w:rPr>
          <w:rFonts w:ascii="Arial" w:hAnsi="Arial" w:cs="Arial"/>
          <w:b w:val="0"/>
          <w:spacing w:val="20"/>
          <w:sz w:val="24"/>
          <w:szCs w:val="24"/>
        </w:rPr>
        <w:t>КРАСНОЯРСКОГО  КРАЯ</w:t>
      </w:r>
    </w:p>
    <w:p w:rsidR="00946E3B" w:rsidRPr="00F221C0" w:rsidRDefault="00946E3B" w:rsidP="00F221C0">
      <w:pPr>
        <w:spacing w:after="0" w:line="240" w:lineRule="auto"/>
        <w:rPr>
          <w:rFonts w:ascii="Arial" w:hAnsi="Arial" w:cs="Arial"/>
          <w:sz w:val="24"/>
          <w:szCs w:val="24"/>
        </w:rPr>
      </w:pPr>
    </w:p>
    <w:p w:rsidR="00946E3B" w:rsidRPr="00F221C0" w:rsidRDefault="00946E3B" w:rsidP="00F221C0">
      <w:pPr>
        <w:spacing w:after="0" w:line="240" w:lineRule="auto"/>
        <w:jc w:val="center"/>
        <w:rPr>
          <w:rFonts w:ascii="Arial" w:hAnsi="Arial" w:cs="Arial"/>
          <w:sz w:val="24"/>
          <w:szCs w:val="24"/>
        </w:rPr>
      </w:pPr>
      <w:r w:rsidRPr="00F221C0">
        <w:rPr>
          <w:rFonts w:ascii="Arial" w:hAnsi="Arial" w:cs="Arial"/>
          <w:sz w:val="24"/>
          <w:szCs w:val="24"/>
        </w:rPr>
        <w:t xml:space="preserve">ПОСТАНОВЛЕНИЕ </w:t>
      </w:r>
    </w:p>
    <w:p w:rsidR="00946E3B" w:rsidRPr="00F221C0" w:rsidRDefault="00946E3B" w:rsidP="00F221C0">
      <w:pPr>
        <w:spacing w:after="0" w:line="240" w:lineRule="auto"/>
        <w:jc w:val="center"/>
        <w:rPr>
          <w:rFonts w:ascii="Arial" w:hAnsi="Arial" w:cs="Arial"/>
          <w:sz w:val="24"/>
          <w:szCs w:val="24"/>
        </w:rPr>
      </w:pPr>
    </w:p>
    <w:p w:rsidR="00946E3B" w:rsidRPr="00F221C0" w:rsidRDefault="00B23E01" w:rsidP="00F221C0">
      <w:pPr>
        <w:widowControl w:val="0"/>
        <w:autoSpaceDE w:val="0"/>
        <w:autoSpaceDN w:val="0"/>
        <w:adjustRightInd w:val="0"/>
        <w:spacing w:after="0" w:line="240" w:lineRule="auto"/>
        <w:ind w:left="708" w:hanging="708"/>
        <w:rPr>
          <w:rFonts w:ascii="Arial" w:hAnsi="Arial" w:cs="Arial"/>
          <w:b/>
          <w:bCs/>
          <w:sz w:val="24"/>
          <w:szCs w:val="24"/>
        </w:rPr>
      </w:pPr>
      <w:r w:rsidRPr="00F221C0">
        <w:rPr>
          <w:rFonts w:ascii="Arial" w:hAnsi="Arial" w:cs="Arial"/>
          <w:sz w:val="24"/>
          <w:szCs w:val="24"/>
          <w:u w:val="single"/>
        </w:rPr>
        <w:t>19.05.2017</w:t>
      </w:r>
      <w:r w:rsidR="00946E3B" w:rsidRPr="00F221C0">
        <w:rPr>
          <w:rFonts w:ascii="Arial" w:hAnsi="Arial" w:cs="Arial"/>
          <w:sz w:val="24"/>
          <w:szCs w:val="24"/>
        </w:rPr>
        <w:t xml:space="preserve">                                      пгт</w:t>
      </w:r>
      <w:r w:rsidR="00F221C0" w:rsidRPr="00F221C0">
        <w:rPr>
          <w:rFonts w:ascii="Arial" w:hAnsi="Arial" w:cs="Arial"/>
          <w:sz w:val="24"/>
          <w:szCs w:val="24"/>
        </w:rPr>
        <w:t xml:space="preserve"> </w:t>
      </w:r>
      <w:r w:rsidR="00946E3B" w:rsidRPr="00F221C0">
        <w:rPr>
          <w:rFonts w:ascii="Arial" w:hAnsi="Arial" w:cs="Arial"/>
          <w:sz w:val="24"/>
          <w:szCs w:val="24"/>
        </w:rPr>
        <w:t xml:space="preserve">Емельяново                                </w:t>
      </w:r>
      <w:r w:rsidRPr="00F221C0">
        <w:rPr>
          <w:rFonts w:ascii="Arial" w:hAnsi="Arial" w:cs="Arial"/>
          <w:sz w:val="24"/>
          <w:szCs w:val="24"/>
        </w:rPr>
        <w:t xml:space="preserve">      </w:t>
      </w:r>
      <w:r w:rsidR="00080E42" w:rsidRPr="00F221C0">
        <w:rPr>
          <w:rFonts w:ascii="Arial" w:hAnsi="Arial" w:cs="Arial"/>
          <w:sz w:val="24"/>
          <w:szCs w:val="24"/>
        </w:rPr>
        <w:tab/>
      </w:r>
      <w:r w:rsidRPr="00F221C0">
        <w:rPr>
          <w:rFonts w:ascii="Arial" w:hAnsi="Arial" w:cs="Arial"/>
          <w:sz w:val="24"/>
          <w:szCs w:val="24"/>
          <w:u w:val="single"/>
        </w:rPr>
        <w:t>№1128</w:t>
      </w:r>
      <w:r w:rsidR="00946E3B" w:rsidRPr="00F221C0">
        <w:rPr>
          <w:rFonts w:ascii="Arial" w:hAnsi="Arial" w:cs="Arial"/>
          <w:sz w:val="24"/>
          <w:szCs w:val="24"/>
        </w:rPr>
        <w:t xml:space="preserve">        </w:t>
      </w:r>
    </w:p>
    <w:p w:rsidR="00946E3B" w:rsidRPr="00F221C0" w:rsidRDefault="00946E3B" w:rsidP="00F221C0">
      <w:pPr>
        <w:widowControl w:val="0"/>
        <w:autoSpaceDE w:val="0"/>
        <w:autoSpaceDN w:val="0"/>
        <w:adjustRightInd w:val="0"/>
        <w:spacing w:after="0" w:line="240" w:lineRule="auto"/>
        <w:rPr>
          <w:rFonts w:ascii="Arial" w:hAnsi="Arial" w:cs="Arial"/>
          <w:b/>
          <w:bCs/>
          <w:sz w:val="24"/>
          <w:szCs w:val="24"/>
        </w:rPr>
      </w:pPr>
    </w:p>
    <w:p w:rsidR="00946E3B" w:rsidRPr="00F221C0" w:rsidRDefault="00946E3B" w:rsidP="00F221C0">
      <w:pPr>
        <w:widowControl w:val="0"/>
        <w:autoSpaceDE w:val="0"/>
        <w:autoSpaceDN w:val="0"/>
        <w:adjustRightInd w:val="0"/>
        <w:spacing w:after="0" w:line="240" w:lineRule="auto"/>
        <w:jc w:val="both"/>
        <w:rPr>
          <w:rFonts w:ascii="Arial" w:hAnsi="Arial" w:cs="Arial"/>
          <w:bCs/>
          <w:sz w:val="24"/>
          <w:szCs w:val="24"/>
        </w:rPr>
      </w:pPr>
      <w:r w:rsidRPr="00F221C0">
        <w:rPr>
          <w:rFonts w:ascii="Arial" w:hAnsi="Arial" w:cs="Arial"/>
          <w:bCs/>
          <w:sz w:val="24"/>
          <w:szCs w:val="24"/>
        </w:rPr>
        <w:t xml:space="preserve">Об утверждении примерного положения об оплате труда работников муниципальных бюджетных и  казенных учреждений, осуществляющих деятельность в области молодежной политики </w:t>
      </w:r>
      <w:r w:rsidR="00080E42" w:rsidRPr="00F221C0">
        <w:rPr>
          <w:rFonts w:ascii="Arial" w:hAnsi="Arial" w:cs="Arial"/>
          <w:bCs/>
          <w:sz w:val="24"/>
          <w:szCs w:val="24"/>
        </w:rPr>
        <w:t>(в редакции от 18.12.2017 №3449</w:t>
      </w:r>
      <w:r w:rsidR="0060063A" w:rsidRPr="00F221C0">
        <w:rPr>
          <w:rFonts w:ascii="Arial" w:hAnsi="Arial" w:cs="Arial"/>
          <w:bCs/>
          <w:sz w:val="24"/>
          <w:szCs w:val="24"/>
        </w:rPr>
        <w:t>, от 27.09.2019 № 2414</w:t>
      </w:r>
      <w:r w:rsidR="0033326D" w:rsidRPr="00F221C0">
        <w:rPr>
          <w:rFonts w:ascii="Arial" w:hAnsi="Arial" w:cs="Arial"/>
          <w:bCs/>
          <w:sz w:val="24"/>
          <w:szCs w:val="24"/>
        </w:rPr>
        <w:t>, от 19.05.2020 № 715</w:t>
      </w:r>
      <w:r w:rsidR="008F503B" w:rsidRPr="00F221C0">
        <w:rPr>
          <w:rFonts w:ascii="Arial" w:hAnsi="Arial" w:cs="Arial"/>
          <w:bCs/>
          <w:sz w:val="24"/>
          <w:szCs w:val="24"/>
        </w:rPr>
        <w:t>, от 29.09.2020 № 1496</w:t>
      </w:r>
      <w:r w:rsidR="00080E42" w:rsidRPr="00F221C0">
        <w:rPr>
          <w:rFonts w:ascii="Arial" w:hAnsi="Arial" w:cs="Arial"/>
          <w:bCs/>
          <w:sz w:val="24"/>
          <w:szCs w:val="24"/>
        </w:rPr>
        <w:t>)</w:t>
      </w:r>
    </w:p>
    <w:p w:rsidR="00946E3B" w:rsidRPr="00F221C0" w:rsidRDefault="00946E3B" w:rsidP="00F221C0">
      <w:pPr>
        <w:widowControl w:val="0"/>
        <w:autoSpaceDE w:val="0"/>
        <w:autoSpaceDN w:val="0"/>
        <w:adjustRightInd w:val="0"/>
        <w:spacing w:after="0" w:line="240" w:lineRule="auto"/>
        <w:rPr>
          <w:rFonts w:ascii="Arial" w:hAnsi="Arial" w:cs="Arial"/>
          <w:sz w:val="24"/>
          <w:szCs w:val="24"/>
        </w:rPr>
      </w:pPr>
    </w:p>
    <w:p w:rsidR="00946E3B" w:rsidRPr="00F221C0" w:rsidRDefault="00946E3B" w:rsidP="00F221C0">
      <w:pPr>
        <w:widowControl w:val="0"/>
        <w:autoSpaceDE w:val="0"/>
        <w:autoSpaceDN w:val="0"/>
        <w:adjustRightInd w:val="0"/>
        <w:spacing w:after="0" w:line="240" w:lineRule="auto"/>
        <w:ind w:firstLine="709"/>
        <w:jc w:val="both"/>
        <w:rPr>
          <w:rFonts w:ascii="Arial" w:hAnsi="Arial" w:cs="Arial"/>
          <w:sz w:val="24"/>
          <w:szCs w:val="24"/>
        </w:rPr>
      </w:pPr>
      <w:proofErr w:type="gramStart"/>
      <w:r w:rsidRPr="00F221C0">
        <w:rPr>
          <w:rFonts w:ascii="Arial" w:hAnsi="Arial" w:cs="Arial"/>
          <w:sz w:val="24"/>
          <w:szCs w:val="24"/>
        </w:rPr>
        <w:t>В соответствии со статьей 144 Трудового кодекса Российской Федерации, статьей 86 Бюджетного кодекса Российской Федерации, статьей 53 Федерального закона от 06.10.2003 № 131-ФЗ «Об общих принципах организации местного самоуправления в Российской Федерации», Уставом Емельяновского района, решением Емельяновского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администрация района постановляет:</w:t>
      </w:r>
      <w:proofErr w:type="gramEnd"/>
    </w:p>
    <w:p w:rsidR="00946E3B" w:rsidRPr="00F221C0" w:rsidRDefault="00946E3B" w:rsidP="00F221C0">
      <w:pPr>
        <w:widowControl w:val="0"/>
        <w:autoSpaceDE w:val="0"/>
        <w:autoSpaceDN w:val="0"/>
        <w:adjustRightInd w:val="0"/>
        <w:spacing w:after="0" w:line="240" w:lineRule="auto"/>
        <w:ind w:firstLine="708"/>
        <w:jc w:val="both"/>
        <w:rPr>
          <w:rFonts w:ascii="Arial" w:hAnsi="Arial" w:cs="Arial"/>
          <w:bCs/>
          <w:sz w:val="24"/>
          <w:szCs w:val="24"/>
        </w:rPr>
      </w:pPr>
      <w:r w:rsidRPr="00F221C0">
        <w:rPr>
          <w:rFonts w:ascii="Arial" w:hAnsi="Arial" w:cs="Arial"/>
          <w:sz w:val="24"/>
          <w:szCs w:val="24"/>
        </w:rPr>
        <w:t xml:space="preserve">1. Утвердить примерное </w:t>
      </w:r>
      <w:hyperlink r:id="rId6" w:anchor="Par38" w:history="1">
        <w:r w:rsidRPr="00F221C0">
          <w:rPr>
            <w:rStyle w:val="a3"/>
            <w:rFonts w:ascii="Arial" w:hAnsi="Arial" w:cs="Arial"/>
            <w:color w:val="auto"/>
            <w:sz w:val="24"/>
            <w:szCs w:val="24"/>
            <w:u w:val="none"/>
          </w:rPr>
          <w:t xml:space="preserve"> положение</w:t>
        </w:r>
      </w:hyperlink>
      <w:r w:rsidRPr="00F221C0">
        <w:rPr>
          <w:rFonts w:ascii="Arial" w:hAnsi="Arial" w:cs="Arial"/>
          <w:sz w:val="24"/>
          <w:szCs w:val="24"/>
        </w:rPr>
        <w:t xml:space="preserve"> об оплате труда </w:t>
      </w:r>
      <w:r w:rsidRPr="00F221C0">
        <w:rPr>
          <w:rFonts w:ascii="Arial" w:hAnsi="Arial" w:cs="Arial"/>
          <w:bCs/>
          <w:sz w:val="24"/>
          <w:szCs w:val="24"/>
        </w:rPr>
        <w:t xml:space="preserve">работников муниципальных бюджетных и  казенных учреждений, осуществляющих деятельность в области молодежной политики,  </w:t>
      </w:r>
      <w:r w:rsidRPr="00F221C0">
        <w:rPr>
          <w:rFonts w:ascii="Arial" w:hAnsi="Arial" w:cs="Arial"/>
          <w:sz w:val="24"/>
          <w:szCs w:val="24"/>
        </w:rPr>
        <w:t xml:space="preserve">согласно приложению. </w:t>
      </w:r>
    </w:p>
    <w:p w:rsidR="00946E3B" w:rsidRPr="00F221C0" w:rsidRDefault="00946E3B" w:rsidP="00F221C0">
      <w:pPr>
        <w:widowControl w:val="0"/>
        <w:autoSpaceDE w:val="0"/>
        <w:autoSpaceDN w:val="0"/>
        <w:adjustRightInd w:val="0"/>
        <w:spacing w:after="0" w:line="240" w:lineRule="auto"/>
        <w:ind w:firstLine="708"/>
        <w:jc w:val="both"/>
        <w:rPr>
          <w:rFonts w:ascii="Arial" w:hAnsi="Arial" w:cs="Arial"/>
          <w:bCs/>
          <w:sz w:val="24"/>
          <w:szCs w:val="24"/>
        </w:rPr>
      </w:pPr>
      <w:r w:rsidRPr="00F221C0">
        <w:rPr>
          <w:rFonts w:ascii="Arial" w:hAnsi="Arial" w:cs="Arial"/>
          <w:bCs/>
          <w:sz w:val="24"/>
          <w:szCs w:val="24"/>
        </w:rPr>
        <w:t>2.  Отменить</w:t>
      </w:r>
      <w:r w:rsidRPr="00F221C0">
        <w:rPr>
          <w:rFonts w:ascii="Arial" w:hAnsi="Arial" w:cs="Arial"/>
          <w:sz w:val="24"/>
          <w:szCs w:val="24"/>
        </w:rPr>
        <w:t xml:space="preserve"> постановления главы администрации района</w:t>
      </w:r>
      <w:r w:rsidRPr="00F221C0">
        <w:rPr>
          <w:rFonts w:ascii="Arial" w:hAnsi="Arial" w:cs="Arial"/>
          <w:bCs/>
          <w:sz w:val="24"/>
          <w:szCs w:val="24"/>
        </w:rPr>
        <w:t>:</w:t>
      </w:r>
    </w:p>
    <w:p w:rsidR="00946E3B" w:rsidRPr="00F221C0" w:rsidRDefault="00946E3B" w:rsidP="00F221C0">
      <w:pPr>
        <w:pStyle w:val="a4"/>
        <w:ind w:firstLine="709"/>
        <w:jc w:val="both"/>
        <w:rPr>
          <w:rFonts w:ascii="Arial" w:hAnsi="Arial" w:cs="Arial"/>
          <w:sz w:val="24"/>
          <w:szCs w:val="24"/>
        </w:rPr>
      </w:pPr>
      <w:r w:rsidRPr="00F221C0">
        <w:rPr>
          <w:rFonts w:ascii="Arial" w:hAnsi="Arial" w:cs="Arial"/>
          <w:bCs/>
          <w:sz w:val="24"/>
          <w:szCs w:val="24"/>
        </w:rPr>
        <w:t xml:space="preserve">-  </w:t>
      </w:r>
      <w:r w:rsidRPr="00F221C0">
        <w:rPr>
          <w:rFonts w:ascii="Arial" w:hAnsi="Arial" w:cs="Arial"/>
          <w:sz w:val="24"/>
          <w:szCs w:val="24"/>
        </w:rPr>
        <w:t>от 01.03.2013г. № 306 «Об утверждении видов, условий, размеров и порядка выплат стимулирующего характера, в том числе критерии оценки результативности и качества труда работников муниципальных бюджетных и казенных  учреждений молодёжной политики»;</w:t>
      </w:r>
    </w:p>
    <w:p w:rsidR="00250D60" w:rsidRPr="00F221C0" w:rsidRDefault="00250D60" w:rsidP="00F221C0">
      <w:pPr>
        <w:autoSpaceDE w:val="0"/>
        <w:autoSpaceDN w:val="0"/>
        <w:adjustRightInd w:val="0"/>
        <w:spacing w:after="0" w:line="240" w:lineRule="auto"/>
        <w:ind w:right="-108" w:firstLine="708"/>
        <w:jc w:val="both"/>
        <w:outlineLvl w:val="0"/>
        <w:rPr>
          <w:rFonts w:ascii="Arial" w:eastAsia="Times New Roman" w:hAnsi="Arial" w:cs="Arial"/>
          <w:sz w:val="24"/>
          <w:szCs w:val="24"/>
        </w:rPr>
      </w:pPr>
      <w:r w:rsidRPr="00F221C0">
        <w:rPr>
          <w:rFonts w:ascii="Arial" w:hAnsi="Arial" w:cs="Arial"/>
          <w:sz w:val="24"/>
          <w:szCs w:val="24"/>
        </w:rPr>
        <w:t>- от 07.03.2013г. № 307 «</w:t>
      </w:r>
      <w:r w:rsidRPr="00F221C0">
        <w:rPr>
          <w:rFonts w:ascii="Arial" w:eastAsia="Times New Roman" w:hAnsi="Arial" w:cs="Arial"/>
          <w:sz w:val="24"/>
          <w:szCs w:val="24"/>
        </w:rPr>
        <w:t>Об утверждении перечня должностей, профессий   работников   учреждений сферы молодёжной политики, относимых  к    основному  персоналу    по  виду экономической деятельности</w:t>
      </w:r>
      <w:r w:rsidRPr="00F221C0">
        <w:rPr>
          <w:rFonts w:ascii="Arial" w:hAnsi="Arial" w:cs="Arial"/>
          <w:sz w:val="24"/>
          <w:szCs w:val="24"/>
        </w:rPr>
        <w:t>»;</w:t>
      </w:r>
      <w:r w:rsidRPr="00F221C0">
        <w:rPr>
          <w:rFonts w:ascii="Arial" w:eastAsia="Times New Roman" w:hAnsi="Arial" w:cs="Arial"/>
          <w:sz w:val="24"/>
          <w:szCs w:val="24"/>
        </w:rPr>
        <w:t xml:space="preserve"> </w:t>
      </w:r>
    </w:p>
    <w:p w:rsidR="00250D60" w:rsidRPr="00F221C0" w:rsidRDefault="00250D60" w:rsidP="00F221C0">
      <w:pPr>
        <w:widowControl w:val="0"/>
        <w:autoSpaceDE w:val="0"/>
        <w:autoSpaceDN w:val="0"/>
        <w:adjustRightInd w:val="0"/>
        <w:spacing w:after="0" w:line="240" w:lineRule="auto"/>
        <w:ind w:firstLine="708"/>
        <w:jc w:val="both"/>
        <w:rPr>
          <w:rFonts w:ascii="Arial" w:hAnsi="Arial" w:cs="Arial"/>
          <w:bCs/>
          <w:sz w:val="24"/>
          <w:szCs w:val="24"/>
        </w:rPr>
      </w:pPr>
      <w:r w:rsidRPr="00F221C0">
        <w:rPr>
          <w:rFonts w:ascii="Arial" w:hAnsi="Arial" w:cs="Arial"/>
          <w:bCs/>
          <w:sz w:val="24"/>
          <w:szCs w:val="24"/>
        </w:rPr>
        <w:t>- от 07.03.2013г. №308 «</w:t>
      </w:r>
      <w:r w:rsidRPr="00F221C0">
        <w:rPr>
          <w:rFonts w:ascii="Arial" w:eastAsia="Times New Roman" w:hAnsi="Arial" w:cs="Arial"/>
          <w:sz w:val="24"/>
          <w:szCs w:val="24"/>
        </w:rPr>
        <w:t>Об утверждении Порядка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муниципального бюджетного и казённого учреждения осуществляющего деятельность в сфере молодёжной политики</w:t>
      </w:r>
      <w:r w:rsidR="00946E3B" w:rsidRPr="00F221C0">
        <w:rPr>
          <w:rFonts w:ascii="Arial" w:hAnsi="Arial" w:cs="Arial"/>
          <w:bCs/>
          <w:sz w:val="24"/>
          <w:szCs w:val="24"/>
        </w:rPr>
        <w:t>»</w:t>
      </w:r>
      <w:r w:rsidRPr="00F221C0">
        <w:rPr>
          <w:rFonts w:ascii="Arial" w:hAnsi="Arial" w:cs="Arial"/>
          <w:bCs/>
          <w:sz w:val="24"/>
          <w:szCs w:val="24"/>
        </w:rPr>
        <w:t>;</w:t>
      </w:r>
    </w:p>
    <w:p w:rsidR="00946E3B" w:rsidRPr="00F221C0" w:rsidRDefault="00250D60" w:rsidP="00F221C0">
      <w:pPr>
        <w:widowControl w:val="0"/>
        <w:autoSpaceDE w:val="0"/>
        <w:autoSpaceDN w:val="0"/>
        <w:adjustRightInd w:val="0"/>
        <w:spacing w:after="0" w:line="240" w:lineRule="auto"/>
        <w:ind w:firstLine="708"/>
        <w:jc w:val="both"/>
        <w:rPr>
          <w:rFonts w:ascii="Arial" w:hAnsi="Arial" w:cs="Arial"/>
          <w:bCs/>
          <w:sz w:val="24"/>
          <w:szCs w:val="24"/>
        </w:rPr>
      </w:pPr>
      <w:r w:rsidRPr="00F221C0">
        <w:rPr>
          <w:rFonts w:ascii="Arial" w:hAnsi="Arial" w:cs="Arial"/>
          <w:bCs/>
          <w:sz w:val="24"/>
          <w:szCs w:val="24"/>
        </w:rPr>
        <w:t xml:space="preserve"> - </w:t>
      </w:r>
      <w:r w:rsidRPr="00F221C0">
        <w:rPr>
          <w:rFonts w:ascii="Arial" w:hAnsi="Arial" w:cs="Arial"/>
          <w:sz w:val="24"/>
          <w:szCs w:val="24"/>
        </w:rPr>
        <w:t>от 01.03.2013г. №309 «Об утверждении Примерного положения об оплате труда работников муниципальных бюджетных и казенных учреждений молодёжной политики».</w:t>
      </w:r>
    </w:p>
    <w:p w:rsidR="00946E3B" w:rsidRPr="00F221C0" w:rsidRDefault="00946E3B" w:rsidP="00F221C0">
      <w:pPr>
        <w:widowControl w:val="0"/>
        <w:autoSpaceDE w:val="0"/>
        <w:autoSpaceDN w:val="0"/>
        <w:adjustRightInd w:val="0"/>
        <w:spacing w:after="0" w:line="240" w:lineRule="auto"/>
        <w:ind w:firstLine="708"/>
        <w:jc w:val="both"/>
        <w:rPr>
          <w:rFonts w:ascii="Arial" w:hAnsi="Arial" w:cs="Arial"/>
          <w:sz w:val="24"/>
          <w:szCs w:val="24"/>
        </w:rPr>
      </w:pPr>
      <w:r w:rsidRPr="00F221C0">
        <w:rPr>
          <w:rFonts w:ascii="Arial" w:hAnsi="Arial" w:cs="Arial"/>
          <w:sz w:val="24"/>
          <w:szCs w:val="24"/>
        </w:rPr>
        <w:t>3. Настоящее постановление подлежит официальному опубликованию в газете «Емельяновские веси» и размещению на официальном сайте  муниципального образования Емельяновский  район в информационно-телекоммуникационной сети «Интернет».</w:t>
      </w:r>
    </w:p>
    <w:p w:rsidR="00946E3B" w:rsidRPr="00F221C0" w:rsidRDefault="00946E3B" w:rsidP="00F221C0">
      <w:pPr>
        <w:widowControl w:val="0"/>
        <w:autoSpaceDE w:val="0"/>
        <w:autoSpaceDN w:val="0"/>
        <w:adjustRightInd w:val="0"/>
        <w:spacing w:after="0" w:line="240" w:lineRule="auto"/>
        <w:ind w:firstLine="708"/>
        <w:jc w:val="both"/>
        <w:rPr>
          <w:rFonts w:ascii="Arial" w:hAnsi="Arial" w:cs="Arial"/>
          <w:sz w:val="24"/>
          <w:szCs w:val="24"/>
        </w:rPr>
      </w:pPr>
      <w:r w:rsidRPr="00F221C0">
        <w:rPr>
          <w:rFonts w:ascii="Arial" w:hAnsi="Arial" w:cs="Arial"/>
          <w:sz w:val="24"/>
          <w:szCs w:val="24"/>
        </w:rPr>
        <w:t>4. Постановление вступает в силу со дня его официального опубликования в газете «Емельяновские веси» и применяется к правоотношениям, возникшим</w:t>
      </w:r>
      <w:r w:rsidR="00250D60" w:rsidRPr="00F221C0">
        <w:rPr>
          <w:rFonts w:ascii="Arial" w:hAnsi="Arial" w:cs="Arial"/>
          <w:sz w:val="24"/>
          <w:szCs w:val="24"/>
        </w:rPr>
        <w:t xml:space="preserve"> с 0</w:t>
      </w:r>
      <w:r w:rsidRPr="00F221C0">
        <w:rPr>
          <w:rFonts w:ascii="Arial" w:hAnsi="Arial" w:cs="Arial"/>
          <w:sz w:val="24"/>
          <w:szCs w:val="24"/>
        </w:rPr>
        <w:t xml:space="preserve">1 </w:t>
      </w:r>
      <w:r w:rsidR="00250D60" w:rsidRPr="00F221C0">
        <w:rPr>
          <w:rFonts w:ascii="Arial" w:hAnsi="Arial" w:cs="Arial"/>
          <w:sz w:val="24"/>
          <w:szCs w:val="24"/>
        </w:rPr>
        <w:t>февраля 2017</w:t>
      </w:r>
      <w:r w:rsidRPr="00F221C0">
        <w:rPr>
          <w:rFonts w:ascii="Arial" w:hAnsi="Arial" w:cs="Arial"/>
          <w:sz w:val="24"/>
          <w:szCs w:val="24"/>
        </w:rPr>
        <w:t xml:space="preserve"> года.</w:t>
      </w:r>
    </w:p>
    <w:p w:rsidR="00946E3B" w:rsidRPr="00F221C0" w:rsidRDefault="00946E3B" w:rsidP="00F221C0">
      <w:pPr>
        <w:widowControl w:val="0"/>
        <w:autoSpaceDE w:val="0"/>
        <w:autoSpaceDN w:val="0"/>
        <w:adjustRightInd w:val="0"/>
        <w:spacing w:after="0" w:line="240" w:lineRule="auto"/>
        <w:ind w:firstLine="708"/>
        <w:jc w:val="both"/>
        <w:rPr>
          <w:rFonts w:ascii="Arial" w:hAnsi="Arial" w:cs="Arial"/>
          <w:sz w:val="24"/>
          <w:szCs w:val="24"/>
        </w:rPr>
      </w:pPr>
      <w:r w:rsidRPr="00F221C0">
        <w:rPr>
          <w:rFonts w:ascii="Arial" w:hAnsi="Arial" w:cs="Arial"/>
          <w:sz w:val="24"/>
          <w:szCs w:val="24"/>
        </w:rPr>
        <w:t xml:space="preserve">5. </w:t>
      </w:r>
      <w:proofErr w:type="gramStart"/>
      <w:r w:rsidRPr="00F221C0">
        <w:rPr>
          <w:rFonts w:ascii="Arial" w:hAnsi="Arial" w:cs="Arial"/>
          <w:sz w:val="24"/>
          <w:szCs w:val="24"/>
        </w:rPr>
        <w:t>Контроль за</w:t>
      </w:r>
      <w:proofErr w:type="gramEnd"/>
      <w:r w:rsidRPr="00F221C0">
        <w:rPr>
          <w:rFonts w:ascii="Arial" w:hAnsi="Arial" w:cs="Arial"/>
          <w:sz w:val="24"/>
          <w:szCs w:val="24"/>
        </w:rPr>
        <w:t xml:space="preserve"> исполнением настоящего постановления  возложить на </w:t>
      </w:r>
      <w:r w:rsidR="00250D60" w:rsidRPr="00F221C0">
        <w:rPr>
          <w:rFonts w:ascii="Arial" w:hAnsi="Arial" w:cs="Arial"/>
          <w:sz w:val="24"/>
          <w:szCs w:val="24"/>
        </w:rPr>
        <w:t>заместителя Г</w:t>
      </w:r>
      <w:r w:rsidRPr="00F221C0">
        <w:rPr>
          <w:rFonts w:ascii="Arial" w:hAnsi="Arial" w:cs="Arial"/>
          <w:sz w:val="24"/>
          <w:szCs w:val="24"/>
        </w:rPr>
        <w:t xml:space="preserve">лавы района по </w:t>
      </w:r>
      <w:r w:rsidR="00250D60" w:rsidRPr="00F221C0">
        <w:rPr>
          <w:rFonts w:ascii="Arial" w:hAnsi="Arial" w:cs="Arial"/>
          <w:sz w:val="24"/>
          <w:szCs w:val="24"/>
        </w:rPr>
        <w:t xml:space="preserve">социальным </w:t>
      </w:r>
      <w:r w:rsidRPr="00F221C0">
        <w:rPr>
          <w:rFonts w:ascii="Arial" w:hAnsi="Arial" w:cs="Arial"/>
          <w:sz w:val="24"/>
          <w:szCs w:val="24"/>
        </w:rPr>
        <w:t xml:space="preserve"> вопросам  </w:t>
      </w:r>
      <w:r w:rsidR="00250D60" w:rsidRPr="00F221C0">
        <w:rPr>
          <w:rFonts w:ascii="Arial" w:hAnsi="Arial" w:cs="Arial"/>
          <w:sz w:val="24"/>
          <w:szCs w:val="24"/>
        </w:rPr>
        <w:t>Н.Н. Ганину</w:t>
      </w:r>
      <w:r w:rsidRPr="00F221C0">
        <w:rPr>
          <w:rFonts w:ascii="Arial" w:hAnsi="Arial" w:cs="Arial"/>
          <w:sz w:val="24"/>
          <w:szCs w:val="24"/>
        </w:rPr>
        <w:t>.</w:t>
      </w:r>
    </w:p>
    <w:p w:rsidR="00B23E01" w:rsidRPr="00F221C0" w:rsidRDefault="00B23E01" w:rsidP="00F221C0">
      <w:pPr>
        <w:widowControl w:val="0"/>
        <w:autoSpaceDE w:val="0"/>
        <w:autoSpaceDN w:val="0"/>
        <w:adjustRightInd w:val="0"/>
        <w:spacing w:after="0" w:line="240" w:lineRule="auto"/>
        <w:rPr>
          <w:rFonts w:ascii="Arial" w:hAnsi="Arial" w:cs="Arial"/>
          <w:sz w:val="24"/>
          <w:szCs w:val="24"/>
        </w:rPr>
      </w:pPr>
    </w:p>
    <w:p w:rsidR="00B23E01" w:rsidRDefault="00B23E01" w:rsidP="00F221C0">
      <w:pPr>
        <w:widowControl w:val="0"/>
        <w:autoSpaceDE w:val="0"/>
        <w:autoSpaceDN w:val="0"/>
        <w:adjustRightInd w:val="0"/>
        <w:spacing w:after="0" w:line="240" w:lineRule="auto"/>
        <w:rPr>
          <w:rFonts w:ascii="Arial" w:hAnsi="Arial" w:cs="Arial"/>
          <w:sz w:val="24"/>
          <w:szCs w:val="24"/>
        </w:rPr>
      </w:pPr>
    </w:p>
    <w:p w:rsidR="00F221C0" w:rsidRPr="00F221C0" w:rsidRDefault="00F221C0" w:rsidP="00F221C0">
      <w:pPr>
        <w:widowControl w:val="0"/>
        <w:autoSpaceDE w:val="0"/>
        <w:autoSpaceDN w:val="0"/>
        <w:adjustRightInd w:val="0"/>
        <w:spacing w:after="0" w:line="240" w:lineRule="auto"/>
        <w:rPr>
          <w:rFonts w:ascii="Arial" w:hAnsi="Arial" w:cs="Arial"/>
          <w:sz w:val="24"/>
          <w:szCs w:val="24"/>
        </w:rPr>
      </w:pPr>
    </w:p>
    <w:p w:rsidR="005D0608" w:rsidRPr="00F221C0" w:rsidRDefault="005D0608" w:rsidP="00F221C0">
      <w:pPr>
        <w:widowControl w:val="0"/>
        <w:autoSpaceDE w:val="0"/>
        <w:autoSpaceDN w:val="0"/>
        <w:adjustRightInd w:val="0"/>
        <w:spacing w:after="0" w:line="240" w:lineRule="auto"/>
        <w:rPr>
          <w:rFonts w:ascii="Arial" w:hAnsi="Arial" w:cs="Arial"/>
          <w:sz w:val="24"/>
          <w:szCs w:val="24"/>
        </w:rPr>
      </w:pPr>
      <w:r w:rsidRPr="00F221C0">
        <w:rPr>
          <w:rFonts w:ascii="Arial" w:hAnsi="Arial" w:cs="Arial"/>
          <w:sz w:val="24"/>
          <w:szCs w:val="24"/>
        </w:rPr>
        <w:t xml:space="preserve">Глава  района </w:t>
      </w:r>
      <w:r w:rsidRPr="00F221C0">
        <w:rPr>
          <w:rFonts w:ascii="Arial" w:hAnsi="Arial" w:cs="Arial"/>
          <w:sz w:val="24"/>
          <w:szCs w:val="24"/>
        </w:rPr>
        <w:tab/>
      </w:r>
      <w:r w:rsidRPr="00F221C0">
        <w:rPr>
          <w:rFonts w:ascii="Arial" w:hAnsi="Arial" w:cs="Arial"/>
          <w:sz w:val="24"/>
          <w:szCs w:val="24"/>
        </w:rPr>
        <w:tab/>
      </w:r>
      <w:r w:rsidRPr="00F221C0">
        <w:rPr>
          <w:rFonts w:ascii="Arial" w:hAnsi="Arial" w:cs="Arial"/>
          <w:sz w:val="24"/>
          <w:szCs w:val="24"/>
        </w:rPr>
        <w:tab/>
        <w:t xml:space="preserve">          </w:t>
      </w:r>
      <w:r w:rsidRPr="00F221C0">
        <w:rPr>
          <w:rFonts w:ascii="Arial" w:hAnsi="Arial" w:cs="Arial"/>
          <w:sz w:val="24"/>
          <w:szCs w:val="24"/>
        </w:rPr>
        <w:tab/>
        <w:t xml:space="preserve">                 </w:t>
      </w:r>
      <w:r w:rsidRPr="00F221C0">
        <w:rPr>
          <w:rFonts w:ascii="Arial" w:hAnsi="Arial" w:cs="Arial"/>
          <w:sz w:val="24"/>
          <w:szCs w:val="24"/>
        </w:rPr>
        <w:tab/>
      </w:r>
      <w:r w:rsidRPr="00F221C0">
        <w:rPr>
          <w:rFonts w:ascii="Arial" w:hAnsi="Arial" w:cs="Arial"/>
          <w:sz w:val="24"/>
          <w:szCs w:val="24"/>
        </w:rPr>
        <w:tab/>
      </w:r>
      <w:r w:rsidRPr="00F221C0">
        <w:rPr>
          <w:rFonts w:ascii="Arial" w:hAnsi="Arial" w:cs="Arial"/>
          <w:sz w:val="24"/>
          <w:szCs w:val="24"/>
        </w:rPr>
        <w:tab/>
        <w:t xml:space="preserve">       Э.Г. Рейнгардт </w:t>
      </w:r>
    </w:p>
    <w:p w:rsidR="00D12698" w:rsidRPr="00F221C0" w:rsidRDefault="00D12698" w:rsidP="00F221C0">
      <w:pPr>
        <w:pStyle w:val="ConsPlusNormal"/>
        <w:jc w:val="right"/>
        <w:outlineLvl w:val="0"/>
        <w:rPr>
          <w:rFonts w:ascii="Arial" w:hAnsi="Arial" w:cs="Arial"/>
          <w:sz w:val="24"/>
          <w:szCs w:val="24"/>
        </w:rPr>
      </w:pPr>
      <w:r w:rsidRPr="00F221C0">
        <w:rPr>
          <w:rFonts w:ascii="Arial" w:hAnsi="Arial" w:cs="Arial"/>
          <w:sz w:val="24"/>
          <w:szCs w:val="24"/>
        </w:rPr>
        <w:lastRenderedPageBreak/>
        <w:t>Приложение</w:t>
      </w:r>
    </w:p>
    <w:p w:rsidR="00D12698" w:rsidRPr="00F221C0" w:rsidRDefault="00D12698" w:rsidP="00F221C0">
      <w:pPr>
        <w:pStyle w:val="ConsPlusNormal"/>
        <w:jc w:val="right"/>
        <w:rPr>
          <w:rFonts w:ascii="Arial" w:hAnsi="Arial" w:cs="Arial"/>
          <w:sz w:val="24"/>
          <w:szCs w:val="24"/>
        </w:rPr>
      </w:pPr>
      <w:r w:rsidRPr="00F221C0">
        <w:rPr>
          <w:rFonts w:ascii="Arial" w:hAnsi="Arial" w:cs="Arial"/>
          <w:sz w:val="24"/>
          <w:szCs w:val="24"/>
        </w:rPr>
        <w:t>к Постановлению</w:t>
      </w:r>
    </w:p>
    <w:p w:rsidR="00D12698" w:rsidRPr="00F221C0" w:rsidRDefault="00D12698" w:rsidP="00F221C0">
      <w:pPr>
        <w:pStyle w:val="ConsPlusNormal"/>
        <w:jc w:val="right"/>
        <w:rPr>
          <w:rFonts w:ascii="Arial" w:hAnsi="Arial" w:cs="Arial"/>
          <w:sz w:val="24"/>
          <w:szCs w:val="24"/>
        </w:rPr>
      </w:pPr>
      <w:r w:rsidRPr="00F221C0">
        <w:rPr>
          <w:rFonts w:ascii="Arial" w:hAnsi="Arial" w:cs="Arial"/>
          <w:sz w:val="24"/>
          <w:szCs w:val="24"/>
        </w:rPr>
        <w:t xml:space="preserve">администрации Емельяновского района                                                                                                               от  </w:t>
      </w:r>
      <w:r w:rsidRPr="00F221C0">
        <w:rPr>
          <w:rFonts w:ascii="Arial" w:hAnsi="Arial" w:cs="Arial"/>
          <w:sz w:val="24"/>
          <w:szCs w:val="24"/>
          <w:u w:val="single"/>
        </w:rPr>
        <w:t>19.05.2017</w:t>
      </w:r>
      <w:r w:rsidRPr="00F221C0">
        <w:rPr>
          <w:rFonts w:ascii="Arial" w:hAnsi="Arial" w:cs="Arial"/>
          <w:sz w:val="24"/>
          <w:szCs w:val="24"/>
        </w:rPr>
        <w:t xml:space="preserve"> г. N  </w:t>
      </w:r>
      <w:r w:rsidRPr="00F221C0">
        <w:rPr>
          <w:rFonts w:ascii="Arial" w:hAnsi="Arial" w:cs="Arial"/>
          <w:sz w:val="24"/>
          <w:szCs w:val="24"/>
          <w:u w:val="single"/>
        </w:rPr>
        <w:t xml:space="preserve">1128 </w:t>
      </w:r>
    </w:p>
    <w:p w:rsidR="00D12698" w:rsidRPr="00F221C0" w:rsidRDefault="00D12698" w:rsidP="00F221C0">
      <w:pPr>
        <w:pStyle w:val="ConsPlusNormal"/>
        <w:jc w:val="both"/>
        <w:rPr>
          <w:rFonts w:ascii="Arial" w:hAnsi="Arial" w:cs="Arial"/>
          <w:sz w:val="24"/>
          <w:szCs w:val="24"/>
        </w:rPr>
      </w:pPr>
    </w:p>
    <w:p w:rsidR="00D12698" w:rsidRPr="00F221C0" w:rsidRDefault="00D12698" w:rsidP="00F221C0">
      <w:pPr>
        <w:pStyle w:val="ConsPlusTitle"/>
        <w:jc w:val="center"/>
        <w:rPr>
          <w:rFonts w:ascii="Arial" w:hAnsi="Arial" w:cs="Arial"/>
          <w:b w:val="0"/>
          <w:sz w:val="24"/>
          <w:szCs w:val="24"/>
        </w:rPr>
      </w:pPr>
      <w:bookmarkStart w:id="0" w:name="P40"/>
      <w:bookmarkEnd w:id="0"/>
      <w:r w:rsidRPr="00F221C0">
        <w:rPr>
          <w:rFonts w:ascii="Arial" w:hAnsi="Arial" w:cs="Arial"/>
          <w:b w:val="0"/>
          <w:sz w:val="24"/>
          <w:szCs w:val="24"/>
        </w:rPr>
        <w:t>ПРИМЕРНОЕ ПОЛОЖЕНИЕ</w:t>
      </w:r>
    </w:p>
    <w:p w:rsidR="00D12698" w:rsidRPr="00F221C0" w:rsidRDefault="00D12698" w:rsidP="00F221C0">
      <w:pPr>
        <w:pStyle w:val="ConsPlusTitle"/>
        <w:jc w:val="center"/>
        <w:rPr>
          <w:rFonts w:ascii="Arial" w:hAnsi="Arial" w:cs="Arial"/>
          <w:b w:val="0"/>
          <w:sz w:val="24"/>
          <w:szCs w:val="24"/>
        </w:rPr>
      </w:pPr>
      <w:r w:rsidRPr="00F221C0">
        <w:rPr>
          <w:rFonts w:ascii="Arial" w:hAnsi="Arial" w:cs="Arial"/>
          <w:b w:val="0"/>
          <w:sz w:val="24"/>
          <w:szCs w:val="24"/>
        </w:rPr>
        <w:t>О СИСТЕМЕ ОПЛАТЫ ТРУДА РАБОТНИКОВ МУНИЦИПАЛЬНЫХ БЮДЖЕТНЫХ И КАЗЕННЫХ УЧРЕЖДЕНИЙ, ОСУЩЕСТВЛЯЮЩИХ ДЕЯТЕЛЬНОСТЬ В СФЕРЕ</w:t>
      </w:r>
    </w:p>
    <w:p w:rsidR="00D12698" w:rsidRPr="00F221C0" w:rsidRDefault="00D12698" w:rsidP="00F221C0">
      <w:pPr>
        <w:pStyle w:val="ConsPlusTitle"/>
        <w:jc w:val="center"/>
        <w:rPr>
          <w:rFonts w:ascii="Arial" w:hAnsi="Arial" w:cs="Arial"/>
          <w:b w:val="0"/>
          <w:sz w:val="24"/>
          <w:szCs w:val="24"/>
        </w:rPr>
      </w:pPr>
      <w:r w:rsidRPr="00F221C0">
        <w:rPr>
          <w:rFonts w:ascii="Arial" w:hAnsi="Arial" w:cs="Arial"/>
          <w:b w:val="0"/>
          <w:sz w:val="24"/>
          <w:szCs w:val="24"/>
        </w:rPr>
        <w:t>МОЛОДЕЖНОЙ ПОЛИТИКИ</w:t>
      </w:r>
    </w:p>
    <w:p w:rsidR="00080E42" w:rsidRPr="00F221C0" w:rsidRDefault="00080E42" w:rsidP="00F221C0">
      <w:pPr>
        <w:pStyle w:val="ConsPlusTitle"/>
        <w:jc w:val="center"/>
        <w:rPr>
          <w:rFonts w:ascii="Arial" w:hAnsi="Arial" w:cs="Arial"/>
          <w:b w:val="0"/>
          <w:sz w:val="24"/>
          <w:szCs w:val="24"/>
        </w:rPr>
      </w:pPr>
      <w:r w:rsidRPr="00F221C0">
        <w:rPr>
          <w:rFonts w:ascii="Arial" w:hAnsi="Arial" w:cs="Arial"/>
          <w:b w:val="0"/>
          <w:bCs/>
          <w:sz w:val="24"/>
          <w:szCs w:val="24"/>
        </w:rPr>
        <w:t>(в редакции от 18.12.2017 №3449</w:t>
      </w:r>
      <w:r w:rsidR="00B2427C" w:rsidRPr="00F221C0">
        <w:rPr>
          <w:rFonts w:ascii="Arial" w:hAnsi="Arial" w:cs="Arial"/>
          <w:b w:val="0"/>
          <w:bCs/>
          <w:sz w:val="24"/>
          <w:szCs w:val="24"/>
        </w:rPr>
        <w:t>, 27.09.2019 № 2414</w:t>
      </w:r>
      <w:r w:rsidR="0033326D" w:rsidRPr="00F221C0">
        <w:rPr>
          <w:rFonts w:ascii="Arial" w:hAnsi="Arial" w:cs="Arial"/>
          <w:b w:val="0"/>
          <w:bCs/>
          <w:sz w:val="24"/>
          <w:szCs w:val="24"/>
        </w:rPr>
        <w:t>, от 19.05.2020 № 715</w:t>
      </w:r>
      <w:r w:rsidR="008F503B" w:rsidRPr="00F221C0">
        <w:rPr>
          <w:rFonts w:ascii="Arial" w:hAnsi="Arial" w:cs="Arial"/>
          <w:b w:val="0"/>
          <w:bCs/>
          <w:sz w:val="24"/>
          <w:szCs w:val="24"/>
        </w:rPr>
        <w:t>, от 29.09.2020 № 1496</w:t>
      </w:r>
      <w:r w:rsidRPr="00F221C0">
        <w:rPr>
          <w:rFonts w:ascii="Arial" w:hAnsi="Arial" w:cs="Arial"/>
          <w:b w:val="0"/>
          <w:bCs/>
          <w:sz w:val="24"/>
          <w:szCs w:val="24"/>
        </w:rPr>
        <w:t>)</w:t>
      </w:r>
    </w:p>
    <w:p w:rsidR="00D12698" w:rsidRPr="00F221C0" w:rsidRDefault="00D12698" w:rsidP="00F221C0">
      <w:pPr>
        <w:pStyle w:val="ConsPlusNormal"/>
        <w:rPr>
          <w:rFonts w:ascii="Arial" w:hAnsi="Arial" w:cs="Arial"/>
          <w:sz w:val="24"/>
          <w:szCs w:val="24"/>
        </w:rPr>
      </w:pPr>
    </w:p>
    <w:p w:rsidR="00D12698" w:rsidRPr="00F221C0" w:rsidRDefault="00D12698" w:rsidP="00F221C0">
      <w:pPr>
        <w:pStyle w:val="ConsPlusNormal"/>
        <w:jc w:val="center"/>
        <w:outlineLvl w:val="1"/>
        <w:rPr>
          <w:rFonts w:ascii="Arial" w:hAnsi="Arial" w:cs="Arial"/>
          <w:sz w:val="24"/>
          <w:szCs w:val="24"/>
        </w:rPr>
      </w:pPr>
      <w:r w:rsidRPr="00F221C0">
        <w:rPr>
          <w:rFonts w:ascii="Arial" w:hAnsi="Arial" w:cs="Arial"/>
          <w:sz w:val="24"/>
          <w:szCs w:val="24"/>
        </w:rPr>
        <w:t>1. ОБЩИЕ ПОЛОЖЕНИЯ</w:t>
      </w: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 xml:space="preserve">1.1. </w:t>
      </w:r>
      <w:proofErr w:type="gramStart"/>
      <w:r w:rsidRPr="00F221C0">
        <w:rPr>
          <w:rFonts w:ascii="Arial" w:hAnsi="Arial" w:cs="Arial"/>
          <w:sz w:val="24"/>
          <w:szCs w:val="24"/>
        </w:rPr>
        <w:t>Настоящее Примерное положение о системе оплаты труда работников муниципальных бюджетных и казенных учреждений, осуществляющих деятельность в сфере молодежной политики (далее - Примерное положение), разработано в соответствии с Трудовым кодексом Российской Федерации, Законом Красноярского края от 29.10.2009 № 9-3864 «Об оплате труда работников краевых государственных учреждений» (далее – Закон края),  решением районного Совета депутатов от 09.10.2013 № 44-227Р «Об утверждении Положения об оплате труда работников</w:t>
      </w:r>
      <w:proofErr w:type="gramEnd"/>
      <w:r w:rsidRPr="00F221C0">
        <w:rPr>
          <w:rFonts w:ascii="Arial" w:hAnsi="Arial" w:cs="Arial"/>
          <w:sz w:val="24"/>
          <w:szCs w:val="24"/>
        </w:rPr>
        <w:t xml:space="preserve"> муниципальных учреждений муниципального образования Емельяновский район» и регулирует оплату труда работников муниципальных бюджетных и казенных учреждений, осуществляющих деятельность в сфере молодежной политики (далее - учреждение).</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1.2. Оплата труда работников, занятых по совместительству, а также на условиях неполного рабочего времени, производится пропорционально отработанному времени.</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1.3.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1.4. Заработная плата работника предельными размерами не ограничивается.</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1.5. Выплаты стимулирующего характера производятся в пределах бюджетных ассигнований на оплату труда работников, а также средств, полученных от приносящей доход деятельности, направленных учреждением на оплату труда работников.</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1.6. Средства, полученные от приносящей доход деятельности, направляются на оплату труда в размере не более 50% с учетом начислений на выплаты по оплате труда.</w:t>
      </w: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jc w:val="center"/>
        <w:outlineLvl w:val="1"/>
        <w:rPr>
          <w:rFonts w:ascii="Arial" w:hAnsi="Arial" w:cs="Arial"/>
          <w:sz w:val="24"/>
          <w:szCs w:val="24"/>
        </w:rPr>
      </w:pPr>
      <w:r w:rsidRPr="00F221C0">
        <w:rPr>
          <w:rFonts w:ascii="Arial" w:hAnsi="Arial" w:cs="Arial"/>
          <w:sz w:val="24"/>
          <w:szCs w:val="24"/>
        </w:rPr>
        <w:t xml:space="preserve">2. </w:t>
      </w:r>
      <w:proofErr w:type="gramStart"/>
      <w:r w:rsidRPr="00F221C0">
        <w:rPr>
          <w:rFonts w:ascii="Arial" w:hAnsi="Arial" w:cs="Arial"/>
          <w:sz w:val="24"/>
          <w:szCs w:val="24"/>
        </w:rPr>
        <w:t>МИНИМАЛЬНЫЕ РАЗМЕРЫ ОКЛАДОВ (ДОЛЖНОСТНЫХ</w:t>
      </w:r>
      <w:proofErr w:type="gramEnd"/>
    </w:p>
    <w:p w:rsidR="00D12698" w:rsidRPr="00F221C0" w:rsidRDefault="00D12698" w:rsidP="00F221C0">
      <w:pPr>
        <w:pStyle w:val="ConsPlusNormal"/>
        <w:jc w:val="center"/>
        <w:rPr>
          <w:rFonts w:ascii="Arial" w:hAnsi="Arial" w:cs="Arial"/>
          <w:sz w:val="24"/>
          <w:szCs w:val="24"/>
        </w:rPr>
      </w:pPr>
      <w:proofErr w:type="gramStart"/>
      <w:r w:rsidRPr="00F221C0">
        <w:rPr>
          <w:rFonts w:ascii="Arial" w:hAnsi="Arial" w:cs="Arial"/>
          <w:sz w:val="24"/>
          <w:szCs w:val="24"/>
        </w:rPr>
        <w:t>ОКЛАДОВ), СТАВОК ЗАРАБОТНОЙ ПЛАТЫ</w:t>
      </w:r>
      <w:proofErr w:type="gramEnd"/>
    </w:p>
    <w:p w:rsidR="00080E42" w:rsidRDefault="00080E42" w:rsidP="00F221C0">
      <w:pPr>
        <w:pStyle w:val="ConsPlusNormal"/>
        <w:jc w:val="center"/>
        <w:rPr>
          <w:rFonts w:ascii="Arial" w:hAnsi="Arial" w:cs="Arial"/>
          <w:bCs/>
          <w:sz w:val="24"/>
          <w:szCs w:val="24"/>
        </w:rPr>
      </w:pPr>
      <w:r w:rsidRPr="00F221C0">
        <w:rPr>
          <w:rFonts w:ascii="Arial" w:hAnsi="Arial" w:cs="Arial"/>
          <w:bCs/>
          <w:sz w:val="24"/>
          <w:szCs w:val="24"/>
        </w:rPr>
        <w:t>(в редакции от 18.12.2017 №3449</w:t>
      </w:r>
      <w:r w:rsidR="002B00A8" w:rsidRPr="00F221C0">
        <w:rPr>
          <w:rFonts w:ascii="Arial" w:hAnsi="Arial" w:cs="Arial"/>
          <w:bCs/>
          <w:sz w:val="24"/>
          <w:szCs w:val="24"/>
        </w:rPr>
        <w:t>, от 27.09.2019 № 2414</w:t>
      </w:r>
      <w:r w:rsidR="0033326D" w:rsidRPr="00F221C0">
        <w:rPr>
          <w:rFonts w:ascii="Arial" w:hAnsi="Arial" w:cs="Arial"/>
          <w:bCs/>
          <w:sz w:val="24"/>
          <w:szCs w:val="24"/>
        </w:rPr>
        <w:t>, от 19.05.2020 № 715</w:t>
      </w:r>
      <w:r w:rsidR="008F503B" w:rsidRPr="00F221C0">
        <w:rPr>
          <w:rFonts w:ascii="Arial" w:hAnsi="Arial" w:cs="Arial"/>
          <w:bCs/>
          <w:sz w:val="24"/>
          <w:szCs w:val="24"/>
        </w:rPr>
        <w:t>, от 29.09.2020 № 1496</w:t>
      </w:r>
      <w:r w:rsidRPr="00F221C0">
        <w:rPr>
          <w:rFonts w:ascii="Arial" w:hAnsi="Arial" w:cs="Arial"/>
          <w:bCs/>
          <w:sz w:val="24"/>
          <w:szCs w:val="24"/>
        </w:rPr>
        <w:t>)</w:t>
      </w:r>
    </w:p>
    <w:p w:rsidR="00F221C0" w:rsidRPr="00F221C0" w:rsidRDefault="00F221C0" w:rsidP="00F221C0">
      <w:pPr>
        <w:pStyle w:val="ConsPlusNormal"/>
        <w:jc w:val="center"/>
        <w:rPr>
          <w:rFonts w:ascii="Arial" w:hAnsi="Arial" w:cs="Arial"/>
          <w:sz w:val="24"/>
          <w:szCs w:val="24"/>
        </w:rPr>
      </w:pP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Размеры окладов (должностных окладов), ставок заработной платы работникам устанавливаются руководителем учреждения на основе отнесения занимаемых ими должностей к профессионально-квалификационным группам, утвержденным приказами Министерства здравоохранения и социального развития Российской Федерации.</w:t>
      </w:r>
    </w:p>
    <w:p w:rsidR="008F503B" w:rsidRPr="00F221C0" w:rsidRDefault="00D12698" w:rsidP="00F221C0">
      <w:pPr>
        <w:pStyle w:val="ConsPlusNormal"/>
        <w:ind w:firstLine="709"/>
        <w:jc w:val="both"/>
        <w:rPr>
          <w:rFonts w:ascii="Arial" w:eastAsiaTheme="minorEastAsia" w:hAnsi="Arial" w:cs="Arial"/>
          <w:sz w:val="24"/>
          <w:szCs w:val="24"/>
        </w:rPr>
      </w:pPr>
      <w:r w:rsidRPr="00F221C0">
        <w:rPr>
          <w:rFonts w:ascii="Arial" w:hAnsi="Arial" w:cs="Arial"/>
          <w:sz w:val="24"/>
          <w:szCs w:val="24"/>
        </w:rPr>
        <w:t>2</w:t>
      </w:r>
      <w:r w:rsidR="002B00A8" w:rsidRPr="00F221C0">
        <w:rPr>
          <w:rFonts w:ascii="Arial" w:hAnsi="Arial" w:cs="Arial"/>
          <w:sz w:val="24"/>
          <w:szCs w:val="24"/>
        </w:rPr>
        <w:t xml:space="preserve">.1. </w:t>
      </w:r>
      <w:r w:rsidR="008F503B" w:rsidRPr="00F221C0">
        <w:rPr>
          <w:rFonts w:ascii="Arial" w:eastAsiaTheme="minorEastAsia" w:hAnsi="Arial" w:cs="Arial"/>
          <w:sz w:val="24"/>
          <w:szCs w:val="24"/>
        </w:rPr>
        <w:t xml:space="preserve">Минимальные размеры окладов (должностных окладов), ставок </w:t>
      </w:r>
      <w:r w:rsidR="008F503B" w:rsidRPr="00F221C0">
        <w:rPr>
          <w:rFonts w:ascii="Arial" w:eastAsiaTheme="minorEastAsia" w:hAnsi="Arial" w:cs="Arial"/>
          <w:sz w:val="24"/>
          <w:szCs w:val="24"/>
        </w:rPr>
        <w:lastRenderedPageBreak/>
        <w:t xml:space="preserve">заработной платы работников, занимающих должности специалистов и служащих, устанавливаются в соответствии с профессионально-квалификационными </w:t>
      </w:r>
      <w:hyperlink r:id="rId7" w:history="1">
        <w:r w:rsidR="008F503B" w:rsidRPr="00F221C0">
          <w:rPr>
            <w:rFonts w:ascii="Arial" w:eastAsiaTheme="minorEastAsia" w:hAnsi="Arial" w:cs="Arial"/>
            <w:sz w:val="24"/>
            <w:szCs w:val="24"/>
          </w:rPr>
          <w:t>группами</w:t>
        </w:r>
      </w:hyperlink>
      <w:r w:rsidR="008F503B" w:rsidRPr="00F221C0">
        <w:rPr>
          <w:rFonts w:ascii="Arial" w:eastAsiaTheme="minorEastAsia" w:hAnsi="Arial" w:cs="Arial"/>
          <w:sz w:val="24"/>
          <w:szCs w:val="24"/>
        </w:rPr>
        <w:t xml:space="preserve">, утвержденными Приказом </w:t>
      </w:r>
      <w:proofErr w:type="spellStart"/>
      <w:r w:rsidR="008F503B" w:rsidRPr="00F221C0">
        <w:rPr>
          <w:rFonts w:ascii="Arial" w:eastAsiaTheme="minorEastAsia" w:hAnsi="Arial" w:cs="Arial"/>
          <w:sz w:val="24"/>
          <w:szCs w:val="24"/>
        </w:rPr>
        <w:t>Минздравсоцразвития</w:t>
      </w:r>
      <w:proofErr w:type="spellEnd"/>
      <w:r w:rsidR="008F503B" w:rsidRPr="00F221C0">
        <w:rPr>
          <w:rFonts w:ascii="Arial" w:eastAsiaTheme="minorEastAsia" w:hAnsi="Arial" w:cs="Arial"/>
          <w:sz w:val="24"/>
          <w:szCs w:val="24"/>
        </w:rPr>
        <w:t xml:space="preserve"> Российской Федерации от 29.05.2008 N 247н "Об утверждении профессиональных квалификационных групп общеотраслевых должностей руководителей, специалистов и служащих".</w:t>
      </w:r>
    </w:p>
    <w:p w:rsidR="008F503B" w:rsidRPr="00F221C0" w:rsidRDefault="008F503B" w:rsidP="00F221C0">
      <w:pPr>
        <w:pStyle w:val="ConsPlusNormal"/>
        <w:ind w:firstLine="709"/>
        <w:jc w:val="both"/>
        <w:rPr>
          <w:rFonts w:ascii="Arial" w:eastAsiaTheme="minorEastAsia" w:hAnsi="Arial" w:cs="Arial"/>
          <w:sz w:val="24"/>
          <w:szCs w:val="24"/>
        </w:rPr>
      </w:pPr>
      <w:r w:rsidRPr="00F221C0">
        <w:rPr>
          <w:rFonts w:ascii="Arial" w:eastAsiaTheme="minorEastAsia" w:hAnsi="Arial" w:cs="Arial"/>
          <w:sz w:val="24"/>
          <w:szCs w:val="24"/>
        </w:rPr>
        <w:t>Минимальные размеры окладов (должностных окладов) работников, занимающих общеотраслевые должности руководителей, специалистов и служащих:</w:t>
      </w:r>
    </w:p>
    <w:p w:rsidR="008F503B" w:rsidRPr="00F221C0" w:rsidRDefault="008F503B" w:rsidP="00F221C0">
      <w:pPr>
        <w:pStyle w:val="ConsPlusNormal"/>
        <w:ind w:firstLine="709"/>
        <w:jc w:val="both"/>
        <w:rPr>
          <w:rFonts w:ascii="Arial" w:eastAsiaTheme="minorEastAsia" w:hAnsi="Arial" w:cs="Arial"/>
          <w:sz w:val="24"/>
          <w:szCs w:val="24"/>
        </w:rPr>
      </w:pPr>
      <w:r w:rsidRPr="00F221C0">
        <w:rPr>
          <w:rFonts w:ascii="Arial" w:eastAsiaTheme="minorEastAsia" w:hAnsi="Arial" w:cs="Arial"/>
          <w:sz w:val="24"/>
          <w:szCs w:val="24"/>
        </w:rPr>
        <w:t>ПКГ "Общеотраслевые должности служащих первого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35"/>
        <w:gridCol w:w="4535"/>
      </w:tblGrid>
      <w:tr w:rsidR="008F503B" w:rsidRPr="00F221C0" w:rsidTr="00530E9F">
        <w:tc>
          <w:tcPr>
            <w:tcW w:w="4535" w:type="dxa"/>
          </w:tcPr>
          <w:p w:rsidR="008F503B" w:rsidRPr="00F221C0" w:rsidRDefault="008F503B" w:rsidP="00F221C0">
            <w:pPr>
              <w:pStyle w:val="ConsPlusNormal"/>
              <w:jc w:val="center"/>
              <w:rPr>
                <w:rFonts w:ascii="Arial" w:eastAsiaTheme="minorEastAsia" w:hAnsi="Arial" w:cs="Arial"/>
                <w:sz w:val="24"/>
                <w:szCs w:val="24"/>
              </w:rPr>
            </w:pPr>
            <w:r w:rsidRPr="00F221C0">
              <w:rPr>
                <w:rFonts w:ascii="Arial" w:eastAsiaTheme="minorEastAsia" w:hAnsi="Arial" w:cs="Arial"/>
                <w:sz w:val="24"/>
                <w:szCs w:val="24"/>
              </w:rPr>
              <w:t>Квалификационные уровни</w:t>
            </w:r>
          </w:p>
        </w:tc>
        <w:tc>
          <w:tcPr>
            <w:tcW w:w="4535" w:type="dxa"/>
          </w:tcPr>
          <w:p w:rsidR="008F503B" w:rsidRPr="00F221C0" w:rsidRDefault="008F503B" w:rsidP="00F221C0">
            <w:pPr>
              <w:pStyle w:val="ConsPlusNormal"/>
              <w:jc w:val="center"/>
              <w:rPr>
                <w:rFonts w:ascii="Arial" w:eastAsiaTheme="minorEastAsia" w:hAnsi="Arial" w:cs="Arial"/>
                <w:sz w:val="24"/>
                <w:szCs w:val="24"/>
              </w:rPr>
            </w:pPr>
            <w:r w:rsidRPr="00F221C0">
              <w:rPr>
                <w:rFonts w:ascii="Arial" w:eastAsiaTheme="minorEastAsia" w:hAnsi="Arial" w:cs="Arial"/>
                <w:sz w:val="24"/>
                <w:szCs w:val="24"/>
              </w:rPr>
              <w:t>Минимальный размер оклада (должностного оклада), руб.</w:t>
            </w:r>
          </w:p>
        </w:tc>
      </w:tr>
      <w:tr w:rsidR="008F503B" w:rsidRPr="00F221C0" w:rsidTr="00530E9F">
        <w:trPr>
          <w:trHeight w:val="28"/>
        </w:trPr>
        <w:tc>
          <w:tcPr>
            <w:tcW w:w="4535" w:type="dxa"/>
          </w:tcPr>
          <w:p w:rsidR="008F503B" w:rsidRPr="00F221C0" w:rsidRDefault="008F503B" w:rsidP="00F221C0">
            <w:pPr>
              <w:pStyle w:val="ConsPlusNormal"/>
              <w:rPr>
                <w:rFonts w:ascii="Arial" w:eastAsiaTheme="minorEastAsia" w:hAnsi="Arial" w:cs="Arial"/>
                <w:sz w:val="24"/>
                <w:szCs w:val="24"/>
              </w:rPr>
            </w:pPr>
            <w:r w:rsidRPr="00F221C0">
              <w:rPr>
                <w:rFonts w:ascii="Arial" w:eastAsiaTheme="minorEastAsia" w:hAnsi="Arial" w:cs="Arial"/>
                <w:sz w:val="24"/>
                <w:szCs w:val="24"/>
              </w:rPr>
              <w:t>1 квалификационный уровень</w:t>
            </w:r>
          </w:p>
        </w:tc>
        <w:tc>
          <w:tcPr>
            <w:tcW w:w="4535" w:type="dxa"/>
          </w:tcPr>
          <w:p w:rsidR="008F503B" w:rsidRPr="00F221C0" w:rsidRDefault="008F503B" w:rsidP="00F221C0">
            <w:pPr>
              <w:pStyle w:val="ConsPlusNormal"/>
              <w:jc w:val="center"/>
              <w:rPr>
                <w:rFonts w:ascii="Arial" w:eastAsiaTheme="minorEastAsia" w:hAnsi="Arial" w:cs="Arial"/>
                <w:sz w:val="24"/>
                <w:szCs w:val="24"/>
              </w:rPr>
            </w:pPr>
            <w:r w:rsidRPr="00F221C0">
              <w:rPr>
                <w:rFonts w:ascii="Arial" w:eastAsiaTheme="minorEastAsia" w:hAnsi="Arial" w:cs="Arial"/>
                <w:sz w:val="24"/>
                <w:szCs w:val="24"/>
              </w:rPr>
              <w:t>3511</w:t>
            </w:r>
          </w:p>
        </w:tc>
      </w:tr>
      <w:tr w:rsidR="008F503B" w:rsidRPr="00F221C0" w:rsidTr="00530E9F">
        <w:tc>
          <w:tcPr>
            <w:tcW w:w="4535" w:type="dxa"/>
          </w:tcPr>
          <w:p w:rsidR="008F503B" w:rsidRPr="00F221C0" w:rsidRDefault="008F503B" w:rsidP="00F221C0">
            <w:pPr>
              <w:pStyle w:val="ConsPlusNormal"/>
              <w:rPr>
                <w:rFonts w:ascii="Arial" w:eastAsiaTheme="minorEastAsia" w:hAnsi="Arial" w:cs="Arial"/>
                <w:sz w:val="24"/>
                <w:szCs w:val="24"/>
              </w:rPr>
            </w:pPr>
            <w:r w:rsidRPr="00F221C0">
              <w:rPr>
                <w:rFonts w:ascii="Arial" w:eastAsiaTheme="minorEastAsia" w:hAnsi="Arial" w:cs="Arial"/>
                <w:sz w:val="24"/>
                <w:szCs w:val="24"/>
              </w:rPr>
              <w:t>2 квалификационный уровень</w:t>
            </w:r>
          </w:p>
        </w:tc>
        <w:tc>
          <w:tcPr>
            <w:tcW w:w="4535" w:type="dxa"/>
          </w:tcPr>
          <w:p w:rsidR="008F503B" w:rsidRPr="00F221C0" w:rsidRDefault="008F503B" w:rsidP="00F221C0">
            <w:pPr>
              <w:pStyle w:val="ConsPlusNormal"/>
              <w:jc w:val="center"/>
              <w:rPr>
                <w:rFonts w:ascii="Arial" w:eastAsiaTheme="minorEastAsia" w:hAnsi="Arial" w:cs="Arial"/>
                <w:sz w:val="24"/>
                <w:szCs w:val="24"/>
              </w:rPr>
            </w:pPr>
            <w:r w:rsidRPr="00F221C0">
              <w:rPr>
                <w:rFonts w:ascii="Arial" w:eastAsiaTheme="minorEastAsia" w:hAnsi="Arial" w:cs="Arial"/>
                <w:sz w:val="24"/>
                <w:szCs w:val="24"/>
              </w:rPr>
              <w:t>3704</w:t>
            </w:r>
          </w:p>
        </w:tc>
      </w:tr>
    </w:tbl>
    <w:p w:rsidR="008F503B" w:rsidRPr="00F221C0" w:rsidRDefault="008F503B" w:rsidP="00F221C0">
      <w:pPr>
        <w:pStyle w:val="ConsPlusNormal"/>
        <w:jc w:val="both"/>
        <w:rPr>
          <w:rFonts w:ascii="Arial" w:eastAsiaTheme="minorEastAsia" w:hAnsi="Arial" w:cs="Arial"/>
          <w:sz w:val="24"/>
          <w:szCs w:val="24"/>
        </w:rPr>
      </w:pPr>
    </w:p>
    <w:p w:rsidR="008F503B" w:rsidRPr="00F221C0" w:rsidRDefault="008F503B" w:rsidP="00F221C0">
      <w:pPr>
        <w:pStyle w:val="ConsPlusNormal"/>
        <w:ind w:firstLine="540"/>
        <w:jc w:val="both"/>
        <w:rPr>
          <w:rFonts w:ascii="Arial" w:eastAsiaTheme="minorEastAsia" w:hAnsi="Arial" w:cs="Arial"/>
          <w:sz w:val="24"/>
          <w:szCs w:val="24"/>
        </w:rPr>
      </w:pPr>
      <w:r w:rsidRPr="00F221C0">
        <w:rPr>
          <w:rFonts w:ascii="Arial" w:eastAsiaTheme="minorEastAsia" w:hAnsi="Arial" w:cs="Arial"/>
          <w:sz w:val="24"/>
          <w:szCs w:val="24"/>
        </w:rPr>
        <w:t>ПКГ "Общеотраслевые должности служащих второго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35"/>
        <w:gridCol w:w="4535"/>
      </w:tblGrid>
      <w:tr w:rsidR="008F503B" w:rsidRPr="00F221C0" w:rsidTr="00530E9F">
        <w:tc>
          <w:tcPr>
            <w:tcW w:w="4535" w:type="dxa"/>
          </w:tcPr>
          <w:p w:rsidR="008F503B" w:rsidRPr="00F221C0" w:rsidRDefault="008F503B" w:rsidP="00F221C0">
            <w:pPr>
              <w:pStyle w:val="ConsPlusNormal"/>
              <w:jc w:val="center"/>
              <w:rPr>
                <w:rFonts w:ascii="Arial" w:eastAsiaTheme="minorEastAsia" w:hAnsi="Arial" w:cs="Arial"/>
                <w:sz w:val="24"/>
                <w:szCs w:val="24"/>
              </w:rPr>
            </w:pPr>
            <w:r w:rsidRPr="00F221C0">
              <w:rPr>
                <w:rFonts w:ascii="Arial" w:eastAsiaTheme="minorEastAsia" w:hAnsi="Arial" w:cs="Arial"/>
                <w:sz w:val="24"/>
                <w:szCs w:val="24"/>
              </w:rPr>
              <w:t>Квалификационные уровни</w:t>
            </w:r>
          </w:p>
        </w:tc>
        <w:tc>
          <w:tcPr>
            <w:tcW w:w="4535" w:type="dxa"/>
          </w:tcPr>
          <w:p w:rsidR="008F503B" w:rsidRPr="00F221C0" w:rsidRDefault="008F503B" w:rsidP="00F221C0">
            <w:pPr>
              <w:pStyle w:val="ConsPlusNormal"/>
              <w:jc w:val="center"/>
              <w:rPr>
                <w:rFonts w:ascii="Arial" w:eastAsiaTheme="minorEastAsia" w:hAnsi="Arial" w:cs="Arial"/>
                <w:sz w:val="24"/>
                <w:szCs w:val="24"/>
              </w:rPr>
            </w:pPr>
            <w:r w:rsidRPr="00F221C0">
              <w:rPr>
                <w:rFonts w:ascii="Arial" w:eastAsiaTheme="minorEastAsia" w:hAnsi="Arial" w:cs="Arial"/>
                <w:sz w:val="24"/>
                <w:szCs w:val="24"/>
              </w:rPr>
              <w:t>Минимальный размер оклада (должностного оклада), руб.</w:t>
            </w:r>
          </w:p>
        </w:tc>
      </w:tr>
      <w:tr w:rsidR="008F503B" w:rsidRPr="00F221C0" w:rsidTr="00530E9F">
        <w:tc>
          <w:tcPr>
            <w:tcW w:w="4535" w:type="dxa"/>
          </w:tcPr>
          <w:p w:rsidR="008F503B" w:rsidRPr="00F221C0" w:rsidRDefault="008F503B" w:rsidP="00F221C0">
            <w:pPr>
              <w:pStyle w:val="ConsPlusNormal"/>
              <w:rPr>
                <w:rFonts w:ascii="Arial" w:eastAsiaTheme="minorEastAsia" w:hAnsi="Arial" w:cs="Arial"/>
                <w:sz w:val="24"/>
                <w:szCs w:val="24"/>
              </w:rPr>
            </w:pPr>
            <w:r w:rsidRPr="00F221C0">
              <w:rPr>
                <w:rFonts w:ascii="Arial" w:eastAsiaTheme="minorEastAsia" w:hAnsi="Arial" w:cs="Arial"/>
                <w:sz w:val="24"/>
                <w:szCs w:val="24"/>
              </w:rPr>
              <w:t>1 квалификационный уровень</w:t>
            </w:r>
          </w:p>
        </w:tc>
        <w:tc>
          <w:tcPr>
            <w:tcW w:w="4535" w:type="dxa"/>
          </w:tcPr>
          <w:p w:rsidR="008F503B" w:rsidRPr="00F221C0" w:rsidRDefault="008F503B" w:rsidP="00F221C0">
            <w:pPr>
              <w:pStyle w:val="ConsPlusNormal"/>
              <w:jc w:val="center"/>
              <w:rPr>
                <w:rFonts w:ascii="Arial" w:eastAsiaTheme="minorEastAsia" w:hAnsi="Arial" w:cs="Arial"/>
                <w:sz w:val="24"/>
                <w:szCs w:val="24"/>
              </w:rPr>
            </w:pPr>
            <w:r w:rsidRPr="00F221C0">
              <w:rPr>
                <w:rFonts w:ascii="Arial" w:eastAsiaTheme="minorEastAsia" w:hAnsi="Arial" w:cs="Arial"/>
                <w:sz w:val="24"/>
                <w:szCs w:val="24"/>
              </w:rPr>
              <w:t>3896</w:t>
            </w:r>
          </w:p>
        </w:tc>
      </w:tr>
      <w:tr w:rsidR="008F503B" w:rsidRPr="00F221C0" w:rsidTr="00530E9F">
        <w:tc>
          <w:tcPr>
            <w:tcW w:w="4535" w:type="dxa"/>
          </w:tcPr>
          <w:p w:rsidR="008F503B" w:rsidRPr="00F221C0" w:rsidRDefault="008F503B" w:rsidP="00F221C0">
            <w:pPr>
              <w:pStyle w:val="ConsPlusNormal"/>
              <w:rPr>
                <w:rFonts w:ascii="Arial" w:eastAsiaTheme="minorEastAsia" w:hAnsi="Arial" w:cs="Arial"/>
                <w:sz w:val="24"/>
                <w:szCs w:val="24"/>
              </w:rPr>
            </w:pPr>
            <w:r w:rsidRPr="00F221C0">
              <w:rPr>
                <w:rFonts w:ascii="Arial" w:eastAsiaTheme="minorEastAsia" w:hAnsi="Arial" w:cs="Arial"/>
                <w:sz w:val="24"/>
                <w:szCs w:val="24"/>
              </w:rPr>
              <w:t>2 квалификационный уровень</w:t>
            </w:r>
          </w:p>
        </w:tc>
        <w:tc>
          <w:tcPr>
            <w:tcW w:w="4535" w:type="dxa"/>
          </w:tcPr>
          <w:p w:rsidR="008F503B" w:rsidRPr="00F221C0" w:rsidRDefault="008F503B" w:rsidP="00F221C0">
            <w:pPr>
              <w:pStyle w:val="ConsPlusNormal"/>
              <w:jc w:val="center"/>
              <w:rPr>
                <w:rFonts w:ascii="Arial" w:eastAsiaTheme="minorEastAsia" w:hAnsi="Arial" w:cs="Arial"/>
                <w:sz w:val="24"/>
                <w:szCs w:val="24"/>
              </w:rPr>
            </w:pPr>
            <w:r w:rsidRPr="00F221C0">
              <w:rPr>
                <w:rFonts w:ascii="Arial" w:eastAsiaTheme="minorEastAsia" w:hAnsi="Arial" w:cs="Arial"/>
                <w:sz w:val="24"/>
                <w:szCs w:val="24"/>
              </w:rPr>
              <w:t>4282</w:t>
            </w:r>
          </w:p>
        </w:tc>
      </w:tr>
      <w:tr w:rsidR="008F503B" w:rsidRPr="00F221C0" w:rsidTr="00530E9F">
        <w:tc>
          <w:tcPr>
            <w:tcW w:w="4535" w:type="dxa"/>
          </w:tcPr>
          <w:p w:rsidR="008F503B" w:rsidRPr="00F221C0" w:rsidRDefault="008F503B" w:rsidP="00F221C0">
            <w:pPr>
              <w:pStyle w:val="ConsPlusNormal"/>
              <w:rPr>
                <w:rFonts w:ascii="Arial" w:eastAsiaTheme="minorEastAsia" w:hAnsi="Arial" w:cs="Arial"/>
                <w:sz w:val="24"/>
                <w:szCs w:val="24"/>
              </w:rPr>
            </w:pPr>
            <w:r w:rsidRPr="00F221C0">
              <w:rPr>
                <w:rFonts w:ascii="Arial" w:eastAsiaTheme="minorEastAsia" w:hAnsi="Arial" w:cs="Arial"/>
                <w:sz w:val="24"/>
                <w:szCs w:val="24"/>
              </w:rPr>
              <w:t>3 квалификационный уровень</w:t>
            </w:r>
          </w:p>
        </w:tc>
        <w:tc>
          <w:tcPr>
            <w:tcW w:w="4535" w:type="dxa"/>
          </w:tcPr>
          <w:p w:rsidR="008F503B" w:rsidRPr="00F221C0" w:rsidRDefault="008F503B" w:rsidP="00F221C0">
            <w:pPr>
              <w:pStyle w:val="ConsPlusNormal"/>
              <w:jc w:val="center"/>
              <w:rPr>
                <w:rFonts w:ascii="Arial" w:eastAsiaTheme="minorEastAsia" w:hAnsi="Arial" w:cs="Arial"/>
                <w:sz w:val="24"/>
                <w:szCs w:val="24"/>
              </w:rPr>
            </w:pPr>
            <w:r w:rsidRPr="00F221C0">
              <w:rPr>
                <w:rFonts w:ascii="Arial" w:eastAsiaTheme="minorEastAsia" w:hAnsi="Arial" w:cs="Arial"/>
                <w:sz w:val="24"/>
                <w:szCs w:val="24"/>
              </w:rPr>
              <w:t>4704</w:t>
            </w:r>
          </w:p>
        </w:tc>
      </w:tr>
      <w:tr w:rsidR="008F503B" w:rsidRPr="00F221C0" w:rsidTr="00530E9F">
        <w:tc>
          <w:tcPr>
            <w:tcW w:w="4535" w:type="dxa"/>
          </w:tcPr>
          <w:p w:rsidR="008F503B" w:rsidRPr="00F221C0" w:rsidRDefault="008F503B" w:rsidP="00F221C0">
            <w:pPr>
              <w:pStyle w:val="ConsPlusNormal"/>
              <w:rPr>
                <w:rFonts w:ascii="Arial" w:eastAsiaTheme="minorEastAsia" w:hAnsi="Arial" w:cs="Arial"/>
                <w:sz w:val="24"/>
                <w:szCs w:val="24"/>
              </w:rPr>
            </w:pPr>
            <w:r w:rsidRPr="00F221C0">
              <w:rPr>
                <w:rFonts w:ascii="Arial" w:eastAsiaTheme="minorEastAsia" w:hAnsi="Arial" w:cs="Arial"/>
                <w:sz w:val="24"/>
                <w:szCs w:val="24"/>
              </w:rPr>
              <w:t>4 квалификационный уровень</w:t>
            </w:r>
          </w:p>
        </w:tc>
        <w:tc>
          <w:tcPr>
            <w:tcW w:w="4535" w:type="dxa"/>
          </w:tcPr>
          <w:p w:rsidR="008F503B" w:rsidRPr="00F221C0" w:rsidRDefault="008F503B" w:rsidP="00F221C0">
            <w:pPr>
              <w:pStyle w:val="ConsPlusNormal"/>
              <w:jc w:val="center"/>
              <w:rPr>
                <w:rFonts w:ascii="Arial" w:eastAsiaTheme="minorEastAsia" w:hAnsi="Arial" w:cs="Arial"/>
                <w:sz w:val="24"/>
                <w:szCs w:val="24"/>
              </w:rPr>
            </w:pPr>
            <w:r w:rsidRPr="00F221C0">
              <w:rPr>
                <w:rFonts w:ascii="Arial" w:eastAsiaTheme="minorEastAsia" w:hAnsi="Arial" w:cs="Arial"/>
                <w:sz w:val="24"/>
                <w:szCs w:val="24"/>
              </w:rPr>
              <w:t>5937</w:t>
            </w:r>
          </w:p>
        </w:tc>
      </w:tr>
      <w:tr w:rsidR="008F503B" w:rsidRPr="00F221C0" w:rsidTr="00530E9F">
        <w:tc>
          <w:tcPr>
            <w:tcW w:w="4535" w:type="dxa"/>
          </w:tcPr>
          <w:p w:rsidR="008F503B" w:rsidRPr="00F221C0" w:rsidRDefault="008F503B" w:rsidP="00F221C0">
            <w:pPr>
              <w:pStyle w:val="ConsPlusNormal"/>
              <w:rPr>
                <w:rFonts w:ascii="Arial" w:eastAsiaTheme="minorEastAsia" w:hAnsi="Arial" w:cs="Arial"/>
                <w:sz w:val="24"/>
                <w:szCs w:val="24"/>
              </w:rPr>
            </w:pPr>
            <w:r w:rsidRPr="00F221C0">
              <w:rPr>
                <w:rFonts w:ascii="Arial" w:eastAsiaTheme="minorEastAsia" w:hAnsi="Arial" w:cs="Arial"/>
                <w:sz w:val="24"/>
                <w:szCs w:val="24"/>
              </w:rPr>
              <w:t>5 квалификационный уровень</w:t>
            </w:r>
          </w:p>
        </w:tc>
        <w:tc>
          <w:tcPr>
            <w:tcW w:w="4535" w:type="dxa"/>
          </w:tcPr>
          <w:p w:rsidR="008F503B" w:rsidRPr="00F221C0" w:rsidRDefault="008F503B" w:rsidP="00F221C0">
            <w:pPr>
              <w:pStyle w:val="ConsPlusNormal"/>
              <w:jc w:val="center"/>
              <w:rPr>
                <w:rFonts w:ascii="Arial" w:eastAsiaTheme="minorEastAsia" w:hAnsi="Arial" w:cs="Arial"/>
                <w:sz w:val="24"/>
                <w:szCs w:val="24"/>
              </w:rPr>
            </w:pPr>
            <w:r w:rsidRPr="00F221C0">
              <w:rPr>
                <w:rFonts w:ascii="Arial" w:eastAsiaTheme="minorEastAsia" w:hAnsi="Arial" w:cs="Arial"/>
                <w:sz w:val="24"/>
                <w:szCs w:val="24"/>
              </w:rPr>
              <w:t>6706</w:t>
            </w:r>
          </w:p>
        </w:tc>
      </w:tr>
    </w:tbl>
    <w:p w:rsidR="008F503B" w:rsidRPr="00F221C0" w:rsidRDefault="008F503B" w:rsidP="00F221C0">
      <w:pPr>
        <w:pStyle w:val="ConsPlusNormal"/>
        <w:jc w:val="both"/>
        <w:rPr>
          <w:rFonts w:ascii="Arial" w:eastAsiaTheme="minorEastAsia" w:hAnsi="Arial" w:cs="Arial"/>
          <w:sz w:val="24"/>
          <w:szCs w:val="24"/>
        </w:rPr>
      </w:pPr>
    </w:p>
    <w:p w:rsidR="008F503B" w:rsidRPr="00F221C0" w:rsidRDefault="008F503B" w:rsidP="00F221C0">
      <w:pPr>
        <w:pStyle w:val="ConsPlusNormal"/>
        <w:ind w:firstLine="540"/>
        <w:jc w:val="both"/>
        <w:rPr>
          <w:rFonts w:ascii="Arial" w:eastAsiaTheme="minorEastAsia" w:hAnsi="Arial" w:cs="Arial"/>
          <w:sz w:val="24"/>
          <w:szCs w:val="24"/>
        </w:rPr>
      </w:pPr>
      <w:r w:rsidRPr="00F221C0">
        <w:rPr>
          <w:rFonts w:ascii="Arial" w:eastAsiaTheme="minorEastAsia" w:hAnsi="Arial" w:cs="Arial"/>
          <w:sz w:val="24"/>
          <w:szCs w:val="24"/>
        </w:rPr>
        <w:t>ПКГ "Общеотраслевые должности служащих третьего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35"/>
        <w:gridCol w:w="4535"/>
      </w:tblGrid>
      <w:tr w:rsidR="008F503B" w:rsidRPr="00F221C0" w:rsidTr="00530E9F">
        <w:tc>
          <w:tcPr>
            <w:tcW w:w="4535" w:type="dxa"/>
          </w:tcPr>
          <w:p w:rsidR="008F503B" w:rsidRPr="00F221C0" w:rsidRDefault="008F503B" w:rsidP="00F221C0">
            <w:pPr>
              <w:pStyle w:val="ConsPlusNormal"/>
              <w:jc w:val="center"/>
              <w:rPr>
                <w:rFonts w:ascii="Arial" w:eastAsiaTheme="minorEastAsia" w:hAnsi="Arial" w:cs="Arial"/>
                <w:sz w:val="24"/>
                <w:szCs w:val="24"/>
              </w:rPr>
            </w:pPr>
            <w:r w:rsidRPr="00F221C0">
              <w:rPr>
                <w:rFonts w:ascii="Arial" w:eastAsiaTheme="minorEastAsia" w:hAnsi="Arial" w:cs="Arial"/>
                <w:sz w:val="24"/>
                <w:szCs w:val="24"/>
              </w:rPr>
              <w:t>Квалификационные уровни</w:t>
            </w:r>
          </w:p>
        </w:tc>
        <w:tc>
          <w:tcPr>
            <w:tcW w:w="4535" w:type="dxa"/>
          </w:tcPr>
          <w:p w:rsidR="008F503B" w:rsidRPr="00F221C0" w:rsidRDefault="008F503B" w:rsidP="00F221C0">
            <w:pPr>
              <w:pStyle w:val="ConsPlusNormal"/>
              <w:jc w:val="center"/>
              <w:rPr>
                <w:rFonts w:ascii="Arial" w:eastAsiaTheme="minorEastAsia" w:hAnsi="Arial" w:cs="Arial"/>
                <w:sz w:val="24"/>
                <w:szCs w:val="24"/>
              </w:rPr>
            </w:pPr>
            <w:r w:rsidRPr="00F221C0">
              <w:rPr>
                <w:rFonts w:ascii="Arial" w:eastAsiaTheme="minorEastAsia" w:hAnsi="Arial" w:cs="Arial"/>
                <w:sz w:val="24"/>
                <w:szCs w:val="24"/>
              </w:rPr>
              <w:t>Минимальный размер оклада (должностного оклада), руб.</w:t>
            </w:r>
          </w:p>
        </w:tc>
      </w:tr>
      <w:tr w:rsidR="008F503B" w:rsidRPr="00F221C0" w:rsidTr="00530E9F">
        <w:tc>
          <w:tcPr>
            <w:tcW w:w="4535" w:type="dxa"/>
          </w:tcPr>
          <w:p w:rsidR="008F503B" w:rsidRPr="00F221C0" w:rsidRDefault="008F503B" w:rsidP="00F221C0">
            <w:pPr>
              <w:pStyle w:val="ConsPlusNormal"/>
              <w:rPr>
                <w:rFonts w:ascii="Arial" w:eastAsiaTheme="minorEastAsia" w:hAnsi="Arial" w:cs="Arial"/>
                <w:sz w:val="24"/>
                <w:szCs w:val="24"/>
              </w:rPr>
            </w:pPr>
            <w:r w:rsidRPr="00F221C0">
              <w:rPr>
                <w:rFonts w:ascii="Arial" w:eastAsiaTheme="minorEastAsia" w:hAnsi="Arial" w:cs="Arial"/>
                <w:sz w:val="24"/>
                <w:szCs w:val="24"/>
              </w:rPr>
              <w:t>1 квалификационный уровень</w:t>
            </w:r>
          </w:p>
        </w:tc>
        <w:tc>
          <w:tcPr>
            <w:tcW w:w="4535" w:type="dxa"/>
          </w:tcPr>
          <w:p w:rsidR="008F503B" w:rsidRPr="00F221C0" w:rsidRDefault="008F503B" w:rsidP="00F221C0">
            <w:pPr>
              <w:pStyle w:val="ConsPlusNormal"/>
              <w:jc w:val="center"/>
              <w:rPr>
                <w:rFonts w:ascii="Arial" w:eastAsiaTheme="minorEastAsia" w:hAnsi="Arial" w:cs="Arial"/>
                <w:sz w:val="24"/>
                <w:szCs w:val="24"/>
              </w:rPr>
            </w:pPr>
            <w:r w:rsidRPr="00F221C0">
              <w:rPr>
                <w:rFonts w:ascii="Arial" w:eastAsiaTheme="minorEastAsia" w:hAnsi="Arial" w:cs="Arial"/>
                <w:sz w:val="24"/>
                <w:szCs w:val="24"/>
              </w:rPr>
              <w:t>4282</w:t>
            </w:r>
          </w:p>
        </w:tc>
      </w:tr>
      <w:tr w:rsidR="008F503B" w:rsidRPr="00F221C0" w:rsidTr="00530E9F">
        <w:tc>
          <w:tcPr>
            <w:tcW w:w="4535" w:type="dxa"/>
          </w:tcPr>
          <w:p w:rsidR="008F503B" w:rsidRPr="00F221C0" w:rsidRDefault="008F503B" w:rsidP="00F221C0">
            <w:pPr>
              <w:pStyle w:val="ConsPlusNormal"/>
              <w:rPr>
                <w:rFonts w:ascii="Arial" w:eastAsiaTheme="minorEastAsia" w:hAnsi="Arial" w:cs="Arial"/>
                <w:sz w:val="24"/>
                <w:szCs w:val="24"/>
              </w:rPr>
            </w:pPr>
            <w:r w:rsidRPr="00F221C0">
              <w:rPr>
                <w:rFonts w:ascii="Arial" w:eastAsiaTheme="minorEastAsia" w:hAnsi="Arial" w:cs="Arial"/>
                <w:sz w:val="24"/>
                <w:szCs w:val="24"/>
              </w:rPr>
              <w:t>2 квалификационный уровень</w:t>
            </w:r>
          </w:p>
        </w:tc>
        <w:tc>
          <w:tcPr>
            <w:tcW w:w="4535" w:type="dxa"/>
          </w:tcPr>
          <w:p w:rsidR="008F503B" w:rsidRPr="00F221C0" w:rsidRDefault="008F503B" w:rsidP="00F221C0">
            <w:pPr>
              <w:pStyle w:val="ConsPlusNormal"/>
              <w:jc w:val="center"/>
              <w:rPr>
                <w:rFonts w:ascii="Arial" w:eastAsiaTheme="minorEastAsia" w:hAnsi="Arial" w:cs="Arial"/>
                <w:sz w:val="24"/>
                <w:szCs w:val="24"/>
              </w:rPr>
            </w:pPr>
            <w:r w:rsidRPr="00F221C0">
              <w:rPr>
                <w:rFonts w:ascii="Arial" w:eastAsiaTheme="minorEastAsia" w:hAnsi="Arial" w:cs="Arial"/>
                <w:sz w:val="24"/>
                <w:szCs w:val="24"/>
              </w:rPr>
              <w:t>4704</w:t>
            </w:r>
          </w:p>
        </w:tc>
      </w:tr>
      <w:tr w:rsidR="008F503B" w:rsidRPr="00F221C0" w:rsidTr="00530E9F">
        <w:tc>
          <w:tcPr>
            <w:tcW w:w="4535" w:type="dxa"/>
          </w:tcPr>
          <w:p w:rsidR="008F503B" w:rsidRPr="00F221C0" w:rsidRDefault="008F503B" w:rsidP="00F221C0">
            <w:pPr>
              <w:pStyle w:val="ConsPlusNormal"/>
              <w:rPr>
                <w:rFonts w:ascii="Arial" w:eastAsiaTheme="minorEastAsia" w:hAnsi="Arial" w:cs="Arial"/>
                <w:sz w:val="24"/>
                <w:szCs w:val="24"/>
              </w:rPr>
            </w:pPr>
            <w:r w:rsidRPr="00F221C0">
              <w:rPr>
                <w:rFonts w:ascii="Arial" w:eastAsiaTheme="minorEastAsia" w:hAnsi="Arial" w:cs="Arial"/>
                <w:sz w:val="24"/>
                <w:szCs w:val="24"/>
              </w:rPr>
              <w:t>3 квалификационный уровень</w:t>
            </w:r>
          </w:p>
        </w:tc>
        <w:tc>
          <w:tcPr>
            <w:tcW w:w="4535" w:type="dxa"/>
          </w:tcPr>
          <w:p w:rsidR="008F503B" w:rsidRPr="00F221C0" w:rsidRDefault="008F503B" w:rsidP="00F221C0">
            <w:pPr>
              <w:pStyle w:val="ConsPlusNormal"/>
              <w:jc w:val="center"/>
              <w:rPr>
                <w:rFonts w:ascii="Arial" w:eastAsiaTheme="minorEastAsia" w:hAnsi="Arial" w:cs="Arial"/>
                <w:sz w:val="24"/>
                <w:szCs w:val="24"/>
              </w:rPr>
            </w:pPr>
            <w:r w:rsidRPr="00F221C0">
              <w:rPr>
                <w:rFonts w:ascii="Arial" w:eastAsiaTheme="minorEastAsia" w:hAnsi="Arial" w:cs="Arial"/>
                <w:sz w:val="24"/>
                <w:szCs w:val="24"/>
              </w:rPr>
              <w:t>5164</w:t>
            </w:r>
          </w:p>
        </w:tc>
      </w:tr>
      <w:tr w:rsidR="008F503B" w:rsidRPr="00F221C0" w:rsidTr="00530E9F">
        <w:tc>
          <w:tcPr>
            <w:tcW w:w="4535" w:type="dxa"/>
          </w:tcPr>
          <w:p w:rsidR="008F503B" w:rsidRPr="00F221C0" w:rsidRDefault="008F503B" w:rsidP="00F221C0">
            <w:pPr>
              <w:pStyle w:val="ConsPlusNormal"/>
              <w:rPr>
                <w:rFonts w:ascii="Arial" w:eastAsiaTheme="minorEastAsia" w:hAnsi="Arial" w:cs="Arial"/>
                <w:sz w:val="24"/>
                <w:szCs w:val="24"/>
              </w:rPr>
            </w:pPr>
            <w:r w:rsidRPr="00F221C0">
              <w:rPr>
                <w:rFonts w:ascii="Arial" w:eastAsiaTheme="minorEastAsia" w:hAnsi="Arial" w:cs="Arial"/>
                <w:sz w:val="24"/>
                <w:szCs w:val="24"/>
              </w:rPr>
              <w:t>4 квалификационный уровень</w:t>
            </w:r>
          </w:p>
        </w:tc>
        <w:tc>
          <w:tcPr>
            <w:tcW w:w="4535" w:type="dxa"/>
          </w:tcPr>
          <w:p w:rsidR="008F503B" w:rsidRPr="00F221C0" w:rsidRDefault="008F503B" w:rsidP="00F221C0">
            <w:pPr>
              <w:pStyle w:val="ConsPlusNormal"/>
              <w:jc w:val="center"/>
              <w:rPr>
                <w:rFonts w:ascii="Arial" w:eastAsiaTheme="minorEastAsia" w:hAnsi="Arial" w:cs="Arial"/>
                <w:sz w:val="24"/>
                <w:szCs w:val="24"/>
              </w:rPr>
            </w:pPr>
            <w:r w:rsidRPr="00F221C0">
              <w:rPr>
                <w:rFonts w:ascii="Arial" w:eastAsiaTheme="minorEastAsia" w:hAnsi="Arial" w:cs="Arial"/>
                <w:sz w:val="24"/>
                <w:szCs w:val="24"/>
              </w:rPr>
              <w:t>6208</w:t>
            </w:r>
          </w:p>
        </w:tc>
      </w:tr>
      <w:tr w:rsidR="008F503B" w:rsidRPr="00F221C0" w:rsidTr="00530E9F">
        <w:tc>
          <w:tcPr>
            <w:tcW w:w="4535" w:type="dxa"/>
          </w:tcPr>
          <w:p w:rsidR="008F503B" w:rsidRPr="00F221C0" w:rsidRDefault="008F503B" w:rsidP="00F221C0">
            <w:pPr>
              <w:pStyle w:val="ConsPlusNormal"/>
              <w:rPr>
                <w:rFonts w:ascii="Arial" w:eastAsiaTheme="minorEastAsia" w:hAnsi="Arial" w:cs="Arial"/>
                <w:sz w:val="24"/>
                <w:szCs w:val="24"/>
              </w:rPr>
            </w:pPr>
            <w:r w:rsidRPr="00F221C0">
              <w:rPr>
                <w:rFonts w:ascii="Arial" w:eastAsiaTheme="minorEastAsia" w:hAnsi="Arial" w:cs="Arial"/>
                <w:sz w:val="24"/>
                <w:szCs w:val="24"/>
              </w:rPr>
              <w:t>5 квалификационный уровень</w:t>
            </w:r>
          </w:p>
        </w:tc>
        <w:tc>
          <w:tcPr>
            <w:tcW w:w="4535" w:type="dxa"/>
          </w:tcPr>
          <w:p w:rsidR="008F503B" w:rsidRPr="00F221C0" w:rsidRDefault="008F503B" w:rsidP="00F221C0">
            <w:pPr>
              <w:pStyle w:val="ConsPlusNormal"/>
              <w:jc w:val="center"/>
              <w:rPr>
                <w:rFonts w:ascii="Arial" w:eastAsiaTheme="minorEastAsia" w:hAnsi="Arial" w:cs="Arial"/>
                <w:sz w:val="24"/>
                <w:szCs w:val="24"/>
              </w:rPr>
            </w:pPr>
            <w:r w:rsidRPr="00F221C0">
              <w:rPr>
                <w:rFonts w:ascii="Arial" w:eastAsiaTheme="minorEastAsia" w:hAnsi="Arial" w:cs="Arial"/>
                <w:sz w:val="24"/>
                <w:szCs w:val="24"/>
              </w:rPr>
              <w:t>7248</w:t>
            </w:r>
          </w:p>
        </w:tc>
      </w:tr>
    </w:tbl>
    <w:p w:rsidR="008F503B" w:rsidRPr="00F221C0" w:rsidRDefault="008F503B" w:rsidP="00F221C0">
      <w:pPr>
        <w:pStyle w:val="ConsPlusNormal"/>
        <w:jc w:val="both"/>
        <w:rPr>
          <w:rFonts w:ascii="Arial" w:eastAsiaTheme="minorEastAsia" w:hAnsi="Arial" w:cs="Arial"/>
          <w:sz w:val="24"/>
          <w:szCs w:val="24"/>
        </w:rPr>
      </w:pPr>
    </w:p>
    <w:p w:rsidR="008F503B" w:rsidRPr="00F221C0" w:rsidRDefault="008F503B" w:rsidP="00F221C0">
      <w:pPr>
        <w:pStyle w:val="ConsPlusNormal"/>
        <w:ind w:firstLine="540"/>
        <w:jc w:val="both"/>
        <w:rPr>
          <w:rFonts w:ascii="Arial" w:eastAsiaTheme="minorEastAsia" w:hAnsi="Arial" w:cs="Arial"/>
          <w:sz w:val="24"/>
          <w:szCs w:val="24"/>
        </w:rPr>
      </w:pPr>
      <w:r w:rsidRPr="00F221C0">
        <w:rPr>
          <w:rFonts w:ascii="Arial" w:eastAsiaTheme="minorEastAsia" w:hAnsi="Arial" w:cs="Arial"/>
          <w:sz w:val="24"/>
          <w:szCs w:val="24"/>
        </w:rPr>
        <w:t>ПКГ "Общеотраслевые должности служащих четвертого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35"/>
        <w:gridCol w:w="4535"/>
      </w:tblGrid>
      <w:tr w:rsidR="008F503B" w:rsidRPr="00F221C0" w:rsidTr="00530E9F">
        <w:tc>
          <w:tcPr>
            <w:tcW w:w="4535" w:type="dxa"/>
          </w:tcPr>
          <w:p w:rsidR="008F503B" w:rsidRPr="00F221C0" w:rsidRDefault="008F503B" w:rsidP="00F221C0">
            <w:pPr>
              <w:pStyle w:val="ConsPlusNormal"/>
              <w:jc w:val="center"/>
              <w:rPr>
                <w:rFonts w:ascii="Arial" w:eastAsiaTheme="minorEastAsia" w:hAnsi="Arial" w:cs="Arial"/>
                <w:sz w:val="24"/>
                <w:szCs w:val="24"/>
              </w:rPr>
            </w:pPr>
            <w:r w:rsidRPr="00F221C0">
              <w:rPr>
                <w:rFonts w:ascii="Arial" w:eastAsiaTheme="minorEastAsia" w:hAnsi="Arial" w:cs="Arial"/>
                <w:sz w:val="24"/>
                <w:szCs w:val="24"/>
              </w:rPr>
              <w:t>Квалификационные уровни</w:t>
            </w:r>
          </w:p>
        </w:tc>
        <w:tc>
          <w:tcPr>
            <w:tcW w:w="4535" w:type="dxa"/>
          </w:tcPr>
          <w:p w:rsidR="008F503B" w:rsidRPr="00F221C0" w:rsidRDefault="008F503B" w:rsidP="00F221C0">
            <w:pPr>
              <w:pStyle w:val="ConsPlusNormal"/>
              <w:jc w:val="center"/>
              <w:rPr>
                <w:rFonts w:ascii="Arial" w:eastAsiaTheme="minorEastAsia" w:hAnsi="Arial" w:cs="Arial"/>
                <w:sz w:val="24"/>
                <w:szCs w:val="24"/>
              </w:rPr>
            </w:pPr>
            <w:r w:rsidRPr="00F221C0">
              <w:rPr>
                <w:rFonts w:ascii="Arial" w:eastAsiaTheme="minorEastAsia" w:hAnsi="Arial" w:cs="Arial"/>
                <w:sz w:val="24"/>
                <w:szCs w:val="24"/>
              </w:rPr>
              <w:t>Минимальный размер оклада (должностного оклада), руб.</w:t>
            </w:r>
          </w:p>
        </w:tc>
      </w:tr>
      <w:tr w:rsidR="008F503B" w:rsidRPr="00F221C0" w:rsidTr="00530E9F">
        <w:tc>
          <w:tcPr>
            <w:tcW w:w="4535" w:type="dxa"/>
          </w:tcPr>
          <w:p w:rsidR="008F503B" w:rsidRPr="00F221C0" w:rsidRDefault="008F503B" w:rsidP="00F221C0">
            <w:pPr>
              <w:pStyle w:val="ConsPlusNormal"/>
              <w:rPr>
                <w:rFonts w:ascii="Arial" w:eastAsiaTheme="minorEastAsia" w:hAnsi="Arial" w:cs="Arial"/>
                <w:sz w:val="24"/>
                <w:szCs w:val="24"/>
              </w:rPr>
            </w:pPr>
            <w:r w:rsidRPr="00F221C0">
              <w:rPr>
                <w:rFonts w:ascii="Arial" w:eastAsiaTheme="minorEastAsia" w:hAnsi="Arial" w:cs="Arial"/>
                <w:sz w:val="24"/>
                <w:szCs w:val="24"/>
              </w:rPr>
              <w:t>1 квалификационный уровень</w:t>
            </w:r>
          </w:p>
        </w:tc>
        <w:tc>
          <w:tcPr>
            <w:tcW w:w="4535" w:type="dxa"/>
          </w:tcPr>
          <w:p w:rsidR="008F503B" w:rsidRPr="00F221C0" w:rsidRDefault="008F503B" w:rsidP="00F221C0">
            <w:pPr>
              <w:pStyle w:val="ConsPlusNormal"/>
              <w:jc w:val="center"/>
              <w:rPr>
                <w:rFonts w:ascii="Arial" w:eastAsiaTheme="minorEastAsia" w:hAnsi="Arial" w:cs="Arial"/>
                <w:sz w:val="24"/>
                <w:szCs w:val="24"/>
              </w:rPr>
            </w:pPr>
            <w:r w:rsidRPr="00F221C0">
              <w:rPr>
                <w:rFonts w:ascii="Arial" w:eastAsiaTheme="minorEastAsia" w:hAnsi="Arial" w:cs="Arial"/>
                <w:sz w:val="24"/>
                <w:szCs w:val="24"/>
              </w:rPr>
              <w:t>7790</w:t>
            </w:r>
          </w:p>
        </w:tc>
      </w:tr>
      <w:tr w:rsidR="008F503B" w:rsidRPr="00F221C0" w:rsidTr="00530E9F">
        <w:tc>
          <w:tcPr>
            <w:tcW w:w="4535" w:type="dxa"/>
          </w:tcPr>
          <w:p w:rsidR="008F503B" w:rsidRPr="00F221C0" w:rsidRDefault="008F503B" w:rsidP="00F221C0">
            <w:pPr>
              <w:pStyle w:val="ConsPlusNormal"/>
              <w:rPr>
                <w:rFonts w:ascii="Arial" w:eastAsiaTheme="minorEastAsia" w:hAnsi="Arial" w:cs="Arial"/>
                <w:sz w:val="24"/>
                <w:szCs w:val="24"/>
              </w:rPr>
            </w:pPr>
            <w:r w:rsidRPr="00F221C0">
              <w:rPr>
                <w:rFonts w:ascii="Arial" w:eastAsiaTheme="minorEastAsia" w:hAnsi="Arial" w:cs="Arial"/>
                <w:sz w:val="24"/>
                <w:szCs w:val="24"/>
              </w:rPr>
              <w:t>2 квалификационный уровень</w:t>
            </w:r>
          </w:p>
        </w:tc>
        <w:tc>
          <w:tcPr>
            <w:tcW w:w="4535" w:type="dxa"/>
          </w:tcPr>
          <w:p w:rsidR="008F503B" w:rsidRPr="00F221C0" w:rsidRDefault="008F503B" w:rsidP="00F221C0">
            <w:pPr>
              <w:pStyle w:val="ConsPlusNormal"/>
              <w:jc w:val="center"/>
              <w:rPr>
                <w:rFonts w:ascii="Arial" w:eastAsiaTheme="minorEastAsia" w:hAnsi="Arial" w:cs="Arial"/>
                <w:sz w:val="24"/>
                <w:szCs w:val="24"/>
              </w:rPr>
            </w:pPr>
            <w:r w:rsidRPr="00F221C0">
              <w:rPr>
                <w:rFonts w:ascii="Arial" w:eastAsiaTheme="minorEastAsia" w:hAnsi="Arial" w:cs="Arial"/>
                <w:sz w:val="24"/>
                <w:szCs w:val="24"/>
              </w:rPr>
              <w:t>9025</w:t>
            </w:r>
          </w:p>
        </w:tc>
      </w:tr>
      <w:tr w:rsidR="008F503B" w:rsidRPr="00F221C0" w:rsidTr="00530E9F">
        <w:tc>
          <w:tcPr>
            <w:tcW w:w="4535" w:type="dxa"/>
          </w:tcPr>
          <w:p w:rsidR="008F503B" w:rsidRPr="00F221C0" w:rsidRDefault="008F503B" w:rsidP="00F221C0">
            <w:pPr>
              <w:pStyle w:val="ConsPlusNormal"/>
              <w:rPr>
                <w:rFonts w:ascii="Arial" w:eastAsiaTheme="minorEastAsia" w:hAnsi="Arial" w:cs="Arial"/>
                <w:sz w:val="24"/>
                <w:szCs w:val="24"/>
              </w:rPr>
            </w:pPr>
            <w:r w:rsidRPr="00F221C0">
              <w:rPr>
                <w:rFonts w:ascii="Arial" w:eastAsiaTheme="minorEastAsia" w:hAnsi="Arial" w:cs="Arial"/>
                <w:sz w:val="24"/>
                <w:szCs w:val="24"/>
              </w:rPr>
              <w:lastRenderedPageBreak/>
              <w:t>3 квалификационный уровень</w:t>
            </w:r>
          </w:p>
        </w:tc>
        <w:tc>
          <w:tcPr>
            <w:tcW w:w="4535" w:type="dxa"/>
          </w:tcPr>
          <w:p w:rsidR="008F503B" w:rsidRPr="00F221C0" w:rsidRDefault="008F503B" w:rsidP="00F221C0">
            <w:pPr>
              <w:pStyle w:val="ConsPlusNormal"/>
              <w:jc w:val="center"/>
              <w:rPr>
                <w:rFonts w:ascii="Arial" w:eastAsiaTheme="minorEastAsia" w:hAnsi="Arial" w:cs="Arial"/>
                <w:sz w:val="24"/>
                <w:szCs w:val="24"/>
              </w:rPr>
            </w:pPr>
            <w:r w:rsidRPr="00F221C0">
              <w:rPr>
                <w:rFonts w:ascii="Arial" w:eastAsiaTheme="minorEastAsia" w:hAnsi="Arial" w:cs="Arial"/>
                <w:sz w:val="24"/>
                <w:szCs w:val="24"/>
              </w:rPr>
              <w:t>9718</w:t>
            </w:r>
          </w:p>
        </w:tc>
      </w:tr>
    </w:tbl>
    <w:p w:rsidR="00D12698" w:rsidRPr="00F221C0" w:rsidRDefault="00D12698" w:rsidP="00F221C0">
      <w:pPr>
        <w:pStyle w:val="ConsPlusNormal"/>
        <w:ind w:firstLine="540"/>
        <w:jc w:val="both"/>
        <w:rPr>
          <w:rFonts w:ascii="Arial" w:hAnsi="Arial" w:cs="Arial"/>
          <w:sz w:val="24"/>
          <w:szCs w:val="24"/>
        </w:rPr>
      </w:pPr>
    </w:p>
    <w:p w:rsidR="008F503B" w:rsidRPr="00F221C0" w:rsidRDefault="002B00A8" w:rsidP="00F221C0">
      <w:pPr>
        <w:pStyle w:val="ConsPlusNormal"/>
        <w:ind w:firstLine="709"/>
        <w:jc w:val="both"/>
        <w:rPr>
          <w:rFonts w:ascii="Arial" w:eastAsiaTheme="minorEastAsia" w:hAnsi="Arial" w:cs="Arial"/>
          <w:sz w:val="24"/>
          <w:szCs w:val="24"/>
        </w:rPr>
      </w:pPr>
      <w:r w:rsidRPr="00F221C0">
        <w:rPr>
          <w:rFonts w:ascii="Arial" w:hAnsi="Arial" w:cs="Arial"/>
          <w:sz w:val="24"/>
          <w:szCs w:val="24"/>
        </w:rPr>
        <w:t xml:space="preserve">2.2. </w:t>
      </w:r>
      <w:bookmarkStart w:id="1" w:name="Par0"/>
      <w:bookmarkEnd w:id="1"/>
      <w:r w:rsidR="008F503B" w:rsidRPr="00F221C0">
        <w:rPr>
          <w:rFonts w:ascii="Arial" w:eastAsiaTheme="minorEastAsia" w:hAnsi="Arial" w:cs="Arial"/>
          <w:sz w:val="24"/>
          <w:szCs w:val="24"/>
        </w:rPr>
        <w:t xml:space="preserve">Минимальные размеры окладов (должностных окладов), ставок заработной платы работников, осуществляющих профессиональную деятельность по профессиям рабочих, устанавливаются в соответствии с профессионально-квалификационными </w:t>
      </w:r>
      <w:hyperlink r:id="rId8" w:history="1">
        <w:r w:rsidR="008F503B" w:rsidRPr="00F221C0">
          <w:rPr>
            <w:rFonts w:ascii="Arial" w:eastAsiaTheme="minorEastAsia" w:hAnsi="Arial" w:cs="Arial"/>
            <w:sz w:val="24"/>
            <w:szCs w:val="24"/>
          </w:rPr>
          <w:t>группами</w:t>
        </w:r>
      </w:hyperlink>
      <w:r w:rsidR="008F503B" w:rsidRPr="00F221C0">
        <w:rPr>
          <w:rFonts w:ascii="Arial" w:eastAsiaTheme="minorEastAsia" w:hAnsi="Arial" w:cs="Arial"/>
          <w:sz w:val="24"/>
          <w:szCs w:val="24"/>
        </w:rPr>
        <w:t xml:space="preserve">, утвержденными Приказом </w:t>
      </w:r>
      <w:proofErr w:type="spellStart"/>
      <w:r w:rsidR="008F503B" w:rsidRPr="00F221C0">
        <w:rPr>
          <w:rFonts w:ascii="Arial" w:eastAsiaTheme="minorEastAsia" w:hAnsi="Arial" w:cs="Arial"/>
          <w:sz w:val="24"/>
          <w:szCs w:val="24"/>
        </w:rPr>
        <w:t>Минздравсоцразвития</w:t>
      </w:r>
      <w:proofErr w:type="spellEnd"/>
      <w:r w:rsidR="008F503B" w:rsidRPr="00F221C0">
        <w:rPr>
          <w:rFonts w:ascii="Arial" w:eastAsiaTheme="minorEastAsia" w:hAnsi="Arial" w:cs="Arial"/>
          <w:sz w:val="24"/>
          <w:szCs w:val="24"/>
        </w:rPr>
        <w:t xml:space="preserve"> Российской Федерации от 29.05.2008 N 248н "Об утверждении профессиональных квалификационных групп общеотраслевых профессий рабочих".</w:t>
      </w:r>
    </w:p>
    <w:p w:rsidR="008F503B" w:rsidRPr="00F221C0" w:rsidRDefault="008F503B" w:rsidP="00F221C0">
      <w:pPr>
        <w:pStyle w:val="ConsPlusNormal"/>
        <w:ind w:firstLine="709"/>
        <w:jc w:val="both"/>
        <w:rPr>
          <w:rFonts w:ascii="Arial" w:eastAsiaTheme="minorEastAsia" w:hAnsi="Arial" w:cs="Arial"/>
          <w:sz w:val="24"/>
          <w:szCs w:val="24"/>
        </w:rPr>
      </w:pPr>
      <w:r w:rsidRPr="00F221C0">
        <w:rPr>
          <w:rFonts w:ascii="Arial" w:eastAsiaTheme="minorEastAsia" w:hAnsi="Arial" w:cs="Arial"/>
          <w:sz w:val="24"/>
          <w:szCs w:val="24"/>
        </w:rPr>
        <w:t>Минимальные размеры ставок заработной платы работников, осуществляющих профессиональную деятельность по профессиям рабочих:</w:t>
      </w:r>
    </w:p>
    <w:p w:rsidR="008F503B" w:rsidRPr="00F221C0" w:rsidRDefault="008F503B" w:rsidP="00F221C0">
      <w:pPr>
        <w:pStyle w:val="ConsPlusNormal"/>
        <w:ind w:firstLine="709"/>
        <w:jc w:val="both"/>
        <w:rPr>
          <w:rFonts w:ascii="Arial" w:eastAsiaTheme="minorEastAsia" w:hAnsi="Arial" w:cs="Arial"/>
          <w:sz w:val="24"/>
          <w:szCs w:val="24"/>
        </w:rPr>
      </w:pPr>
      <w:r w:rsidRPr="00F221C0">
        <w:rPr>
          <w:rFonts w:ascii="Arial" w:eastAsiaTheme="minorEastAsia" w:hAnsi="Arial" w:cs="Arial"/>
          <w:sz w:val="24"/>
          <w:szCs w:val="24"/>
        </w:rPr>
        <w:t>ПКГ "Общеотраслевые профессии рабочих первого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35"/>
        <w:gridCol w:w="4535"/>
      </w:tblGrid>
      <w:tr w:rsidR="008F503B" w:rsidRPr="00F221C0" w:rsidTr="00530E9F">
        <w:tc>
          <w:tcPr>
            <w:tcW w:w="4535" w:type="dxa"/>
          </w:tcPr>
          <w:p w:rsidR="008F503B" w:rsidRPr="00F221C0" w:rsidRDefault="008F503B" w:rsidP="00F221C0">
            <w:pPr>
              <w:pStyle w:val="ConsPlusNormal"/>
              <w:jc w:val="center"/>
              <w:rPr>
                <w:rFonts w:ascii="Arial" w:eastAsiaTheme="minorEastAsia" w:hAnsi="Arial" w:cs="Arial"/>
                <w:sz w:val="24"/>
                <w:szCs w:val="24"/>
              </w:rPr>
            </w:pPr>
            <w:r w:rsidRPr="00F221C0">
              <w:rPr>
                <w:rFonts w:ascii="Arial" w:eastAsiaTheme="minorEastAsia" w:hAnsi="Arial" w:cs="Arial"/>
                <w:sz w:val="24"/>
                <w:szCs w:val="24"/>
              </w:rPr>
              <w:t>Квалификационные уровни</w:t>
            </w:r>
          </w:p>
        </w:tc>
        <w:tc>
          <w:tcPr>
            <w:tcW w:w="4535" w:type="dxa"/>
          </w:tcPr>
          <w:p w:rsidR="008F503B" w:rsidRPr="00F221C0" w:rsidRDefault="008F503B" w:rsidP="00F221C0">
            <w:pPr>
              <w:pStyle w:val="ConsPlusNormal"/>
              <w:jc w:val="center"/>
              <w:rPr>
                <w:rFonts w:ascii="Arial" w:eastAsiaTheme="minorEastAsia" w:hAnsi="Arial" w:cs="Arial"/>
                <w:sz w:val="24"/>
                <w:szCs w:val="24"/>
              </w:rPr>
            </w:pPr>
            <w:r w:rsidRPr="00F221C0">
              <w:rPr>
                <w:rFonts w:ascii="Arial" w:eastAsiaTheme="minorEastAsia" w:hAnsi="Arial" w:cs="Arial"/>
                <w:sz w:val="24"/>
                <w:szCs w:val="24"/>
              </w:rPr>
              <w:t>Минимальный размер ставки заработной платы, руб.</w:t>
            </w:r>
          </w:p>
        </w:tc>
      </w:tr>
      <w:tr w:rsidR="008F503B" w:rsidRPr="00F221C0" w:rsidTr="00530E9F">
        <w:tc>
          <w:tcPr>
            <w:tcW w:w="4535" w:type="dxa"/>
          </w:tcPr>
          <w:p w:rsidR="008F503B" w:rsidRPr="00F221C0" w:rsidRDefault="008F503B" w:rsidP="00F221C0">
            <w:pPr>
              <w:pStyle w:val="ConsPlusNormal"/>
              <w:rPr>
                <w:rFonts w:ascii="Arial" w:eastAsiaTheme="minorEastAsia" w:hAnsi="Arial" w:cs="Arial"/>
                <w:sz w:val="24"/>
                <w:szCs w:val="24"/>
              </w:rPr>
            </w:pPr>
            <w:r w:rsidRPr="00F221C0">
              <w:rPr>
                <w:rFonts w:ascii="Arial" w:eastAsiaTheme="minorEastAsia" w:hAnsi="Arial" w:cs="Arial"/>
                <w:sz w:val="24"/>
                <w:szCs w:val="24"/>
              </w:rPr>
              <w:t>1 квалификационный уровень</w:t>
            </w:r>
          </w:p>
        </w:tc>
        <w:tc>
          <w:tcPr>
            <w:tcW w:w="4535" w:type="dxa"/>
          </w:tcPr>
          <w:p w:rsidR="008F503B" w:rsidRPr="00F221C0" w:rsidRDefault="008F503B" w:rsidP="00F221C0">
            <w:pPr>
              <w:pStyle w:val="ConsPlusNormal"/>
              <w:jc w:val="center"/>
              <w:rPr>
                <w:rFonts w:ascii="Arial" w:eastAsiaTheme="minorEastAsia" w:hAnsi="Arial" w:cs="Arial"/>
                <w:sz w:val="24"/>
                <w:szCs w:val="24"/>
              </w:rPr>
            </w:pPr>
            <w:r w:rsidRPr="00F221C0">
              <w:rPr>
                <w:rFonts w:ascii="Arial" w:eastAsiaTheme="minorEastAsia" w:hAnsi="Arial" w:cs="Arial"/>
                <w:sz w:val="24"/>
                <w:szCs w:val="24"/>
              </w:rPr>
              <w:t>3016</w:t>
            </w:r>
          </w:p>
        </w:tc>
      </w:tr>
      <w:tr w:rsidR="008F503B" w:rsidRPr="00F221C0" w:rsidTr="00530E9F">
        <w:tc>
          <w:tcPr>
            <w:tcW w:w="4535" w:type="dxa"/>
          </w:tcPr>
          <w:p w:rsidR="008F503B" w:rsidRPr="00F221C0" w:rsidRDefault="008F503B" w:rsidP="00F221C0">
            <w:pPr>
              <w:pStyle w:val="ConsPlusNormal"/>
              <w:rPr>
                <w:rFonts w:ascii="Arial" w:eastAsiaTheme="minorEastAsia" w:hAnsi="Arial" w:cs="Arial"/>
                <w:sz w:val="24"/>
                <w:szCs w:val="24"/>
              </w:rPr>
            </w:pPr>
            <w:r w:rsidRPr="00F221C0">
              <w:rPr>
                <w:rFonts w:ascii="Arial" w:eastAsiaTheme="minorEastAsia" w:hAnsi="Arial" w:cs="Arial"/>
                <w:sz w:val="24"/>
                <w:szCs w:val="24"/>
              </w:rPr>
              <w:t>2 квалификационный уровень</w:t>
            </w:r>
          </w:p>
        </w:tc>
        <w:tc>
          <w:tcPr>
            <w:tcW w:w="4535" w:type="dxa"/>
          </w:tcPr>
          <w:p w:rsidR="008F503B" w:rsidRPr="00F221C0" w:rsidRDefault="008F503B" w:rsidP="00F221C0">
            <w:pPr>
              <w:pStyle w:val="ConsPlusNormal"/>
              <w:jc w:val="center"/>
              <w:rPr>
                <w:rFonts w:ascii="Arial" w:eastAsiaTheme="minorEastAsia" w:hAnsi="Arial" w:cs="Arial"/>
                <w:sz w:val="24"/>
                <w:szCs w:val="24"/>
              </w:rPr>
            </w:pPr>
            <w:r w:rsidRPr="00F221C0">
              <w:rPr>
                <w:rFonts w:ascii="Arial" w:eastAsiaTheme="minorEastAsia" w:hAnsi="Arial" w:cs="Arial"/>
                <w:sz w:val="24"/>
                <w:szCs w:val="24"/>
              </w:rPr>
              <w:t>3161</w:t>
            </w:r>
          </w:p>
        </w:tc>
      </w:tr>
    </w:tbl>
    <w:p w:rsidR="008F503B" w:rsidRPr="00F221C0" w:rsidRDefault="008F503B" w:rsidP="00F221C0">
      <w:pPr>
        <w:pStyle w:val="ConsPlusNormal"/>
        <w:jc w:val="both"/>
        <w:rPr>
          <w:rFonts w:ascii="Arial" w:eastAsiaTheme="minorEastAsia" w:hAnsi="Arial" w:cs="Arial"/>
          <w:sz w:val="24"/>
          <w:szCs w:val="24"/>
        </w:rPr>
      </w:pPr>
    </w:p>
    <w:p w:rsidR="008F503B" w:rsidRPr="00F221C0" w:rsidRDefault="008F503B" w:rsidP="00F221C0">
      <w:pPr>
        <w:pStyle w:val="ConsPlusNormal"/>
        <w:ind w:firstLine="540"/>
        <w:jc w:val="both"/>
        <w:rPr>
          <w:rFonts w:ascii="Arial" w:eastAsiaTheme="minorEastAsia" w:hAnsi="Arial" w:cs="Arial"/>
          <w:sz w:val="24"/>
          <w:szCs w:val="24"/>
        </w:rPr>
      </w:pPr>
      <w:r w:rsidRPr="00F221C0">
        <w:rPr>
          <w:rFonts w:ascii="Arial" w:eastAsiaTheme="minorEastAsia" w:hAnsi="Arial" w:cs="Arial"/>
          <w:sz w:val="24"/>
          <w:szCs w:val="24"/>
        </w:rPr>
        <w:t>ПКГ "Общеотраслевые профессии рабочих второго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35"/>
        <w:gridCol w:w="4535"/>
      </w:tblGrid>
      <w:tr w:rsidR="008F503B" w:rsidRPr="00F221C0" w:rsidTr="00530E9F">
        <w:tc>
          <w:tcPr>
            <w:tcW w:w="4535" w:type="dxa"/>
          </w:tcPr>
          <w:p w:rsidR="008F503B" w:rsidRPr="00F221C0" w:rsidRDefault="008F503B" w:rsidP="00F221C0">
            <w:pPr>
              <w:pStyle w:val="ConsPlusNormal"/>
              <w:jc w:val="center"/>
              <w:rPr>
                <w:rFonts w:ascii="Arial" w:eastAsiaTheme="minorEastAsia" w:hAnsi="Arial" w:cs="Arial"/>
                <w:sz w:val="24"/>
                <w:szCs w:val="24"/>
              </w:rPr>
            </w:pPr>
            <w:r w:rsidRPr="00F221C0">
              <w:rPr>
                <w:rFonts w:ascii="Arial" w:eastAsiaTheme="minorEastAsia" w:hAnsi="Arial" w:cs="Arial"/>
                <w:sz w:val="24"/>
                <w:szCs w:val="24"/>
              </w:rPr>
              <w:t>Квалификационные уровни</w:t>
            </w:r>
          </w:p>
        </w:tc>
        <w:tc>
          <w:tcPr>
            <w:tcW w:w="4535" w:type="dxa"/>
          </w:tcPr>
          <w:p w:rsidR="008F503B" w:rsidRPr="00F221C0" w:rsidRDefault="008F503B" w:rsidP="00F221C0">
            <w:pPr>
              <w:pStyle w:val="ConsPlusNormal"/>
              <w:jc w:val="center"/>
              <w:rPr>
                <w:rFonts w:ascii="Arial" w:eastAsiaTheme="minorEastAsia" w:hAnsi="Arial" w:cs="Arial"/>
                <w:sz w:val="24"/>
                <w:szCs w:val="24"/>
              </w:rPr>
            </w:pPr>
            <w:r w:rsidRPr="00F221C0">
              <w:rPr>
                <w:rFonts w:ascii="Arial" w:eastAsiaTheme="minorEastAsia" w:hAnsi="Arial" w:cs="Arial"/>
                <w:sz w:val="24"/>
                <w:szCs w:val="24"/>
              </w:rPr>
              <w:t>Минимальный размер ставки заработной платы, руб.</w:t>
            </w:r>
          </w:p>
        </w:tc>
      </w:tr>
      <w:tr w:rsidR="008F503B" w:rsidRPr="00F221C0" w:rsidTr="00530E9F">
        <w:tc>
          <w:tcPr>
            <w:tcW w:w="4535" w:type="dxa"/>
          </w:tcPr>
          <w:p w:rsidR="008F503B" w:rsidRPr="00F221C0" w:rsidRDefault="008F503B" w:rsidP="00F221C0">
            <w:pPr>
              <w:pStyle w:val="ConsPlusNormal"/>
              <w:rPr>
                <w:rFonts w:ascii="Arial" w:eastAsiaTheme="minorEastAsia" w:hAnsi="Arial" w:cs="Arial"/>
                <w:sz w:val="24"/>
                <w:szCs w:val="24"/>
              </w:rPr>
            </w:pPr>
            <w:r w:rsidRPr="00F221C0">
              <w:rPr>
                <w:rFonts w:ascii="Arial" w:eastAsiaTheme="minorEastAsia" w:hAnsi="Arial" w:cs="Arial"/>
                <w:sz w:val="24"/>
                <w:szCs w:val="24"/>
              </w:rPr>
              <w:t>1 квалификационный уровень</w:t>
            </w:r>
          </w:p>
        </w:tc>
        <w:tc>
          <w:tcPr>
            <w:tcW w:w="4535" w:type="dxa"/>
          </w:tcPr>
          <w:p w:rsidR="008F503B" w:rsidRPr="00F221C0" w:rsidRDefault="008F503B" w:rsidP="00F221C0">
            <w:pPr>
              <w:pStyle w:val="ConsPlusNormal"/>
              <w:jc w:val="center"/>
              <w:rPr>
                <w:rFonts w:ascii="Arial" w:eastAsiaTheme="minorEastAsia" w:hAnsi="Arial" w:cs="Arial"/>
                <w:sz w:val="24"/>
                <w:szCs w:val="24"/>
              </w:rPr>
            </w:pPr>
            <w:r w:rsidRPr="00F221C0">
              <w:rPr>
                <w:rFonts w:ascii="Arial" w:eastAsiaTheme="minorEastAsia" w:hAnsi="Arial" w:cs="Arial"/>
                <w:sz w:val="24"/>
                <w:szCs w:val="24"/>
              </w:rPr>
              <w:t>3511</w:t>
            </w:r>
          </w:p>
        </w:tc>
      </w:tr>
      <w:tr w:rsidR="008F503B" w:rsidRPr="00F221C0" w:rsidTr="00530E9F">
        <w:tc>
          <w:tcPr>
            <w:tcW w:w="4535" w:type="dxa"/>
          </w:tcPr>
          <w:p w:rsidR="008F503B" w:rsidRPr="00F221C0" w:rsidRDefault="008F503B" w:rsidP="00F221C0">
            <w:pPr>
              <w:pStyle w:val="ConsPlusNormal"/>
              <w:rPr>
                <w:rFonts w:ascii="Arial" w:eastAsiaTheme="minorEastAsia" w:hAnsi="Arial" w:cs="Arial"/>
                <w:sz w:val="24"/>
                <w:szCs w:val="24"/>
              </w:rPr>
            </w:pPr>
            <w:r w:rsidRPr="00F221C0">
              <w:rPr>
                <w:rFonts w:ascii="Arial" w:eastAsiaTheme="minorEastAsia" w:hAnsi="Arial" w:cs="Arial"/>
                <w:sz w:val="24"/>
                <w:szCs w:val="24"/>
              </w:rPr>
              <w:t>2 квалификационный уровень</w:t>
            </w:r>
          </w:p>
        </w:tc>
        <w:tc>
          <w:tcPr>
            <w:tcW w:w="4535" w:type="dxa"/>
          </w:tcPr>
          <w:p w:rsidR="008F503B" w:rsidRPr="00F221C0" w:rsidRDefault="008F503B" w:rsidP="00F221C0">
            <w:pPr>
              <w:pStyle w:val="ConsPlusNormal"/>
              <w:jc w:val="center"/>
              <w:rPr>
                <w:rFonts w:ascii="Arial" w:eastAsiaTheme="minorEastAsia" w:hAnsi="Arial" w:cs="Arial"/>
                <w:sz w:val="24"/>
                <w:szCs w:val="24"/>
              </w:rPr>
            </w:pPr>
            <w:r w:rsidRPr="00F221C0">
              <w:rPr>
                <w:rFonts w:ascii="Arial" w:eastAsiaTheme="minorEastAsia" w:hAnsi="Arial" w:cs="Arial"/>
                <w:sz w:val="24"/>
                <w:szCs w:val="24"/>
              </w:rPr>
              <w:t>4282</w:t>
            </w:r>
          </w:p>
        </w:tc>
      </w:tr>
      <w:tr w:rsidR="008F503B" w:rsidRPr="00F221C0" w:rsidTr="00530E9F">
        <w:tc>
          <w:tcPr>
            <w:tcW w:w="4535" w:type="dxa"/>
          </w:tcPr>
          <w:p w:rsidR="008F503B" w:rsidRPr="00F221C0" w:rsidRDefault="008F503B" w:rsidP="00F221C0">
            <w:pPr>
              <w:pStyle w:val="ConsPlusNormal"/>
              <w:rPr>
                <w:rFonts w:ascii="Arial" w:eastAsiaTheme="minorEastAsia" w:hAnsi="Arial" w:cs="Arial"/>
                <w:sz w:val="24"/>
                <w:szCs w:val="24"/>
              </w:rPr>
            </w:pPr>
            <w:r w:rsidRPr="00F221C0">
              <w:rPr>
                <w:rFonts w:ascii="Arial" w:eastAsiaTheme="minorEastAsia" w:hAnsi="Arial" w:cs="Arial"/>
                <w:sz w:val="24"/>
                <w:szCs w:val="24"/>
              </w:rPr>
              <w:t>3 квалификационный уровень</w:t>
            </w:r>
          </w:p>
        </w:tc>
        <w:tc>
          <w:tcPr>
            <w:tcW w:w="4535" w:type="dxa"/>
          </w:tcPr>
          <w:p w:rsidR="008F503B" w:rsidRPr="00F221C0" w:rsidRDefault="008F503B" w:rsidP="00F221C0">
            <w:pPr>
              <w:pStyle w:val="ConsPlusNormal"/>
              <w:jc w:val="center"/>
              <w:rPr>
                <w:rFonts w:ascii="Arial" w:eastAsiaTheme="minorEastAsia" w:hAnsi="Arial" w:cs="Arial"/>
                <w:sz w:val="24"/>
                <w:szCs w:val="24"/>
              </w:rPr>
            </w:pPr>
            <w:r w:rsidRPr="00F221C0">
              <w:rPr>
                <w:rFonts w:ascii="Arial" w:eastAsiaTheme="minorEastAsia" w:hAnsi="Arial" w:cs="Arial"/>
                <w:sz w:val="24"/>
                <w:szCs w:val="24"/>
              </w:rPr>
              <w:t>4704</w:t>
            </w:r>
          </w:p>
        </w:tc>
      </w:tr>
      <w:tr w:rsidR="008F503B" w:rsidRPr="00F221C0" w:rsidTr="00530E9F">
        <w:trPr>
          <w:trHeight w:val="28"/>
        </w:trPr>
        <w:tc>
          <w:tcPr>
            <w:tcW w:w="4535" w:type="dxa"/>
          </w:tcPr>
          <w:p w:rsidR="008F503B" w:rsidRPr="00F221C0" w:rsidRDefault="008F503B" w:rsidP="00F221C0">
            <w:pPr>
              <w:pStyle w:val="ConsPlusNormal"/>
              <w:rPr>
                <w:rFonts w:ascii="Arial" w:eastAsiaTheme="minorEastAsia" w:hAnsi="Arial" w:cs="Arial"/>
                <w:sz w:val="24"/>
                <w:szCs w:val="24"/>
              </w:rPr>
            </w:pPr>
            <w:r w:rsidRPr="00F221C0">
              <w:rPr>
                <w:rFonts w:ascii="Arial" w:eastAsiaTheme="minorEastAsia" w:hAnsi="Arial" w:cs="Arial"/>
                <w:sz w:val="24"/>
                <w:szCs w:val="24"/>
              </w:rPr>
              <w:t>4 квалификационный уровень</w:t>
            </w:r>
          </w:p>
        </w:tc>
        <w:tc>
          <w:tcPr>
            <w:tcW w:w="4535" w:type="dxa"/>
          </w:tcPr>
          <w:p w:rsidR="008F503B" w:rsidRPr="00F221C0" w:rsidRDefault="008F503B" w:rsidP="00F221C0">
            <w:pPr>
              <w:pStyle w:val="ConsPlusNormal"/>
              <w:jc w:val="center"/>
              <w:rPr>
                <w:rFonts w:ascii="Arial" w:eastAsiaTheme="minorEastAsia" w:hAnsi="Arial" w:cs="Arial"/>
                <w:sz w:val="24"/>
                <w:szCs w:val="24"/>
              </w:rPr>
            </w:pPr>
            <w:r w:rsidRPr="00F221C0">
              <w:rPr>
                <w:rFonts w:ascii="Arial" w:eastAsiaTheme="minorEastAsia" w:hAnsi="Arial" w:cs="Arial"/>
                <w:sz w:val="24"/>
                <w:szCs w:val="24"/>
              </w:rPr>
              <w:t>5667</w:t>
            </w:r>
          </w:p>
        </w:tc>
      </w:tr>
    </w:tbl>
    <w:p w:rsidR="008F503B" w:rsidRPr="00F221C0" w:rsidRDefault="008F503B" w:rsidP="00F221C0">
      <w:pPr>
        <w:pStyle w:val="ConsPlusNormal"/>
        <w:jc w:val="both"/>
        <w:rPr>
          <w:rFonts w:ascii="Arial" w:eastAsiaTheme="minorEastAsia" w:hAnsi="Arial" w:cs="Arial"/>
          <w:sz w:val="24"/>
          <w:szCs w:val="24"/>
        </w:rPr>
      </w:pP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2.3. Минимальные размеры окладов (должностных окладов), ставок заработной платы водителей автомобилей увеличиваются при условии наличия квалификационной категории с учетом классности в следующих размерах:</w:t>
      </w:r>
    </w:p>
    <w:p w:rsidR="00D12698" w:rsidRPr="00F221C0" w:rsidRDefault="00D12698" w:rsidP="00F221C0">
      <w:pPr>
        <w:autoSpaceDE w:val="0"/>
        <w:autoSpaceDN w:val="0"/>
        <w:adjustRightInd w:val="0"/>
        <w:spacing w:after="0" w:line="240" w:lineRule="auto"/>
        <w:ind w:firstLine="709"/>
        <w:jc w:val="both"/>
        <w:rPr>
          <w:rFonts w:ascii="Arial" w:hAnsi="Arial" w:cs="Arial"/>
          <w:sz w:val="24"/>
          <w:szCs w:val="24"/>
        </w:rPr>
      </w:pPr>
      <w:r w:rsidRPr="00F221C0">
        <w:rPr>
          <w:rFonts w:ascii="Arial" w:hAnsi="Arial" w:cs="Arial"/>
          <w:sz w:val="24"/>
          <w:szCs w:val="24"/>
        </w:rPr>
        <w:t>1-й класс - на 25 процентов,</w:t>
      </w:r>
    </w:p>
    <w:p w:rsidR="00D12698" w:rsidRPr="00F221C0" w:rsidRDefault="00D12698" w:rsidP="00F221C0">
      <w:pPr>
        <w:autoSpaceDE w:val="0"/>
        <w:autoSpaceDN w:val="0"/>
        <w:adjustRightInd w:val="0"/>
        <w:spacing w:after="0" w:line="240" w:lineRule="auto"/>
        <w:ind w:firstLine="709"/>
        <w:jc w:val="both"/>
        <w:rPr>
          <w:rFonts w:ascii="Arial" w:hAnsi="Arial" w:cs="Arial"/>
          <w:sz w:val="24"/>
          <w:szCs w:val="24"/>
        </w:rPr>
      </w:pPr>
      <w:r w:rsidRPr="00F221C0">
        <w:rPr>
          <w:rFonts w:ascii="Arial" w:hAnsi="Arial" w:cs="Arial"/>
          <w:sz w:val="24"/>
          <w:szCs w:val="24"/>
        </w:rPr>
        <w:t>2-й класс - на 10 процентов.</w:t>
      </w:r>
    </w:p>
    <w:p w:rsidR="00D12698" w:rsidRPr="00F221C0" w:rsidRDefault="00D12698" w:rsidP="00F221C0">
      <w:pPr>
        <w:autoSpaceDE w:val="0"/>
        <w:autoSpaceDN w:val="0"/>
        <w:adjustRightInd w:val="0"/>
        <w:spacing w:after="0" w:line="240" w:lineRule="auto"/>
        <w:ind w:firstLine="709"/>
        <w:jc w:val="both"/>
        <w:rPr>
          <w:rFonts w:ascii="Arial" w:hAnsi="Arial" w:cs="Arial"/>
          <w:sz w:val="24"/>
          <w:szCs w:val="24"/>
        </w:rPr>
      </w:pPr>
      <w:r w:rsidRPr="00F221C0">
        <w:rPr>
          <w:rFonts w:ascii="Arial" w:hAnsi="Arial" w:cs="Arial"/>
          <w:sz w:val="24"/>
          <w:szCs w:val="24"/>
        </w:rPr>
        <w:t xml:space="preserve">2.4. Выплаты компенсационного характера и персональные стимулирующие выплаты устанавливаются от оклада (должностного оклада), ставки заработной платы без учета их увеличения, предусмотренного п. </w:t>
      </w:r>
      <w:hyperlink w:anchor="Par0" w:history="1">
        <w:r w:rsidRPr="00F221C0">
          <w:rPr>
            <w:rFonts w:ascii="Arial" w:hAnsi="Arial" w:cs="Arial"/>
            <w:sz w:val="24"/>
            <w:szCs w:val="24"/>
          </w:rPr>
          <w:t>2.3.</w:t>
        </w:r>
      </w:hyperlink>
      <w:r w:rsidRPr="00F221C0">
        <w:rPr>
          <w:rFonts w:ascii="Arial" w:hAnsi="Arial" w:cs="Arial"/>
          <w:sz w:val="24"/>
          <w:szCs w:val="24"/>
        </w:rPr>
        <w:t xml:space="preserve"> Примерного положения.</w:t>
      </w: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outlineLvl w:val="1"/>
        <w:rPr>
          <w:rFonts w:ascii="Arial" w:hAnsi="Arial" w:cs="Arial"/>
          <w:sz w:val="24"/>
          <w:szCs w:val="24"/>
        </w:rPr>
      </w:pPr>
      <w:bookmarkStart w:id="2" w:name="P143"/>
      <w:bookmarkEnd w:id="2"/>
      <w:r w:rsidRPr="00F221C0">
        <w:rPr>
          <w:rFonts w:ascii="Arial" w:hAnsi="Arial" w:cs="Arial"/>
          <w:sz w:val="24"/>
          <w:szCs w:val="24"/>
        </w:rPr>
        <w:t>3. ВИДЫ ВЫПЛАТ КОМПЕНСАЦИОННОГО ХАРАКТЕРА,</w:t>
      </w:r>
    </w:p>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РАЗМЕРЫ И УСЛОВИЯ ИХ ОСУЩЕСТВЛЕНИЯ</w:t>
      </w: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3.1. Виды выплат компенсационного характера:</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 выплаты работникам учреждений, занятым на работах с вредными и (или) опасными условиями труда;</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 выплаты за работу в местностях с особыми климатическими условиями;</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 xml:space="preserve">- выплаты за работу в закрытом административно-территориальном </w:t>
      </w:r>
      <w:r w:rsidRPr="00F221C0">
        <w:rPr>
          <w:rFonts w:ascii="Arial" w:hAnsi="Arial" w:cs="Arial"/>
          <w:sz w:val="24"/>
          <w:szCs w:val="24"/>
        </w:rPr>
        <w:lastRenderedPageBreak/>
        <w:t>образовании.</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3.2. Выплаты работникам, занятым на работах с вредными и (или) опасными условиями труда, осуществляются в размере до 12% к окладу (должностному окладу), ставке заработной платы.</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3.3. Выплаты за работу в местностях с особыми климатическими условиями устанавливаются в случаях, определенных законодательством Российской Федерации и Красноярского края. К заработной плате работников учреждений устанавливаются районный коэффициент,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3.4.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 осуществляются в соответствии с действующим трудовым законодательством.</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3.5. Доплата за совмещение профессий (должностей), расширение зон обслуживания, увеличение объема работы или исполнение обязанностей временно отсутствующего работника без освобождения от работы по основной профессии (должности) устанавливается по соглашению сторон трудового договора с учетом содержания и (или) объема дополнительной работы.</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3.6. Доплата за работу в ночное время производится работникам за каждый час работы в ночное время, при этом ночным считается время с 22 часов вечера до 6 часов утра; размер доплаты составляет 35 процентов части оклада (должностного оклада) за час работы работника, часовой ставки заработной платы работника учреждения; расчет части оклада (должностного оклада) за час работы работника учреждения, часовой ставки заработной платы работника учреждения определяется путем деления оклада (должностного оклада), ставки заработной платы работника на среднемесячное количество рабочих часов в соответствующем календарном году.</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3.7. Повышенная оплата за работу в выходные и нерабочие праздничные дни производится работникам, привлекавшимся к работе в выходные и нерабочие праздничные дни.</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Размер доплаты составляет:</w:t>
      </w:r>
    </w:p>
    <w:p w:rsidR="00D12698" w:rsidRPr="00F221C0" w:rsidRDefault="00D12698" w:rsidP="00F221C0">
      <w:pPr>
        <w:pStyle w:val="ConsPlusNormal"/>
        <w:ind w:firstLine="709"/>
        <w:jc w:val="both"/>
        <w:rPr>
          <w:rFonts w:ascii="Arial" w:hAnsi="Arial" w:cs="Arial"/>
          <w:sz w:val="24"/>
          <w:szCs w:val="24"/>
        </w:rPr>
      </w:pPr>
      <w:proofErr w:type="gramStart"/>
      <w:r w:rsidRPr="00F221C0">
        <w:rPr>
          <w:rFonts w:ascii="Arial" w:hAnsi="Arial" w:cs="Arial"/>
          <w:sz w:val="24"/>
          <w:szCs w:val="24"/>
        </w:rPr>
        <w:t>- не менее одинарной дневной ставки оклада (должностного оклада), ставки заработной платы при работе полный день сверх ставки оклада (должностного оклада), ставки заработной платы, если работа в выходной или нерабочий праздничный день производилась в пределах месячной нормы рабочего времени, и в размере не менее двойной дневной ставки сверх ставки оклада (должностного оклада), ставки заработной платы, если работа производилась сверх месячной нормы</w:t>
      </w:r>
      <w:proofErr w:type="gramEnd"/>
      <w:r w:rsidRPr="00F221C0">
        <w:rPr>
          <w:rFonts w:ascii="Arial" w:hAnsi="Arial" w:cs="Arial"/>
          <w:sz w:val="24"/>
          <w:szCs w:val="24"/>
        </w:rPr>
        <w:t xml:space="preserve"> рабочего времени;</w:t>
      </w:r>
    </w:p>
    <w:p w:rsidR="00D12698" w:rsidRPr="00F221C0" w:rsidRDefault="00D12698" w:rsidP="00F221C0">
      <w:pPr>
        <w:pStyle w:val="ConsPlusNormal"/>
        <w:ind w:firstLine="709"/>
        <w:jc w:val="both"/>
        <w:rPr>
          <w:rFonts w:ascii="Arial" w:hAnsi="Arial" w:cs="Arial"/>
          <w:sz w:val="24"/>
          <w:szCs w:val="24"/>
        </w:rPr>
      </w:pPr>
      <w:proofErr w:type="gramStart"/>
      <w:r w:rsidRPr="00F221C0">
        <w:rPr>
          <w:rFonts w:ascii="Arial" w:hAnsi="Arial" w:cs="Arial"/>
          <w:sz w:val="24"/>
          <w:szCs w:val="24"/>
        </w:rPr>
        <w:t>- не менее одинарной дневной ставки части оклада (должностного оклада), ставки заработной платы за каждый час работы сверх ставки части оклада (должностного оклада), ставки заработной платы, если работа в выходной или нерабочий праздничный день производилась в пределах месячной нормы рабочего времени, и в размере не менее двойной ставки части оклада (должностного оклада), ставки заработной платы сверх ставки части оклада (должностного оклада</w:t>
      </w:r>
      <w:proofErr w:type="gramEnd"/>
      <w:r w:rsidRPr="00F221C0">
        <w:rPr>
          <w:rFonts w:ascii="Arial" w:hAnsi="Arial" w:cs="Arial"/>
          <w:sz w:val="24"/>
          <w:szCs w:val="24"/>
        </w:rPr>
        <w:t>), ставки заработной платы за каждый час работы, если работа производилась сверх месячной нормы рабочего времени.</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 xml:space="preserve">3.8. Повышенная оплата сверхурочной работы составляет за первые два часа работы не </w:t>
      </w:r>
      <w:proofErr w:type="gramStart"/>
      <w:r w:rsidRPr="00F221C0">
        <w:rPr>
          <w:rFonts w:ascii="Arial" w:hAnsi="Arial" w:cs="Arial"/>
          <w:sz w:val="24"/>
          <w:szCs w:val="24"/>
        </w:rPr>
        <w:t>менее полуторного</w:t>
      </w:r>
      <w:proofErr w:type="gramEnd"/>
      <w:r w:rsidRPr="00F221C0">
        <w:rPr>
          <w:rFonts w:ascii="Arial" w:hAnsi="Arial" w:cs="Arial"/>
          <w:sz w:val="24"/>
          <w:szCs w:val="24"/>
        </w:rPr>
        <w:t xml:space="preserve"> размера ставки части оклада (должностного оклада), ставки заработной платы за каждый час работы сверх ставки части </w:t>
      </w:r>
      <w:r w:rsidRPr="00F221C0">
        <w:rPr>
          <w:rFonts w:ascii="Arial" w:hAnsi="Arial" w:cs="Arial"/>
          <w:sz w:val="24"/>
          <w:szCs w:val="24"/>
        </w:rPr>
        <w:lastRenderedPageBreak/>
        <w:t>оклада (должностного оклада), ставки заработной платы, а за последующие часы - двойного размера.</w:t>
      </w: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jc w:val="center"/>
        <w:outlineLvl w:val="1"/>
        <w:rPr>
          <w:rFonts w:ascii="Arial" w:hAnsi="Arial" w:cs="Arial"/>
          <w:sz w:val="24"/>
          <w:szCs w:val="24"/>
        </w:rPr>
      </w:pPr>
      <w:bookmarkStart w:id="3" w:name="P167"/>
      <w:bookmarkEnd w:id="3"/>
      <w:r w:rsidRPr="00F221C0">
        <w:rPr>
          <w:rFonts w:ascii="Arial" w:hAnsi="Arial" w:cs="Arial"/>
          <w:sz w:val="24"/>
          <w:szCs w:val="24"/>
        </w:rPr>
        <w:t>4. ВИДЫ ВЫПЛАТ СТИМУЛИРУЮЩЕГО ХАРАКТЕРА,</w:t>
      </w:r>
    </w:p>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РАЗМЕРЫ И УСЛОВИЯ ИХ ОСУЩЕСТВЛЕНИЯ</w:t>
      </w: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 xml:space="preserve">4.1. Действие </w:t>
      </w:r>
      <w:hyperlink w:anchor="P167" w:history="1">
        <w:r w:rsidRPr="00F221C0">
          <w:rPr>
            <w:rFonts w:ascii="Arial" w:hAnsi="Arial" w:cs="Arial"/>
            <w:color w:val="0000FF"/>
            <w:sz w:val="24"/>
            <w:szCs w:val="24"/>
          </w:rPr>
          <w:t>раздела 4</w:t>
        </w:r>
      </w:hyperlink>
      <w:r w:rsidRPr="00F221C0">
        <w:rPr>
          <w:rFonts w:ascii="Arial" w:hAnsi="Arial" w:cs="Arial"/>
          <w:sz w:val="24"/>
          <w:szCs w:val="24"/>
        </w:rPr>
        <w:t xml:space="preserve"> настоящего Примерного положения распространяется на всех работников учреждения, за исключением руководителя учреждения.</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4.2. Работникам учреждения устанавливаются следующие виды выплат стимулирующего характера:</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выплаты за интенсивность и высокие результаты работы;</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выплаты за качество выполняемых работ;</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 xml:space="preserve">персональные выплаты: за опыт работы; за сложность, напряженность и особый режим работы; молодым специалистам в целях повышения уровня оплаты труда; в целях обеспечения заработной платы работника учреждения на уровне размера минимальной заработной платы (минимального </w:t>
      </w:r>
      <w:proofErr w:type="gramStart"/>
      <w:r w:rsidRPr="00F221C0">
        <w:rPr>
          <w:rFonts w:ascii="Arial" w:hAnsi="Arial" w:cs="Arial"/>
          <w:sz w:val="24"/>
          <w:szCs w:val="24"/>
        </w:rPr>
        <w:t>размера оплаты труда</w:t>
      </w:r>
      <w:proofErr w:type="gramEnd"/>
      <w:r w:rsidRPr="00F221C0">
        <w:rPr>
          <w:rFonts w:ascii="Arial" w:hAnsi="Arial" w:cs="Arial"/>
          <w:sz w:val="24"/>
          <w:szCs w:val="24"/>
        </w:rPr>
        <w:t>); в целях обеспечения региональной выплаты;</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выплаты по итогам работы.</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 xml:space="preserve">4.3. Выплаты стимулирующего характера, за исключением персональных выплат молодым специалистам в целях повышения уровня оплаты труда; в целях обеспечения заработной платы работника учреждения на уровне размера минимальной заработной платы (минимального </w:t>
      </w:r>
      <w:proofErr w:type="gramStart"/>
      <w:r w:rsidRPr="00F221C0">
        <w:rPr>
          <w:rFonts w:ascii="Arial" w:hAnsi="Arial" w:cs="Arial"/>
          <w:sz w:val="24"/>
          <w:szCs w:val="24"/>
        </w:rPr>
        <w:t>размера оплаты труда</w:t>
      </w:r>
      <w:proofErr w:type="gramEnd"/>
      <w:r w:rsidRPr="00F221C0">
        <w:rPr>
          <w:rFonts w:ascii="Arial" w:hAnsi="Arial" w:cs="Arial"/>
          <w:sz w:val="24"/>
          <w:szCs w:val="24"/>
        </w:rPr>
        <w:t xml:space="preserve">); в целях обеспечения региональной выплаты, производятся в соответствии с решением комиссии по установлению стимулирующих выплат с учетом </w:t>
      </w:r>
      <w:hyperlink w:anchor="P312" w:history="1">
        <w:r w:rsidRPr="00F221C0">
          <w:rPr>
            <w:rFonts w:ascii="Arial" w:hAnsi="Arial" w:cs="Arial"/>
            <w:color w:val="0000FF"/>
            <w:sz w:val="24"/>
            <w:szCs w:val="24"/>
          </w:rPr>
          <w:t>критериев</w:t>
        </w:r>
      </w:hyperlink>
      <w:r w:rsidRPr="00F221C0">
        <w:rPr>
          <w:rFonts w:ascii="Arial" w:hAnsi="Arial" w:cs="Arial"/>
          <w:sz w:val="24"/>
          <w:szCs w:val="24"/>
        </w:rPr>
        <w:t xml:space="preserve"> оценки результативности и качества труда работника учреждения, указанных в приложениях к настоящему Примерному положению.</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Работники учреждения предоставляют в комиссию по установлению стимулирующих выплат оценочные листы для установления выплат стимулирующего характера (за исключением персональных выплат и выплат по итогам работы).</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Полномочия и состав комиссии определяются приказом руководителя учреждения.</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Решение комиссии по установлению стимулирующих выплат работникам учреждения оформляется соответствующим приказом руководителя.</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 xml:space="preserve">4.4. </w:t>
      </w:r>
      <w:proofErr w:type="gramStart"/>
      <w:r w:rsidRPr="00F221C0">
        <w:rPr>
          <w:rFonts w:ascii="Arial" w:hAnsi="Arial" w:cs="Arial"/>
          <w:sz w:val="24"/>
          <w:szCs w:val="24"/>
        </w:rPr>
        <w:t>Абсолютный размер персональных стимулирующих выплат: за опыт работы; за сложность, напряженность и особый режим работы; молодым специалистам в целях повышения уровня оплаты труда, установленных в процентном отношении к окладу (должностному окладу), ставке заработной платы работника учреждения, исчисляется из оклада (должностного оклада), ставки заработной платы работника учреждения без учета иных повышений, доплат, надбавок, выплат.</w:t>
      </w:r>
      <w:proofErr w:type="gramEnd"/>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4.5. Общий абсолютный размер выплат за важность выполняемой работы, степень самостоятельности и ответственности при выполнении поставленных задач; за интенсивность и высокие результаты работы; за качество выполняемых работ, осуществляемых конкретному работнику учреждения (далее - "балльные" выплаты), определяется по формуле:</w:t>
      </w:r>
    </w:p>
    <w:p w:rsidR="00D12698" w:rsidRPr="00F221C0" w:rsidRDefault="00D12698" w:rsidP="00F221C0">
      <w:pPr>
        <w:pStyle w:val="ConsPlusNormal"/>
        <w:ind w:firstLine="709"/>
        <w:jc w:val="both"/>
        <w:rPr>
          <w:rFonts w:ascii="Arial" w:hAnsi="Arial" w:cs="Arial"/>
          <w:sz w:val="24"/>
          <w:szCs w:val="24"/>
        </w:rPr>
      </w:pPr>
    </w:p>
    <w:p w:rsidR="00D12698" w:rsidRPr="00F221C0" w:rsidRDefault="00D12698" w:rsidP="00F221C0">
      <w:pPr>
        <w:pStyle w:val="ConsPlusNormal"/>
        <w:ind w:firstLine="709"/>
        <w:jc w:val="both"/>
        <w:rPr>
          <w:rFonts w:ascii="Arial" w:hAnsi="Arial" w:cs="Arial"/>
          <w:sz w:val="24"/>
          <w:szCs w:val="24"/>
        </w:rPr>
      </w:pPr>
      <w:proofErr w:type="spellStart"/>
      <w:r w:rsidRPr="00F221C0">
        <w:rPr>
          <w:rFonts w:ascii="Arial" w:hAnsi="Arial" w:cs="Arial"/>
          <w:sz w:val="24"/>
          <w:szCs w:val="24"/>
        </w:rPr>
        <w:t>С</w:t>
      </w:r>
      <w:proofErr w:type="gramStart"/>
      <w:r w:rsidRPr="00F221C0">
        <w:rPr>
          <w:rFonts w:ascii="Arial" w:hAnsi="Arial" w:cs="Arial"/>
          <w:sz w:val="24"/>
          <w:szCs w:val="24"/>
          <w:vertAlign w:val="subscript"/>
        </w:rPr>
        <w:t>i</w:t>
      </w:r>
      <w:proofErr w:type="spellEnd"/>
      <w:proofErr w:type="gramEnd"/>
      <w:r w:rsidRPr="00F221C0">
        <w:rPr>
          <w:rFonts w:ascii="Arial" w:hAnsi="Arial" w:cs="Arial"/>
          <w:sz w:val="24"/>
          <w:szCs w:val="24"/>
        </w:rPr>
        <w:t xml:space="preserve"> = С</w:t>
      </w:r>
      <w:r w:rsidRPr="00F221C0">
        <w:rPr>
          <w:rFonts w:ascii="Arial" w:hAnsi="Arial" w:cs="Arial"/>
          <w:sz w:val="24"/>
          <w:szCs w:val="24"/>
          <w:vertAlign w:val="subscript"/>
        </w:rPr>
        <w:t>1балла</w:t>
      </w:r>
      <w:r w:rsidRPr="00F221C0">
        <w:rPr>
          <w:rFonts w:ascii="Arial" w:hAnsi="Arial" w:cs="Arial"/>
          <w:sz w:val="24"/>
          <w:szCs w:val="24"/>
        </w:rPr>
        <w:t xml:space="preserve"> * </w:t>
      </w:r>
      <w:proofErr w:type="spellStart"/>
      <w:r w:rsidRPr="00F221C0">
        <w:rPr>
          <w:rFonts w:ascii="Arial" w:hAnsi="Arial" w:cs="Arial"/>
          <w:sz w:val="24"/>
          <w:szCs w:val="24"/>
        </w:rPr>
        <w:t>Б</w:t>
      </w:r>
      <w:r w:rsidRPr="00F221C0">
        <w:rPr>
          <w:rFonts w:ascii="Arial" w:hAnsi="Arial" w:cs="Arial"/>
          <w:sz w:val="24"/>
          <w:szCs w:val="24"/>
          <w:vertAlign w:val="subscript"/>
        </w:rPr>
        <w:t>i</w:t>
      </w:r>
      <w:proofErr w:type="spellEnd"/>
      <w:r w:rsidRPr="00F221C0">
        <w:rPr>
          <w:rFonts w:ascii="Arial" w:hAnsi="Arial" w:cs="Arial"/>
          <w:sz w:val="24"/>
          <w:szCs w:val="24"/>
        </w:rPr>
        <w:t xml:space="preserve"> * </w:t>
      </w:r>
      <w:proofErr w:type="spellStart"/>
      <w:r w:rsidRPr="00F221C0">
        <w:rPr>
          <w:rFonts w:ascii="Arial" w:hAnsi="Arial" w:cs="Arial"/>
          <w:sz w:val="24"/>
          <w:szCs w:val="24"/>
        </w:rPr>
        <w:t>k</w:t>
      </w:r>
      <w:r w:rsidRPr="00F221C0">
        <w:rPr>
          <w:rFonts w:ascii="Arial" w:hAnsi="Arial" w:cs="Arial"/>
          <w:sz w:val="24"/>
          <w:szCs w:val="24"/>
          <w:vertAlign w:val="subscript"/>
        </w:rPr>
        <w:t>i</w:t>
      </w:r>
      <w:proofErr w:type="spellEnd"/>
      <w:r w:rsidRPr="00F221C0">
        <w:rPr>
          <w:rFonts w:ascii="Arial" w:hAnsi="Arial" w:cs="Arial"/>
          <w:sz w:val="24"/>
          <w:szCs w:val="24"/>
        </w:rPr>
        <w:t>,</w:t>
      </w:r>
    </w:p>
    <w:p w:rsidR="00D12698" w:rsidRPr="00F221C0" w:rsidRDefault="00D12698" w:rsidP="00F221C0">
      <w:pPr>
        <w:pStyle w:val="ConsPlusNormal"/>
        <w:ind w:firstLine="709"/>
        <w:jc w:val="both"/>
        <w:rPr>
          <w:rFonts w:ascii="Arial" w:hAnsi="Arial" w:cs="Arial"/>
          <w:sz w:val="24"/>
          <w:szCs w:val="24"/>
        </w:rPr>
      </w:pP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lastRenderedPageBreak/>
        <w:t>где:</w:t>
      </w:r>
    </w:p>
    <w:p w:rsidR="00D12698" w:rsidRPr="00F221C0" w:rsidRDefault="00D12698" w:rsidP="00F221C0">
      <w:pPr>
        <w:pStyle w:val="ConsPlusNormal"/>
        <w:ind w:firstLine="709"/>
        <w:jc w:val="both"/>
        <w:rPr>
          <w:rFonts w:ascii="Arial" w:hAnsi="Arial" w:cs="Arial"/>
          <w:sz w:val="24"/>
          <w:szCs w:val="24"/>
        </w:rPr>
      </w:pPr>
      <w:proofErr w:type="spellStart"/>
      <w:r w:rsidRPr="00F221C0">
        <w:rPr>
          <w:rFonts w:ascii="Arial" w:hAnsi="Arial" w:cs="Arial"/>
          <w:sz w:val="24"/>
          <w:szCs w:val="24"/>
        </w:rPr>
        <w:t>С</w:t>
      </w:r>
      <w:proofErr w:type="gramStart"/>
      <w:r w:rsidRPr="00F221C0">
        <w:rPr>
          <w:rFonts w:ascii="Arial" w:hAnsi="Arial" w:cs="Arial"/>
          <w:sz w:val="24"/>
          <w:szCs w:val="24"/>
          <w:vertAlign w:val="subscript"/>
        </w:rPr>
        <w:t>i</w:t>
      </w:r>
      <w:proofErr w:type="spellEnd"/>
      <w:proofErr w:type="gramEnd"/>
      <w:r w:rsidRPr="00F221C0">
        <w:rPr>
          <w:rFonts w:ascii="Arial" w:hAnsi="Arial" w:cs="Arial"/>
          <w:sz w:val="24"/>
          <w:szCs w:val="24"/>
        </w:rPr>
        <w:t xml:space="preserve"> - общий абсолютный размер "балльных" выплат, осуществляемых </w:t>
      </w:r>
      <w:proofErr w:type="spellStart"/>
      <w:r w:rsidRPr="00F221C0">
        <w:rPr>
          <w:rFonts w:ascii="Arial" w:hAnsi="Arial" w:cs="Arial"/>
          <w:sz w:val="24"/>
          <w:szCs w:val="24"/>
        </w:rPr>
        <w:t>i-му</w:t>
      </w:r>
      <w:proofErr w:type="spellEnd"/>
      <w:r w:rsidRPr="00F221C0">
        <w:rPr>
          <w:rFonts w:ascii="Arial" w:hAnsi="Arial" w:cs="Arial"/>
          <w:sz w:val="24"/>
          <w:szCs w:val="24"/>
        </w:rPr>
        <w:t xml:space="preserve"> работнику учреждения за истекший месяц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С</w:t>
      </w:r>
      <w:r w:rsidRPr="00F221C0">
        <w:rPr>
          <w:rFonts w:ascii="Arial" w:hAnsi="Arial" w:cs="Arial"/>
          <w:sz w:val="24"/>
          <w:szCs w:val="24"/>
          <w:vertAlign w:val="subscript"/>
        </w:rPr>
        <w:t>1балла</w:t>
      </w:r>
      <w:r w:rsidRPr="00F221C0">
        <w:rPr>
          <w:rFonts w:ascii="Arial" w:hAnsi="Arial" w:cs="Arial"/>
          <w:sz w:val="24"/>
          <w:szCs w:val="24"/>
        </w:rPr>
        <w:t xml:space="preserve"> - стоимость 1 балла для определения размера "балльных" выплат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rsidR="00D12698" w:rsidRPr="00F221C0" w:rsidRDefault="00D12698" w:rsidP="00F221C0">
      <w:pPr>
        <w:pStyle w:val="ConsPlusNormal"/>
        <w:ind w:firstLine="709"/>
        <w:jc w:val="both"/>
        <w:rPr>
          <w:rFonts w:ascii="Arial" w:hAnsi="Arial" w:cs="Arial"/>
          <w:sz w:val="24"/>
          <w:szCs w:val="24"/>
        </w:rPr>
      </w:pPr>
      <w:proofErr w:type="spellStart"/>
      <w:r w:rsidRPr="00F221C0">
        <w:rPr>
          <w:rFonts w:ascii="Arial" w:hAnsi="Arial" w:cs="Arial"/>
          <w:sz w:val="24"/>
          <w:szCs w:val="24"/>
        </w:rPr>
        <w:t>Б</w:t>
      </w:r>
      <w:proofErr w:type="gramStart"/>
      <w:r w:rsidRPr="00F221C0">
        <w:rPr>
          <w:rFonts w:ascii="Arial" w:hAnsi="Arial" w:cs="Arial"/>
          <w:sz w:val="24"/>
          <w:szCs w:val="24"/>
          <w:vertAlign w:val="subscript"/>
        </w:rPr>
        <w:t>i</w:t>
      </w:r>
      <w:proofErr w:type="spellEnd"/>
      <w:proofErr w:type="gramEnd"/>
      <w:r w:rsidRPr="00F221C0">
        <w:rPr>
          <w:rFonts w:ascii="Arial" w:hAnsi="Arial" w:cs="Arial"/>
          <w:sz w:val="24"/>
          <w:szCs w:val="24"/>
        </w:rPr>
        <w:t xml:space="preserve"> - количество баллов по результатам оценки труда i-го работника учреждения, исчисленное в суммовом выражении по количественным показателям критериев оценки за истекший месяц, пропорционально отработанному времени;</w:t>
      </w:r>
    </w:p>
    <w:p w:rsidR="00D12698" w:rsidRPr="00F221C0" w:rsidRDefault="00D12698" w:rsidP="00F221C0">
      <w:pPr>
        <w:pStyle w:val="ConsPlusNormal"/>
        <w:ind w:firstLine="709"/>
        <w:jc w:val="both"/>
        <w:rPr>
          <w:rFonts w:ascii="Arial" w:hAnsi="Arial" w:cs="Arial"/>
          <w:sz w:val="24"/>
          <w:szCs w:val="24"/>
        </w:rPr>
      </w:pPr>
      <w:proofErr w:type="spellStart"/>
      <w:r w:rsidRPr="00F221C0">
        <w:rPr>
          <w:rFonts w:ascii="Arial" w:hAnsi="Arial" w:cs="Arial"/>
          <w:sz w:val="24"/>
          <w:szCs w:val="24"/>
        </w:rPr>
        <w:t>k</w:t>
      </w:r>
      <w:r w:rsidRPr="00F221C0">
        <w:rPr>
          <w:rFonts w:ascii="Arial" w:hAnsi="Arial" w:cs="Arial"/>
          <w:sz w:val="24"/>
          <w:szCs w:val="24"/>
          <w:vertAlign w:val="subscript"/>
        </w:rPr>
        <w:t>i</w:t>
      </w:r>
      <w:proofErr w:type="spellEnd"/>
      <w:r w:rsidRPr="00F221C0">
        <w:rPr>
          <w:rFonts w:ascii="Arial" w:hAnsi="Arial" w:cs="Arial"/>
          <w:sz w:val="24"/>
          <w:szCs w:val="24"/>
        </w:rPr>
        <w:t xml:space="preserve"> - коэффициент, учитывающий осуществление "балльных" выплат </w:t>
      </w:r>
      <w:proofErr w:type="spellStart"/>
      <w:r w:rsidRPr="00F221C0">
        <w:rPr>
          <w:rFonts w:ascii="Arial" w:hAnsi="Arial" w:cs="Arial"/>
          <w:sz w:val="24"/>
          <w:szCs w:val="24"/>
        </w:rPr>
        <w:t>i-му</w:t>
      </w:r>
      <w:proofErr w:type="spellEnd"/>
      <w:r w:rsidRPr="00F221C0">
        <w:rPr>
          <w:rFonts w:ascii="Arial" w:hAnsi="Arial" w:cs="Arial"/>
          <w:sz w:val="24"/>
          <w:szCs w:val="24"/>
        </w:rPr>
        <w:t xml:space="preserve"> работнику учреждения, занятому по совместительству, а также на условиях неполного рабочего времени, пропорционально отработанному i-м работником учреждения времени.</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С</w:t>
      </w:r>
      <w:r w:rsidRPr="00F221C0">
        <w:rPr>
          <w:rFonts w:ascii="Arial" w:hAnsi="Arial" w:cs="Arial"/>
          <w:sz w:val="24"/>
          <w:szCs w:val="24"/>
          <w:vertAlign w:val="subscript"/>
        </w:rPr>
        <w:t>1балла</w:t>
      </w:r>
      <w:r w:rsidRPr="00F221C0">
        <w:rPr>
          <w:rFonts w:ascii="Arial" w:hAnsi="Arial" w:cs="Arial"/>
          <w:sz w:val="24"/>
          <w:szCs w:val="24"/>
        </w:rPr>
        <w:t xml:space="preserve"> рассчитывается на плановый период в срок до 31 декабря года, предшествующего плановому периоду, и утверждается приказом руководителя учреждения.</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Пересчет С</w:t>
      </w:r>
      <w:r w:rsidRPr="00F221C0">
        <w:rPr>
          <w:rFonts w:ascii="Arial" w:hAnsi="Arial" w:cs="Arial"/>
          <w:sz w:val="24"/>
          <w:szCs w:val="24"/>
          <w:vertAlign w:val="subscript"/>
        </w:rPr>
        <w:t>1балла</w:t>
      </w:r>
      <w:r w:rsidRPr="00F221C0">
        <w:rPr>
          <w:rFonts w:ascii="Arial" w:hAnsi="Arial" w:cs="Arial"/>
          <w:sz w:val="24"/>
          <w:szCs w:val="24"/>
        </w:rPr>
        <w:t xml:space="preserve"> осуществляется в случае внесения изменений в бюджетную смету учреждения по показателю выплат "Заработная плата" до окончания месяца, в котором внесены такие изменения.</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Под плановым периодом в настоящем пункте понимается финансовый год, а при пересчете С</w:t>
      </w:r>
      <w:r w:rsidRPr="00F221C0">
        <w:rPr>
          <w:rFonts w:ascii="Arial" w:hAnsi="Arial" w:cs="Arial"/>
          <w:sz w:val="24"/>
          <w:szCs w:val="24"/>
          <w:vertAlign w:val="subscript"/>
        </w:rPr>
        <w:t>1балла</w:t>
      </w:r>
      <w:r w:rsidRPr="00F221C0">
        <w:rPr>
          <w:rFonts w:ascii="Arial" w:hAnsi="Arial" w:cs="Arial"/>
          <w:sz w:val="24"/>
          <w:szCs w:val="24"/>
        </w:rPr>
        <w:t xml:space="preserve"> - период с первого числа месяца, следующего за месяцем, в котором осуществлено внесение изменений в бюджетную смету учреждения по показателю выплат "Заработная плата", до окончания финансового года.</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Расчет и пересчет С</w:t>
      </w:r>
      <w:r w:rsidRPr="00F221C0">
        <w:rPr>
          <w:rFonts w:ascii="Arial" w:hAnsi="Arial" w:cs="Arial"/>
          <w:sz w:val="24"/>
          <w:szCs w:val="24"/>
          <w:vertAlign w:val="subscript"/>
        </w:rPr>
        <w:t>1балла</w:t>
      </w:r>
      <w:r w:rsidRPr="00F221C0">
        <w:rPr>
          <w:rFonts w:ascii="Arial" w:hAnsi="Arial" w:cs="Arial"/>
          <w:sz w:val="24"/>
          <w:szCs w:val="24"/>
        </w:rPr>
        <w:t xml:space="preserve"> осуществляется по формуле:</w:t>
      </w:r>
    </w:p>
    <w:p w:rsidR="00D12698" w:rsidRPr="00F221C0" w:rsidRDefault="00D12698" w:rsidP="00F221C0">
      <w:pPr>
        <w:pStyle w:val="ConsPlusNormal"/>
        <w:ind w:firstLine="709"/>
        <w:jc w:val="both"/>
        <w:rPr>
          <w:rFonts w:ascii="Arial" w:hAnsi="Arial" w:cs="Arial"/>
          <w:sz w:val="24"/>
          <w:szCs w:val="24"/>
        </w:rPr>
      </w:pP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noProof/>
          <w:position w:val="-28"/>
          <w:sz w:val="24"/>
          <w:szCs w:val="24"/>
        </w:rPr>
        <w:drawing>
          <wp:inline distT="0" distB="0" distL="0" distR="0">
            <wp:extent cx="2952750" cy="539750"/>
            <wp:effectExtent l="0" t="0" r="0" b="0"/>
            <wp:docPr id="1" name="Рисунок 1" descr="base_23675_185724_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675_185724_4"/>
                    <pic:cNvPicPr preferRelativeResize="0">
                      <a:picLocks noChangeArrowheads="1"/>
                    </pic:cNvPicPr>
                  </pic:nvPicPr>
                  <pic:blipFill>
                    <a:blip r:embed="rId9"/>
                    <a:srcRect/>
                    <a:stretch>
                      <a:fillRect/>
                    </a:stretch>
                  </pic:blipFill>
                  <pic:spPr bwMode="auto">
                    <a:xfrm>
                      <a:off x="0" y="0"/>
                      <a:ext cx="2952750" cy="539750"/>
                    </a:xfrm>
                    <a:custGeom>
                      <a:avLst/>
                      <a:gdLst/>
                      <a:ahLst/>
                      <a:cxnLst/>
                      <a:rect l="0" t="0" r="r" b="b"/>
                      <a:pathLst/>
                    </a:custGeom>
                    <a:noFill/>
                    <a:ln w="9525">
                      <a:noFill/>
                      <a:miter lim="800000"/>
                      <a:headEnd/>
                      <a:tailEnd/>
                    </a:ln>
                  </pic:spPr>
                </pic:pic>
              </a:graphicData>
            </a:graphic>
          </wp:inline>
        </w:drawing>
      </w:r>
      <w:r w:rsidRPr="00F221C0">
        <w:rPr>
          <w:rFonts w:ascii="Arial" w:hAnsi="Arial" w:cs="Arial"/>
          <w:sz w:val="24"/>
          <w:szCs w:val="24"/>
        </w:rPr>
        <w:t>,</w:t>
      </w:r>
    </w:p>
    <w:p w:rsidR="00D12698" w:rsidRPr="00F221C0" w:rsidRDefault="00D12698" w:rsidP="00F221C0">
      <w:pPr>
        <w:pStyle w:val="ConsPlusNormal"/>
        <w:ind w:firstLine="709"/>
        <w:jc w:val="both"/>
        <w:rPr>
          <w:rFonts w:ascii="Arial" w:hAnsi="Arial" w:cs="Arial"/>
          <w:sz w:val="24"/>
          <w:szCs w:val="24"/>
        </w:rPr>
      </w:pP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где:</w:t>
      </w:r>
    </w:p>
    <w:p w:rsidR="00D12698" w:rsidRPr="00F221C0" w:rsidRDefault="00D12698" w:rsidP="00F221C0">
      <w:pPr>
        <w:pStyle w:val="ConsPlusNormal"/>
        <w:ind w:firstLine="709"/>
        <w:jc w:val="both"/>
        <w:rPr>
          <w:rFonts w:ascii="Arial" w:hAnsi="Arial" w:cs="Arial"/>
          <w:sz w:val="24"/>
          <w:szCs w:val="24"/>
        </w:rPr>
      </w:pPr>
      <w:proofErr w:type="spellStart"/>
      <w:proofErr w:type="gramStart"/>
      <w:r w:rsidRPr="00F221C0">
        <w:rPr>
          <w:rFonts w:ascii="Arial" w:hAnsi="Arial" w:cs="Arial"/>
          <w:sz w:val="24"/>
          <w:szCs w:val="24"/>
        </w:rPr>
        <w:t>Q</w:t>
      </w:r>
      <w:proofErr w:type="gramEnd"/>
      <w:r w:rsidRPr="00F221C0">
        <w:rPr>
          <w:rFonts w:ascii="Arial" w:hAnsi="Arial" w:cs="Arial"/>
          <w:sz w:val="24"/>
          <w:szCs w:val="24"/>
          <w:vertAlign w:val="subscript"/>
        </w:rPr>
        <w:t>стим</w:t>
      </w:r>
      <w:proofErr w:type="spellEnd"/>
      <w:r w:rsidRPr="00F221C0">
        <w:rPr>
          <w:rFonts w:ascii="Arial" w:hAnsi="Arial" w:cs="Arial"/>
          <w:sz w:val="24"/>
          <w:szCs w:val="24"/>
        </w:rPr>
        <w:t xml:space="preserve"> - сумма средств, предназначенных для осуществления выплат стимулирующего характера работникам учреждения, за исключением персональных выплат стимулирующего характера, в плановом периоде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noProof/>
          <w:position w:val="-12"/>
          <w:sz w:val="24"/>
          <w:szCs w:val="24"/>
        </w:rPr>
        <w:drawing>
          <wp:inline distT="0" distB="0" distL="0" distR="0">
            <wp:extent cx="440690" cy="319405"/>
            <wp:effectExtent l="0" t="0" r="0" b="0"/>
            <wp:docPr id="2" name="Рисунок 2" descr="base_23675_185724_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675_185724_5"/>
                    <pic:cNvPicPr preferRelativeResize="0">
                      <a:picLocks noChangeArrowheads="1"/>
                    </pic:cNvPicPr>
                  </pic:nvPicPr>
                  <pic:blipFill>
                    <a:blip r:embed="rId10"/>
                    <a:srcRect/>
                    <a:stretch>
                      <a:fillRect/>
                    </a:stretch>
                  </pic:blipFill>
                  <pic:spPr bwMode="auto">
                    <a:xfrm>
                      <a:off x="0" y="0"/>
                      <a:ext cx="440690" cy="319405"/>
                    </a:xfrm>
                    <a:custGeom>
                      <a:avLst/>
                      <a:gdLst/>
                      <a:ahLst/>
                      <a:cxnLst/>
                      <a:rect l="0" t="0" r="r" b="b"/>
                      <a:pathLst/>
                    </a:custGeom>
                    <a:noFill/>
                    <a:ln w="9525">
                      <a:noFill/>
                      <a:miter lim="800000"/>
                      <a:headEnd/>
                      <a:tailEnd/>
                    </a:ln>
                  </pic:spPr>
                </pic:pic>
              </a:graphicData>
            </a:graphic>
          </wp:inline>
        </w:drawing>
      </w:r>
      <w:r w:rsidRPr="00F221C0">
        <w:rPr>
          <w:rFonts w:ascii="Arial" w:hAnsi="Arial" w:cs="Arial"/>
          <w:sz w:val="24"/>
          <w:szCs w:val="24"/>
        </w:rPr>
        <w:t xml:space="preserve"> </w:t>
      </w:r>
      <w:proofErr w:type="gramStart"/>
      <w:r w:rsidRPr="00F221C0">
        <w:rPr>
          <w:rFonts w:ascii="Arial" w:hAnsi="Arial" w:cs="Arial"/>
          <w:sz w:val="24"/>
          <w:szCs w:val="24"/>
        </w:rPr>
        <w:t xml:space="preserve">- сумма средств, необходимая в плановом периоде для осуществления выплат стимулирующего характера руководителю учреждения в максимальном размере в соответствии </w:t>
      </w:r>
      <w:hyperlink w:anchor="P287" w:history="1">
        <w:r w:rsidRPr="00F221C0">
          <w:rPr>
            <w:rFonts w:ascii="Arial" w:hAnsi="Arial" w:cs="Arial"/>
            <w:color w:val="0000FF"/>
            <w:sz w:val="24"/>
            <w:szCs w:val="24"/>
          </w:rPr>
          <w:t>пунктом 6.6</w:t>
        </w:r>
      </w:hyperlink>
      <w:r w:rsidRPr="00F221C0">
        <w:rPr>
          <w:rFonts w:ascii="Arial" w:hAnsi="Arial" w:cs="Arial"/>
          <w:sz w:val="24"/>
          <w:szCs w:val="24"/>
        </w:rPr>
        <w:t xml:space="preserve"> настоящего Примерного положения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roofErr w:type="gramEnd"/>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Расчет максимально возможного размера выплаты за интенсивность и высокие результаты работы за плановый период осуществляется по фактическому размеру выплаты руководителю учреждения:</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lastRenderedPageBreak/>
        <w:t>при расчете С</w:t>
      </w:r>
      <w:r w:rsidRPr="00F221C0">
        <w:rPr>
          <w:rFonts w:ascii="Arial" w:hAnsi="Arial" w:cs="Arial"/>
          <w:sz w:val="24"/>
          <w:szCs w:val="24"/>
          <w:vertAlign w:val="subscript"/>
        </w:rPr>
        <w:t>1балла</w:t>
      </w:r>
      <w:r w:rsidRPr="00F221C0">
        <w:rPr>
          <w:rFonts w:ascii="Arial" w:hAnsi="Arial" w:cs="Arial"/>
          <w:sz w:val="24"/>
          <w:szCs w:val="24"/>
        </w:rPr>
        <w:t xml:space="preserve"> - за декабрь года, в котором осуществляется расчет;</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при пересчете С</w:t>
      </w:r>
      <w:r w:rsidRPr="00F221C0">
        <w:rPr>
          <w:rFonts w:ascii="Arial" w:hAnsi="Arial" w:cs="Arial"/>
          <w:sz w:val="24"/>
          <w:szCs w:val="24"/>
          <w:vertAlign w:val="subscript"/>
        </w:rPr>
        <w:t>1балла</w:t>
      </w:r>
      <w:r w:rsidRPr="00F221C0">
        <w:rPr>
          <w:rFonts w:ascii="Arial" w:hAnsi="Arial" w:cs="Arial"/>
          <w:sz w:val="24"/>
          <w:szCs w:val="24"/>
        </w:rPr>
        <w:t xml:space="preserve"> - за месяц, в котором осуществлено внесение изменений в бюджетную смету учреждения по показателю выплат "Заработная плата".</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noProof/>
          <w:position w:val="-12"/>
          <w:sz w:val="24"/>
          <w:szCs w:val="24"/>
        </w:rPr>
        <w:drawing>
          <wp:inline distT="0" distB="0" distL="0" distR="0">
            <wp:extent cx="352425" cy="242570"/>
            <wp:effectExtent l="0" t="0" r="0" b="0"/>
            <wp:docPr id="3" name="Рисунок 3" descr="base_23675_185724_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3675_185724_6"/>
                    <pic:cNvPicPr preferRelativeResize="0">
                      <a:picLocks noChangeArrowheads="1"/>
                    </pic:cNvPicPr>
                  </pic:nvPicPr>
                  <pic:blipFill>
                    <a:blip r:embed="rId11"/>
                    <a:srcRect/>
                    <a:stretch>
                      <a:fillRect/>
                    </a:stretch>
                  </pic:blipFill>
                  <pic:spPr bwMode="auto">
                    <a:xfrm>
                      <a:off x="0" y="0"/>
                      <a:ext cx="352425" cy="242570"/>
                    </a:xfrm>
                    <a:custGeom>
                      <a:avLst/>
                      <a:gdLst/>
                      <a:ahLst/>
                      <a:cxnLst/>
                      <a:rect l="0" t="0" r="r" b="b"/>
                      <a:pathLst/>
                    </a:custGeom>
                    <a:noFill/>
                    <a:ln w="9525">
                      <a:noFill/>
                      <a:miter lim="800000"/>
                      <a:headEnd/>
                      <a:tailEnd/>
                    </a:ln>
                  </pic:spPr>
                </pic:pic>
              </a:graphicData>
            </a:graphic>
          </wp:inline>
        </w:drawing>
      </w:r>
      <w:r w:rsidRPr="00F221C0">
        <w:rPr>
          <w:rFonts w:ascii="Arial" w:hAnsi="Arial" w:cs="Arial"/>
          <w:sz w:val="24"/>
          <w:szCs w:val="24"/>
        </w:rPr>
        <w:t xml:space="preserve"> - максимально возможное количество баллов за плановый период по результатам оценки i-го работника учреждения, рассчитанное в соответствии с настоящим Примерным положением.</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 xml:space="preserve">Расчет максимально возможного количества баллов i-го работника учреждения за плановый период в части выплаты за </w:t>
      </w:r>
      <w:proofErr w:type="gramStart"/>
      <w:r w:rsidRPr="00F221C0">
        <w:rPr>
          <w:rFonts w:ascii="Arial" w:hAnsi="Arial" w:cs="Arial"/>
          <w:sz w:val="24"/>
          <w:szCs w:val="24"/>
        </w:rPr>
        <w:t>интенсивность</w:t>
      </w:r>
      <w:proofErr w:type="gramEnd"/>
      <w:r w:rsidRPr="00F221C0">
        <w:rPr>
          <w:rFonts w:ascii="Arial" w:hAnsi="Arial" w:cs="Arial"/>
          <w:sz w:val="24"/>
          <w:szCs w:val="24"/>
        </w:rPr>
        <w:t xml:space="preserve"> и высокие результаты работы осуществляется по фактическому количеству баллов i-го работника учреждения в части указанной выплаты:</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при расчете С</w:t>
      </w:r>
      <w:r w:rsidRPr="00F221C0">
        <w:rPr>
          <w:rFonts w:ascii="Arial" w:hAnsi="Arial" w:cs="Arial"/>
          <w:sz w:val="24"/>
          <w:szCs w:val="24"/>
          <w:vertAlign w:val="subscript"/>
        </w:rPr>
        <w:t>1балла</w:t>
      </w:r>
      <w:r w:rsidRPr="00F221C0">
        <w:rPr>
          <w:rFonts w:ascii="Arial" w:hAnsi="Arial" w:cs="Arial"/>
          <w:sz w:val="24"/>
          <w:szCs w:val="24"/>
        </w:rPr>
        <w:t xml:space="preserve"> - за декабрь года, в котором осуществляется расчет;</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при пересчете С</w:t>
      </w:r>
      <w:r w:rsidRPr="00F221C0">
        <w:rPr>
          <w:rFonts w:ascii="Arial" w:hAnsi="Arial" w:cs="Arial"/>
          <w:sz w:val="24"/>
          <w:szCs w:val="24"/>
          <w:vertAlign w:val="subscript"/>
        </w:rPr>
        <w:t>1балла</w:t>
      </w:r>
      <w:r w:rsidRPr="00F221C0">
        <w:rPr>
          <w:rFonts w:ascii="Arial" w:hAnsi="Arial" w:cs="Arial"/>
          <w:sz w:val="24"/>
          <w:szCs w:val="24"/>
        </w:rPr>
        <w:t xml:space="preserve"> - за месяц, в котором осуществлено внесение изменений в бюджетную смету учреждения по показателю выплат "Заработная плата";</w:t>
      </w:r>
    </w:p>
    <w:p w:rsidR="00D12698" w:rsidRPr="00F221C0" w:rsidRDefault="00D12698" w:rsidP="00F221C0">
      <w:pPr>
        <w:pStyle w:val="ConsPlusNormal"/>
        <w:ind w:firstLine="709"/>
        <w:jc w:val="both"/>
        <w:rPr>
          <w:rFonts w:ascii="Arial" w:hAnsi="Arial" w:cs="Arial"/>
          <w:sz w:val="24"/>
          <w:szCs w:val="24"/>
        </w:rPr>
      </w:pPr>
      <w:proofErr w:type="spellStart"/>
      <w:r w:rsidRPr="00F221C0">
        <w:rPr>
          <w:rFonts w:ascii="Arial" w:hAnsi="Arial" w:cs="Arial"/>
          <w:sz w:val="24"/>
          <w:szCs w:val="24"/>
        </w:rPr>
        <w:t>n</w:t>
      </w:r>
      <w:proofErr w:type="spellEnd"/>
      <w:r w:rsidRPr="00F221C0">
        <w:rPr>
          <w:rFonts w:ascii="Arial" w:hAnsi="Arial" w:cs="Arial"/>
          <w:sz w:val="24"/>
          <w:szCs w:val="24"/>
        </w:rPr>
        <w:t xml:space="preserve"> - количество штатных единиц в соответствии со штатным расписанием учреждения, за исключением руководителя учреждения.</w:t>
      </w:r>
    </w:p>
    <w:p w:rsidR="00D12698" w:rsidRPr="00F221C0" w:rsidRDefault="00D12698" w:rsidP="00F221C0">
      <w:pPr>
        <w:pStyle w:val="ConsPlusNormal"/>
        <w:ind w:firstLine="709"/>
        <w:jc w:val="both"/>
        <w:rPr>
          <w:rFonts w:ascii="Arial" w:hAnsi="Arial" w:cs="Arial"/>
          <w:sz w:val="24"/>
          <w:szCs w:val="24"/>
        </w:rPr>
      </w:pPr>
      <w:proofErr w:type="spellStart"/>
      <w:proofErr w:type="gramStart"/>
      <w:r w:rsidRPr="00F221C0">
        <w:rPr>
          <w:rFonts w:ascii="Arial" w:hAnsi="Arial" w:cs="Arial"/>
          <w:sz w:val="24"/>
          <w:szCs w:val="24"/>
        </w:rPr>
        <w:t>Q</w:t>
      </w:r>
      <w:proofErr w:type="gramEnd"/>
      <w:r w:rsidRPr="00F221C0">
        <w:rPr>
          <w:rFonts w:ascii="Arial" w:hAnsi="Arial" w:cs="Arial"/>
          <w:sz w:val="24"/>
          <w:szCs w:val="24"/>
          <w:vertAlign w:val="subscript"/>
        </w:rPr>
        <w:t>стим</w:t>
      </w:r>
      <w:proofErr w:type="spellEnd"/>
      <w:r w:rsidRPr="00F221C0">
        <w:rPr>
          <w:rFonts w:ascii="Arial" w:hAnsi="Arial" w:cs="Arial"/>
          <w:sz w:val="24"/>
          <w:szCs w:val="24"/>
        </w:rPr>
        <w:t xml:space="preserve"> рассчитывается по формуле:</w:t>
      </w:r>
    </w:p>
    <w:p w:rsidR="00D12698" w:rsidRPr="00F221C0" w:rsidRDefault="00D12698" w:rsidP="00F221C0">
      <w:pPr>
        <w:pStyle w:val="ConsPlusNormal"/>
        <w:ind w:firstLine="709"/>
        <w:jc w:val="both"/>
        <w:rPr>
          <w:rFonts w:ascii="Arial" w:hAnsi="Arial" w:cs="Arial"/>
          <w:sz w:val="24"/>
          <w:szCs w:val="24"/>
        </w:rPr>
      </w:pPr>
    </w:p>
    <w:p w:rsidR="00D12698" w:rsidRPr="00F221C0" w:rsidRDefault="00D12698" w:rsidP="00F221C0">
      <w:pPr>
        <w:pStyle w:val="ConsPlusNormal"/>
        <w:ind w:firstLine="709"/>
        <w:jc w:val="both"/>
        <w:rPr>
          <w:rFonts w:ascii="Arial" w:hAnsi="Arial" w:cs="Arial"/>
          <w:sz w:val="24"/>
          <w:szCs w:val="24"/>
        </w:rPr>
      </w:pPr>
      <w:proofErr w:type="spellStart"/>
      <w:proofErr w:type="gramStart"/>
      <w:r w:rsidRPr="00F221C0">
        <w:rPr>
          <w:rFonts w:ascii="Arial" w:hAnsi="Arial" w:cs="Arial"/>
          <w:sz w:val="24"/>
          <w:szCs w:val="24"/>
        </w:rPr>
        <w:t>Q</w:t>
      </w:r>
      <w:proofErr w:type="gramEnd"/>
      <w:r w:rsidRPr="00F221C0">
        <w:rPr>
          <w:rFonts w:ascii="Arial" w:hAnsi="Arial" w:cs="Arial"/>
          <w:sz w:val="24"/>
          <w:szCs w:val="24"/>
          <w:vertAlign w:val="subscript"/>
        </w:rPr>
        <w:t>стим</w:t>
      </w:r>
      <w:proofErr w:type="spellEnd"/>
      <w:r w:rsidRPr="00F221C0">
        <w:rPr>
          <w:rFonts w:ascii="Arial" w:hAnsi="Arial" w:cs="Arial"/>
          <w:sz w:val="24"/>
          <w:szCs w:val="24"/>
        </w:rPr>
        <w:t xml:space="preserve"> = </w:t>
      </w:r>
      <w:proofErr w:type="spellStart"/>
      <w:r w:rsidRPr="00F221C0">
        <w:rPr>
          <w:rFonts w:ascii="Arial" w:hAnsi="Arial" w:cs="Arial"/>
          <w:sz w:val="24"/>
          <w:szCs w:val="24"/>
        </w:rPr>
        <w:t>Q</w:t>
      </w:r>
      <w:r w:rsidRPr="00F221C0">
        <w:rPr>
          <w:rFonts w:ascii="Arial" w:hAnsi="Arial" w:cs="Arial"/>
          <w:sz w:val="24"/>
          <w:szCs w:val="24"/>
          <w:vertAlign w:val="subscript"/>
        </w:rPr>
        <w:t>зп</w:t>
      </w:r>
      <w:proofErr w:type="spellEnd"/>
      <w:r w:rsidRPr="00F221C0">
        <w:rPr>
          <w:rFonts w:ascii="Arial" w:hAnsi="Arial" w:cs="Arial"/>
          <w:sz w:val="24"/>
          <w:szCs w:val="24"/>
        </w:rPr>
        <w:t xml:space="preserve"> - </w:t>
      </w:r>
      <w:proofErr w:type="spellStart"/>
      <w:r w:rsidRPr="00F221C0">
        <w:rPr>
          <w:rFonts w:ascii="Arial" w:hAnsi="Arial" w:cs="Arial"/>
          <w:sz w:val="24"/>
          <w:szCs w:val="24"/>
        </w:rPr>
        <w:t>Q</w:t>
      </w:r>
      <w:r w:rsidRPr="00F221C0">
        <w:rPr>
          <w:rFonts w:ascii="Arial" w:hAnsi="Arial" w:cs="Arial"/>
          <w:sz w:val="24"/>
          <w:szCs w:val="24"/>
          <w:vertAlign w:val="subscript"/>
        </w:rPr>
        <w:t>штат</w:t>
      </w:r>
      <w:proofErr w:type="spellEnd"/>
      <w:r w:rsidRPr="00F221C0">
        <w:rPr>
          <w:rFonts w:ascii="Arial" w:hAnsi="Arial" w:cs="Arial"/>
          <w:sz w:val="24"/>
          <w:szCs w:val="24"/>
        </w:rPr>
        <w:t xml:space="preserve"> - </w:t>
      </w:r>
      <w:proofErr w:type="spellStart"/>
      <w:r w:rsidRPr="00F221C0">
        <w:rPr>
          <w:rFonts w:ascii="Arial" w:hAnsi="Arial" w:cs="Arial"/>
          <w:sz w:val="24"/>
          <w:szCs w:val="24"/>
        </w:rPr>
        <w:t>Q</w:t>
      </w:r>
      <w:r w:rsidRPr="00F221C0">
        <w:rPr>
          <w:rFonts w:ascii="Arial" w:hAnsi="Arial" w:cs="Arial"/>
          <w:sz w:val="24"/>
          <w:szCs w:val="24"/>
          <w:vertAlign w:val="subscript"/>
        </w:rPr>
        <w:t>перс</w:t>
      </w:r>
      <w:proofErr w:type="spellEnd"/>
      <w:r w:rsidRPr="00F221C0">
        <w:rPr>
          <w:rFonts w:ascii="Arial" w:hAnsi="Arial" w:cs="Arial"/>
          <w:sz w:val="24"/>
          <w:szCs w:val="24"/>
        </w:rPr>
        <w:t xml:space="preserve"> - </w:t>
      </w:r>
      <w:proofErr w:type="spellStart"/>
      <w:r w:rsidRPr="00F221C0">
        <w:rPr>
          <w:rFonts w:ascii="Arial" w:hAnsi="Arial" w:cs="Arial"/>
          <w:sz w:val="24"/>
          <w:szCs w:val="24"/>
        </w:rPr>
        <w:t>Q</w:t>
      </w:r>
      <w:r w:rsidRPr="00F221C0">
        <w:rPr>
          <w:rFonts w:ascii="Arial" w:hAnsi="Arial" w:cs="Arial"/>
          <w:sz w:val="24"/>
          <w:szCs w:val="24"/>
          <w:vertAlign w:val="subscript"/>
        </w:rPr>
        <w:t>отп</w:t>
      </w:r>
      <w:proofErr w:type="spellEnd"/>
      <w:r w:rsidRPr="00F221C0">
        <w:rPr>
          <w:rFonts w:ascii="Arial" w:hAnsi="Arial" w:cs="Arial"/>
          <w:sz w:val="24"/>
          <w:szCs w:val="24"/>
        </w:rPr>
        <w:t>,</w:t>
      </w:r>
    </w:p>
    <w:p w:rsidR="00D12698" w:rsidRPr="00F221C0" w:rsidRDefault="00D12698" w:rsidP="00F221C0">
      <w:pPr>
        <w:pStyle w:val="ConsPlusNormal"/>
        <w:ind w:firstLine="709"/>
        <w:jc w:val="both"/>
        <w:rPr>
          <w:rFonts w:ascii="Arial" w:hAnsi="Arial" w:cs="Arial"/>
          <w:sz w:val="24"/>
          <w:szCs w:val="24"/>
        </w:rPr>
      </w:pP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где:</w:t>
      </w:r>
    </w:p>
    <w:p w:rsidR="00D12698" w:rsidRPr="00F221C0" w:rsidRDefault="00D12698" w:rsidP="00F221C0">
      <w:pPr>
        <w:pStyle w:val="ConsPlusNormal"/>
        <w:ind w:firstLine="709"/>
        <w:jc w:val="both"/>
        <w:rPr>
          <w:rFonts w:ascii="Arial" w:hAnsi="Arial" w:cs="Arial"/>
          <w:sz w:val="24"/>
          <w:szCs w:val="24"/>
        </w:rPr>
      </w:pPr>
      <w:proofErr w:type="spellStart"/>
      <w:proofErr w:type="gramStart"/>
      <w:r w:rsidRPr="00F221C0">
        <w:rPr>
          <w:rFonts w:ascii="Arial" w:hAnsi="Arial" w:cs="Arial"/>
          <w:sz w:val="24"/>
          <w:szCs w:val="24"/>
        </w:rPr>
        <w:t>Q</w:t>
      </w:r>
      <w:proofErr w:type="gramEnd"/>
      <w:r w:rsidRPr="00F221C0">
        <w:rPr>
          <w:rFonts w:ascii="Arial" w:hAnsi="Arial" w:cs="Arial"/>
          <w:sz w:val="24"/>
          <w:szCs w:val="24"/>
          <w:vertAlign w:val="subscript"/>
        </w:rPr>
        <w:t>зп</w:t>
      </w:r>
      <w:proofErr w:type="spellEnd"/>
      <w:r w:rsidRPr="00F221C0">
        <w:rPr>
          <w:rFonts w:ascii="Arial" w:hAnsi="Arial" w:cs="Arial"/>
          <w:sz w:val="24"/>
          <w:szCs w:val="24"/>
        </w:rPr>
        <w:t xml:space="preserve"> - сумма средств, предусмотренных в бюджетной смете учреждения на плановый период по показателю выплат "Заработная плата", состоящая из установленных работникам учреждения окладов (должностных окладов), ставок заработной платы, выплат стимулирующего и компенсационного характера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rsidR="00D12698" w:rsidRPr="00F221C0" w:rsidRDefault="00D12698" w:rsidP="00F221C0">
      <w:pPr>
        <w:pStyle w:val="ConsPlusNormal"/>
        <w:ind w:firstLine="709"/>
        <w:jc w:val="both"/>
        <w:rPr>
          <w:rFonts w:ascii="Arial" w:hAnsi="Arial" w:cs="Arial"/>
          <w:sz w:val="24"/>
          <w:szCs w:val="24"/>
        </w:rPr>
      </w:pPr>
      <w:proofErr w:type="spellStart"/>
      <w:proofErr w:type="gramStart"/>
      <w:r w:rsidRPr="00F221C0">
        <w:rPr>
          <w:rFonts w:ascii="Arial" w:hAnsi="Arial" w:cs="Arial"/>
          <w:sz w:val="24"/>
          <w:szCs w:val="24"/>
        </w:rPr>
        <w:t>Q</w:t>
      </w:r>
      <w:proofErr w:type="gramEnd"/>
      <w:r w:rsidRPr="00F221C0">
        <w:rPr>
          <w:rFonts w:ascii="Arial" w:hAnsi="Arial" w:cs="Arial"/>
          <w:sz w:val="24"/>
          <w:szCs w:val="24"/>
          <w:vertAlign w:val="subscript"/>
        </w:rPr>
        <w:t>штат</w:t>
      </w:r>
      <w:proofErr w:type="spellEnd"/>
      <w:r w:rsidRPr="00F221C0">
        <w:rPr>
          <w:rFonts w:ascii="Arial" w:hAnsi="Arial" w:cs="Arial"/>
          <w:sz w:val="24"/>
          <w:szCs w:val="24"/>
        </w:rPr>
        <w:t xml:space="preserve"> - сумма средств, предусмотренная штатным расписанием учреждения на оплату труда работников учреждения на плановый период, состоящая из установленных работникам учреждения окладов (должностных окладов), ставок заработной платы, выплат компенсационного характера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rsidR="00D12698" w:rsidRPr="00F221C0" w:rsidRDefault="00D12698" w:rsidP="00F221C0">
      <w:pPr>
        <w:pStyle w:val="ConsPlusNormal"/>
        <w:ind w:firstLine="709"/>
        <w:jc w:val="both"/>
        <w:rPr>
          <w:rFonts w:ascii="Arial" w:hAnsi="Arial" w:cs="Arial"/>
          <w:sz w:val="24"/>
          <w:szCs w:val="24"/>
        </w:rPr>
      </w:pPr>
      <w:proofErr w:type="spellStart"/>
      <w:proofErr w:type="gramStart"/>
      <w:r w:rsidRPr="00F221C0">
        <w:rPr>
          <w:rFonts w:ascii="Arial" w:hAnsi="Arial" w:cs="Arial"/>
          <w:sz w:val="24"/>
          <w:szCs w:val="24"/>
        </w:rPr>
        <w:t>Q</w:t>
      </w:r>
      <w:proofErr w:type="gramEnd"/>
      <w:r w:rsidRPr="00F221C0">
        <w:rPr>
          <w:rFonts w:ascii="Arial" w:hAnsi="Arial" w:cs="Arial"/>
          <w:sz w:val="24"/>
          <w:szCs w:val="24"/>
          <w:vertAlign w:val="subscript"/>
        </w:rPr>
        <w:t>перс</w:t>
      </w:r>
      <w:proofErr w:type="spellEnd"/>
      <w:r w:rsidRPr="00F221C0">
        <w:rPr>
          <w:rFonts w:ascii="Arial" w:hAnsi="Arial" w:cs="Arial"/>
          <w:sz w:val="24"/>
          <w:szCs w:val="24"/>
        </w:rPr>
        <w:t xml:space="preserve"> - сумма средств на выплату персональных стимулирующих выплат работникам учреждения на плановый период, рассчитанная в соответствии с настоящим Примерным положением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 за исключением персональных выплат в целях обеспечения заработной платы работника учреждения на уровне минимальной заработной платы (минимального </w:t>
      </w:r>
      <w:proofErr w:type="gramStart"/>
      <w:r w:rsidRPr="00F221C0">
        <w:rPr>
          <w:rFonts w:ascii="Arial" w:hAnsi="Arial" w:cs="Arial"/>
          <w:sz w:val="24"/>
          <w:szCs w:val="24"/>
        </w:rPr>
        <w:t>размера оплаты труда</w:t>
      </w:r>
      <w:proofErr w:type="gramEnd"/>
      <w:r w:rsidRPr="00F221C0">
        <w:rPr>
          <w:rFonts w:ascii="Arial" w:hAnsi="Arial" w:cs="Arial"/>
          <w:sz w:val="24"/>
          <w:szCs w:val="24"/>
        </w:rPr>
        <w:t>), в целях обеспечения региональной выплаты).</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Расчет персональных выплат за сложность, напряженность и особый режим работы работникам учреждений за плановый период производится на основании фактического начисления данных выплат:</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при расчете С</w:t>
      </w:r>
      <w:r w:rsidRPr="00F221C0">
        <w:rPr>
          <w:rFonts w:ascii="Arial" w:hAnsi="Arial" w:cs="Arial"/>
          <w:sz w:val="24"/>
          <w:szCs w:val="24"/>
          <w:vertAlign w:val="subscript"/>
        </w:rPr>
        <w:t>1балла</w:t>
      </w:r>
      <w:r w:rsidRPr="00F221C0">
        <w:rPr>
          <w:rFonts w:ascii="Arial" w:hAnsi="Arial" w:cs="Arial"/>
          <w:sz w:val="24"/>
          <w:szCs w:val="24"/>
        </w:rPr>
        <w:t xml:space="preserve"> - за декабрь года, в котором осуществляется расчет;</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при пересчете С</w:t>
      </w:r>
      <w:r w:rsidRPr="00F221C0">
        <w:rPr>
          <w:rFonts w:ascii="Arial" w:hAnsi="Arial" w:cs="Arial"/>
          <w:sz w:val="24"/>
          <w:szCs w:val="24"/>
          <w:vertAlign w:val="subscript"/>
        </w:rPr>
        <w:t>1балла</w:t>
      </w:r>
      <w:r w:rsidRPr="00F221C0">
        <w:rPr>
          <w:rFonts w:ascii="Arial" w:hAnsi="Arial" w:cs="Arial"/>
          <w:sz w:val="24"/>
          <w:szCs w:val="24"/>
        </w:rPr>
        <w:t xml:space="preserve"> - за месяц, в котором осуществлено внесение изменений в бюджетную смету учреждения по показателю выплат "Заработная плата".</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lastRenderedPageBreak/>
        <w:t xml:space="preserve">Расчет персональных выплат в целях обеспечения заработной платы работника учреждения на уровне размера минимальной заработной платы (минимального </w:t>
      </w:r>
      <w:proofErr w:type="gramStart"/>
      <w:r w:rsidRPr="00F221C0">
        <w:rPr>
          <w:rFonts w:ascii="Arial" w:hAnsi="Arial" w:cs="Arial"/>
          <w:sz w:val="24"/>
          <w:szCs w:val="24"/>
        </w:rPr>
        <w:t>размера оплаты труда</w:t>
      </w:r>
      <w:proofErr w:type="gramEnd"/>
      <w:r w:rsidRPr="00F221C0">
        <w:rPr>
          <w:rFonts w:ascii="Arial" w:hAnsi="Arial" w:cs="Arial"/>
          <w:sz w:val="24"/>
          <w:szCs w:val="24"/>
        </w:rPr>
        <w:t>) и в целях обеспечения региональной выплаты производится на основании фактического начисления данных выплат:</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при расчете С</w:t>
      </w:r>
      <w:r w:rsidRPr="00F221C0">
        <w:rPr>
          <w:rFonts w:ascii="Arial" w:hAnsi="Arial" w:cs="Arial"/>
          <w:sz w:val="24"/>
          <w:szCs w:val="24"/>
          <w:vertAlign w:val="subscript"/>
        </w:rPr>
        <w:t>1балла</w:t>
      </w:r>
      <w:r w:rsidRPr="00F221C0">
        <w:rPr>
          <w:rFonts w:ascii="Arial" w:hAnsi="Arial" w:cs="Arial"/>
          <w:sz w:val="24"/>
          <w:szCs w:val="24"/>
        </w:rPr>
        <w:t xml:space="preserve"> - за ноябрь года, в котором осуществляется расчет;</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при пересчете С</w:t>
      </w:r>
      <w:r w:rsidRPr="00F221C0">
        <w:rPr>
          <w:rFonts w:ascii="Arial" w:hAnsi="Arial" w:cs="Arial"/>
          <w:sz w:val="24"/>
          <w:szCs w:val="24"/>
          <w:vertAlign w:val="subscript"/>
        </w:rPr>
        <w:t>1балла</w:t>
      </w:r>
      <w:r w:rsidRPr="00F221C0">
        <w:rPr>
          <w:rFonts w:ascii="Arial" w:hAnsi="Arial" w:cs="Arial"/>
          <w:sz w:val="24"/>
          <w:szCs w:val="24"/>
        </w:rPr>
        <w:t xml:space="preserve"> - за месяц, предшествующий месяцу, в котором осуществлено внесение изменений в бюджетную смету учреждения по показателю выплат "Заработная плата";</w:t>
      </w:r>
    </w:p>
    <w:p w:rsidR="00D12698" w:rsidRPr="00F221C0" w:rsidRDefault="00D12698" w:rsidP="00F221C0">
      <w:pPr>
        <w:pStyle w:val="ConsPlusNormal"/>
        <w:ind w:firstLine="709"/>
        <w:jc w:val="both"/>
        <w:rPr>
          <w:rFonts w:ascii="Arial" w:hAnsi="Arial" w:cs="Arial"/>
          <w:sz w:val="24"/>
          <w:szCs w:val="24"/>
        </w:rPr>
      </w:pPr>
      <w:proofErr w:type="spellStart"/>
      <w:proofErr w:type="gramStart"/>
      <w:r w:rsidRPr="00F221C0">
        <w:rPr>
          <w:rFonts w:ascii="Arial" w:hAnsi="Arial" w:cs="Arial"/>
          <w:sz w:val="24"/>
          <w:szCs w:val="24"/>
        </w:rPr>
        <w:t>Q</w:t>
      </w:r>
      <w:proofErr w:type="gramEnd"/>
      <w:r w:rsidRPr="00F221C0">
        <w:rPr>
          <w:rFonts w:ascii="Arial" w:hAnsi="Arial" w:cs="Arial"/>
          <w:sz w:val="24"/>
          <w:szCs w:val="24"/>
          <w:vertAlign w:val="subscript"/>
        </w:rPr>
        <w:t>зп</w:t>
      </w:r>
      <w:proofErr w:type="spellEnd"/>
      <w:r w:rsidRPr="00F221C0">
        <w:rPr>
          <w:rFonts w:ascii="Arial" w:hAnsi="Arial" w:cs="Arial"/>
          <w:sz w:val="24"/>
          <w:szCs w:val="24"/>
        </w:rPr>
        <w:t xml:space="preserve"> - сумма средств, направляемая в резерв для оплаты отпусков по должностям, замещаемым на период отпуска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rsidR="00D12698" w:rsidRPr="00F221C0" w:rsidRDefault="00D12698" w:rsidP="00F221C0">
      <w:pPr>
        <w:pStyle w:val="ConsPlusNormal"/>
        <w:ind w:firstLine="709"/>
        <w:jc w:val="both"/>
        <w:rPr>
          <w:rFonts w:ascii="Arial" w:hAnsi="Arial" w:cs="Arial"/>
          <w:sz w:val="24"/>
          <w:szCs w:val="24"/>
        </w:rPr>
      </w:pPr>
      <w:proofErr w:type="spellStart"/>
      <w:proofErr w:type="gramStart"/>
      <w:r w:rsidRPr="00F221C0">
        <w:rPr>
          <w:rFonts w:ascii="Arial" w:hAnsi="Arial" w:cs="Arial"/>
          <w:sz w:val="24"/>
          <w:szCs w:val="24"/>
        </w:rPr>
        <w:t>Q</w:t>
      </w:r>
      <w:proofErr w:type="gramEnd"/>
      <w:r w:rsidRPr="00F221C0">
        <w:rPr>
          <w:rFonts w:ascii="Arial" w:hAnsi="Arial" w:cs="Arial"/>
          <w:sz w:val="24"/>
          <w:szCs w:val="24"/>
          <w:vertAlign w:val="subscript"/>
        </w:rPr>
        <w:t>зп</w:t>
      </w:r>
      <w:proofErr w:type="spellEnd"/>
      <w:r w:rsidRPr="00F221C0">
        <w:rPr>
          <w:rFonts w:ascii="Arial" w:hAnsi="Arial" w:cs="Arial"/>
          <w:sz w:val="24"/>
          <w:szCs w:val="24"/>
        </w:rPr>
        <w:t xml:space="preserve"> рассчитывается по формуле:</w:t>
      </w:r>
    </w:p>
    <w:p w:rsidR="00D12698" w:rsidRPr="00F221C0" w:rsidRDefault="00D12698" w:rsidP="00F221C0">
      <w:pPr>
        <w:pStyle w:val="ConsPlusNormal"/>
        <w:ind w:firstLine="709"/>
        <w:jc w:val="both"/>
        <w:rPr>
          <w:rFonts w:ascii="Arial" w:hAnsi="Arial" w:cs="Arial"/>
          <w:sz w:val="24"/>
          <w:szCs w:val="24"/>
        </w:rPr>
      </w:pP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noProof/>
          <w:position w:val="-30"/>
          <w:sz w:val="24"/>
          <w:szCs w:val="24"/>
        </w:rPr>
        <w:drawing>
          <wp:inline distT="0" distB="0" distL="0" distR="0">
            <wp:extent cx="1520190" cy="484505"/>
            <wp:effectExtent l="0" t="0" r="0" b="0"/>
            <wp:docPr id="4" name="Рисунок 4" descr="base_23675_185724_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23675_185724_7"/>
                    <pic:cNvPicPr preferRelativeResize="0">
                      <a:picLocks noChangeArrowheads="1"/>
                    </pic:cNvPicPr>
                  </pic:nvPicPr>
                  <pic:blipFill>
                    <a:blip r:embed="rId12"/>
                    <a:srcRect/>
                    <a:stretch>
                      <a:fillRect/>
                    </a:stretch>
                  </pic:blipFill>
                  <pic:spPr bwMode="auto">
                    <a:xfrm>
                      <a:off x="0" y="0"/>
                      <a:ext cx="1520190" cy="484505"/>
                    </a:xfrm>
                    <a:custGeom>
                      <a:avLst/>
                      <a:gdLst/>
                      <a:ahLst/>
                      <a:cxnLst/>
                      <a:rect l="0" t="0" r="r" b="b"/>
                      <a:pathLst/>
                    </a:custGeom>
                    <a:noFill/>
                    <a:ln w="9525">
                      <a:noFill/>
                      <a:miter lim="800000"/>
                      <a:headEnd/>
                      <a:tailEnd/>
                    </a:ln>
                  </pic:spPr>
                </pic:pic>
              </a:graphicData>
            </a:graphic>
          </wp:inline>
        </w:drawing>
      </w:r>
      <w:r w:rsidRPr="00F221C0">
        <w:rPr>
          <w:rFonts w:ascii="Arial" w:hAnsi="Arial" w:cs="Arial"/>
          <w:sz w:val="24"/>
          <w:szCs w:val="24"/>
        </w:rPr>
        <w:t>,</w:t>
      </w:r>
    </w:p>
    <w:p w:rsidR="00D12698" w:rsidRPr="00F221C0" w:rsidRDefault="00D12698" w:rsidP="00F221C0">
      <w:pPr>
        <w:pStyle w:val="ConsPlusNormal"/>
        <w:ind w:firstLine="709"/>
        <w:jc w:val="both"/>
        <w:rPr>
          <w:rFonts w:ascii="Arial" w:hAnsi="Arial" w:cs="Arial"/>
          <w:sz w:val="24"/>
          <w:szCs w:val="24"/>
        </w:rPr>
      </w:pP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где:</w:t>
      </w:r>
    </w:p>
    <w:p w:rsidR="00D12698" w:rsidRPr="00F221C0" w:rsidRDefault="00D12698" w:rsidP="00F221C0">
      <w:pPr>
        <w:pStyle w:val="ConsPlusNormal"/>
        <w:ind w:firstLine="709"/>
        <w:jc w:val="both"/>
        <w:rPr>
          <w:rFonts w:ascii="Arial" w:hAnsi="Arial" w:cs="Arial"/>
          <w:sz w:val="24"/>
          <w:szCs w:val="24"/>
        </w:rPr>
      </w:pPr>
      <w:proofErr w:type="spellStart"/>
      <w:proofErr w:type="gramStart"/>
      <w:r w:rsidRPr="00F221C0">
        <w:rPr>
          <w:rFonts w:ascii="Arial" w:hAnsi="Arial" w:cs="Arial"/>
          <w:sz w:val="24"/>
          <w:szCs w:val="24"/>
        </w:rPr>
        <w:t>N</w:t>
      </w:r>
      <w:proofErr w:type="gramEnd"/>
      <w:r w:rsidRPr="00F221C0">
        <w:rPr>
          <w:rFonts w:ascii="Arial" w:hAnsi="Arial" w:cs="Arial"/>
          <w:sz w:val="24"/>
          <w:szCs w:val="24"/>
          <w:vertAlign w:val="subscript"/>
        </w:rPr>
        <w:t>отп</w:t>
      </w:r>
      <w:proofErr w:type="spellEnd"/>
      <w:r w:rsidRPr="00F221C0">
        <w:rPr>
          <w:rFonts w:ascii="Arial" w:hAnsi="Arial" w:cs="Arial"/>
          <w:sz w:val="24"/>
          <w:szCs w:val="24"/>
        </w:rPr>
        <w:t xml:space="preserve"> - количество дней отпуска по должностям, замещаемым на период отпуска, согласно графику отпусков в плановом периоде;</w:t>
      </w:r>
    </w:p>
    <w:p w:rsidR="00D12698" w:rsidRPr="00F221C0" w:rsidRDefault="00D12698" w:rsidP="00F221C0">
      <w:pPr>
        <w:pStyle w:val="ConsPlusNormal"/>
        <w:ind w:firstLine="709"/>
        <w:jc w:val="both"/>
        <w:rPr>
          <w:rFonts w:ascii="Arial" w:hAnsi="Arial" w:cs="Arial"/>
          <w:sz w:val="24"/>
          <w:szCs w:val="24"/>
        </w:rPr>
      </w:pPr>
      <w:proofErr w:type="spellStart"/>
      <w:proofErr w:type="gramStart"/>
      <w:r w:rsidRPr="00F221C0">
        <w:rPr>
          <w:rFonts w:ascii="Arial" w:hAnsi="Arial" w:cs="Arial"/>
          <w:sz w:val="24"/>
          <w:szCs w:val="24"/>
        </w:rPr>
        <w:t>N</w:t>
      </w:r>
      <w:proofErr w:type="gramEnd"/>
      <w:r w:rsidRPr="00F221C0">
        <w:rPr>
          <w:rFonts w:ascii="Arial" w:hAnsi="Arial" w:cs="Arial"/>
          <w:sz w:val="24"/>
          <w:szCs w:val="24"/>
          <w:vertAlign w:val="subscript"/>
        </w:rPr>
        <w:t>год</w:t>
      </w:r>
      <w:proofErr w:type="spellEnd"/>
      <w:r w:rsidRPr="00F221C0">
        <w:rPr>
          <w:rFonts w:ascii="Arial" w:hAnsi="Arial" w:cs="Arial"/>
          <w:sz w:val="24"/>
          <w:szCs w:val="24"/>
        </w:rPr>
        <w:t xml:space="preserve"> - количество календарных дней в плановом периоде;</w:t>
      </w:r>
    </w:p>
    <w:p w:rsidR="00D12698" w:rsidRPr="00F221C0" w:rsidRDefault="00D12698" w:rsidP="00F221C0">
      <w:pPr>
        <w:pStyle w:val="ConsPlusNormal"/>
        <w:ind w:firstLine="709"/>
        <w:jc w:val="both"/>
        <w:rPr>
          <w:rFonts w:ascii="Arial" w:hAnsi="Arial" w:cs="Arial"/>
          <w:sz w:val="24"/>
          <w:szCs w:val="24"/>
        </w:rPr>
      </w:pPr>
      <w:proofErr w:type="spellStart"/>
      <w:r w:rsidRPr="00F221C0">
        <w:rPr>
          <w:rFonts w:ascii="Arial" w:hAnsi="Arial" w:cs="Arial"/>
          <w:sz w:val="24"/>
          <w:szCs w:val="24"/>
        </w:rPr>
        <w:t>r</w:t>
      </w:r>
      <w:proofErr w:type="spellEnd"/>
      <w:r w:rsidRPr="00F221C0">
        <w:rPr>
          <w:rFonts w:ascii="Arial" w:hAnsi="Arial" w:cs="Arial"/>
          <w:sz w:val="24"/>
          <w:szCs w:val="24"/>
        </w:rPr>
        <w:t xml:space="preserve"> - количество штатных единиц в соответствии со штатным расписанием учреждения.</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 xml:space="preserve">В случае если расчет </w:t>
      </w:r>
      <w:proofErr w:type="spellStart"/>
      <w:proofErr w:type="gramStart"/>
      <w:r w:rsidRPr="00F221C0">
        <w:rPr>
          <w:rFonts w:ascii="Arial" w:hAnsi="Arial" w:cs="Arial"/>
          <w:sz w:val="24"/>
          <w:szCs w:val="24"/>
        </w:rPr>
        <w:t>Q</w:t>
      </w:r>
      <w:proofErr w:type="gramEnd"/>
      <w:r w:rsidRPr="00F221C0">
        <w:rPr>
          <w:rFonts w:ascii="Arial" w:hAnsi="Arial" w:cs="Arial"/>
          <w:sz w:val="24"/>
          <w:szCs w:val="24"/>
          <w:vertAlign w:val="subscript"/>
        </w:rPr>
        <w:t>стим</w:t>
      </w:r>
      <w:proofErr w:type="spellEnd"/>
      <w:r w:rsidRPr="00F221C0">
        <w:rPr>
          <w:rFonts w:ascii="Arial" w:hAnsi="Arial" w:cs="Arial"/>
          <w:sz w:val="24"/>
          <w:szCs w:val="24"/>
        </w:rPr>
        <w:t xml:space="preserve"> осуществляется в целях пересчета С</w:t>
      </w:r>
      <w:r w:rsidRPr="00F221C0">
        <w:rPr>
          <w:rFonts w:ascii="Arial" w:hAnsi="Arial" w:cs="Arial"/>
          <w:sz w:val="24"/>
          <w:szCs w:val="24"/>
          <w:vertAlign w:val="subscript"/>
        </w:rPr>
        <w:t>1балла</w:t>
      </w:r>
      <w:r w:rsidRPr="00F221C0">
        <w:rPr>
          <w:rFonts w:ascii="Arial" w:hAnsi="Arial" w:cs="Arial"/>
          <w:sz w:val="24"/>
          <w:szCs w:val="24"/>
        </w:rPr>
        <w:t>, то ее расчет осуществляется за вычетом сумм, выплаченных или подлежащих выплате за истекшую часть планового периода.</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 xml:space="preserve">4.6. Выплаты по итогам работы в виде премирования осуществляются </w:t>
      </w:r>
      <w:proofErr w:type="gramStart"/>
      <w:r w:rsidRPr="00F221C0">
        <w:rPr>
          <w:rFonts w:ascii="Arial" w:hAnsi="Arial" w:cs="Arial"/>
          <w:sz w:val="24"/>
          <w:szCs w:val="24"/>
        </w:rPr>
        <w:t>в соответствии с решением комиссии по установлению стимулирующих выплат на основании приказа руководителя в пределах</w:t>
      </w:r>
      <w:proofErr w:type="gramEnd"/>
      <w:r w:rsidRPr="00F221C0">
        <w:rPr>
          <w:rFonts w:ascii="Arial" w:hAnsi="Arial" w:cs="Arial"/>
          <w:sz w:val="24"/>
          <w:szCs w:val="24"/>
        </w:rPr>
        <w:t xml:space="preserve"> бюджетных ассигнований на оплату труда работников учреждения:</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4.6.1. Выплаты по итогам работы за период (за месяц, квартал, год) выплачиваются с целью поощрения работников за общие результаты труда по итогам работы.</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При осуществлении выплат по итогам работы учитывается выполнение следующих критериев:</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успешное и добросовестное исполнение работником своих должностных обязанностей в соответствующем периоде;</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инициатива, творчество и применение в работе современных форм и методов организации труда;</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качество подготовки и проведения мероприятий, связанных с уставной деятельностью учреждения;</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качество подготовки и своевременность сдачи отчетности;</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непосредственное участие работника в выполнении важных работ, мероприятий;</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участие в инновационной деятельности.</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4.6.2. Выплаты по итогам работы за месяц устанавливаются в размере:</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 xml:space="preserve">- не </w:t>
      </w:r>
      <w:proofErr w:type="gramStart"/>
      <w:r w:rsidRPr="00F221C0">
        <w:rPr>
          <w:rFonts w:ascii="Arial" w:hAnsi="Arial" w:cs="Arial"/>
          <w:sz w:val="24"/>
          <w:szCs w:val="24"/>
        </w:rPr>
        <w:t>превышающем</w:t>
      </w:r>
      <w:proofErr w:type="gramEnd"/>
      <w:r w:rsidRPr="00F221C0">
        <w:rPr>
          <w:rFonts w:ascii="Arial" w:hAnsi="Arial" w:cs="Arial"/>
          <w:sz w:val="24"/>
          <w:szCs w:val="24"/>
        </w:rPr>
        <w:t xml:space="preserve"> 150% от оклада (должностного оклада), ставки заработной платы, для всех работников.</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Выплаты по итогам работы за квартал, год предельным размером не ограничиваются и выплачиваются в пределах фонда оплаты труда.</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lastRenderedPageBreak/>
        <w:t>Конкретный размер выплат может определяться как в процентах к окладу (должностному окладу), ставке заработной платы работника, так и в абсолютном размере.</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 xml:space="preserve">4.7. Выплаты за важность выполняемой работы, степень самостоятельности и ответственности при выполнении поставленных задач производятся ежемесячно и выплачиваются при выполнении показателей (критериев) оценки важности выполняемой работы, степени самостоятельности и ответственности при выполнении поставленных задач согласно </w:t>
      </w:r>
      <w:hyperlink w:anchor="P312" w:history="1">
        <w:r w:rsidRPr="00F221C0">
          <w:rPr>
            <w:rFonts w:ascii="Arial" w:hAnsi="Arial" w:cs="Arial"/>
            <w:color w:val="0000FF"/>
            <w:sz w:val="24"/>
            <w:szCs w:val="24"/>
          </w:rPr>
          <w:t>приложению N 1</w:t>
        </w:r>
      </w:hyperlink>
      <w:r w:rsidRPr="00F221C0">
        <w:rPr>
          <w:rFonts w:ascii="Arial" w:hAnsi="Arial" w:cs="Arial"/>
          <w:sz w:val="24"/>
          <w:szCs w:val="24"/>
        </w:rPr>
        <w:t xml:space="preserve"> к настоящему Примерному положению.</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 xml:space="preserve">4.8. Выплаты за качество выполняемых работ производятся ежемесячно при условии отсутствия у работника дисциплинарного взыскания и выполнении показателей (критериев) оценки качества выполняемых работ согласно </w:t>
      </w:r>
      <w:hyperlink w:anchor="P312" w:history="1">
        <w:r w:rsidRPr="00F221C0">
          <w:rPr>
            <w:rFonts w:ascii="Arial" w:hAnsi="Arial" w:cs="Arial"/>
            <w:color w:val="0000FF"/>
            <w:sz w:val="24"/>
            <w:szCs w:val="24"/>
          </w:rPr>
          <w:t>приложению N 1</w:t>
        </w:r>
      </w:hyperlink>
      <w:r w:rsidRPr="00F221C0">
        <w:rPr>
          <w:rFonts w:ascii="Arial" w:hAnsi="Arial" w:cs="Arial"/>
          <w:sz w:val="24"/>
          <w:szCs w:val="24"/>
        </w:rPr>
        <w:t xml:space="preserve"> к настоящему Примерному положению.</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 xml:space="preserve">4.9. Выплаты за интенсивность и высокие результаты работы производятся специалистам по работе с молодежью согласно </w:t>
      </w:r>
      <w:hyperlink w:anchor="P485" w:history="1">
        <w:r w:rsidRPr="00F221C0">
          <w:rPr>
            <w:rFonts w:ascii="Arial" w:hAnsi="Arial" w:cs="Arial"/>
            <w:color w:val="0000FF"/>
            <w:sz w:val="24"/>
            <w:szCs w:val="24"/>
          </w:rPr>
          <w:t>приложению N 2</w:t>
        </w:r>
      </w:hyperlink>
      <w:r w:rsidRPr="00F221C0">
        <w:rPr>
          <w:rFonts w:ascii="Arial" w:hAnsi="Arial" w:cs="Arial"/>
          <w:sz w:val="24"/>
          <w:szCs w:val="24"/>
        </w:rPr>
        <w:t xml:space="preserve"> к настоящему Примерному положению при одновременном наличии следующих условий:</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 xml:space="preserve">выполнение работ по организации проектной деятельности и подготовке команд (участника) для участия в региональных, всероссийских, международных конкурсах и (или) конкурсных мероприятиях, в том числе </w:t>
      </w:r>
      <w:proofErr w:type="spellStart"/>
      <w:r w:rsidRPr="00F221C0">
        <w:rPr>
          <w:rFonts w:ascii="Arial" w:hAnsi="Arial" w:cs="Arial"/>
          <w:sz w:val="24"/>
          <w:szCs w:val="24"/>
        </w:rPr>
        <w:t>грантовых</w:t>
      </w:r>
      <w:proofErr w:type="spellEnd"/>
      <w:r w:rsidRPr="00F221C0">
        <w:rPr>
          <w:rFonts w:ascii="Arial" w:hAnsi="Arial" w:cs="Arial"/>
          <w:sz w:val="24"/>
          <w:szCs w:val="24"/>
        </w:rPr>
        <w:t>;</w:t>
      </w:r>
    </w:p>
    <w:p w:rsidR="00D12698" w:rsidRPr="00F221C0" w:rsidRDefault="00D12698" w:rsidP="00F221C0">
      <w:pPr>
        <w:pStyle w:val="ConsPlusNormal"/>
        <w:ind w:firstLine="709"/>
        <w:jc w:val="both"/>
        <w:rPr>
          <w:rFonts w:ascii="Arial" w:hAnsi="Arial" w:cs="Arial"/>
          <w:sz w:val="24"/>
          <w:szCs w:val="24"/>
        </w:rPr>
      </w:pPr>
      <w:proofErr w:type="gramStart"/>
      <w:r w:rsidRPr="00F221C0">
        <w:rPr>
          <w:rFonts w:ascii="Arial" w:hAnsi="Arial" w:cs="Arial"/>
          <w:sz w:val="24"/>
          <w:szCs w:val="24"/>
        </w:rPr>
        <w:t xml:space="preserve">получение указанной (указанным) командой (участником) призовых мест, либо признания победителем конкурса в соответствующем региональном, всероссийском, международном конкурсе и (или) конкурсном мероприятии, в том числе </w:t>
      </w:r>
      <w:proofErr w:type="spellStart"/>
      <w:r w:rsidRPr="00F221C0">
        <w:rPr>
          <w:rFonts w:ascii="Arial" w:hAnsi="Arial" w:cs="Arial"/>
          <w:sz w:val="24"/>
          <w:szCs w:val="24"/>
        </w:rPr>
        <w:t>грантовом</w:t>
      </w:r>
      <w:proofErr w:type="spellEnd"/>
      <w:r w:rsidRPr="00F221C0">
        <w:rPr>
          <w:rFonts w:ascii="Arial" w:hAnsi="Arial" w:cs="Arial"/>
          <w:sz w:val="24"/>
          <w:szCs w:val="24"/>
        </w:rPr>
        <w:t>.</w:t>
      </w:r>
      <w:proofErr w:type="gramEnd"/>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Указанные выплаты производятся ежемесячно в течение одного года с месяца, следующего за месяцем, в котором получено призовое место, на основании документов, подтверждающих получение результата. Если в указанный период результат будет улучшен, то исчисление срока их действия осуществляется заново с месяца, следующего за месяцем, в котором получен улучшенный результат.</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4.10. Критерии оценки результативности и качества труда работников учреждения могут детализироваться, конкретизироваться, дополняться и уточняться в коллективных договорах, соглашениях, локальных нормативных актах учреждения по вопросам оплаты труда.</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4.11. Персональные выплаты за опыт работы производятся в виде надбавки к окладу (должностному окладу), ставке заработной платы в следующих размерах:</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при наличии ученой степени кандидата наук - 5%,</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при наличии степени доктора наук - 10%,</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при наличии почетного звания, начинающегося со слова "заслуженный" - 5%,</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за награждение нагрудным знаком "Почетный работник в сфере молодежной политики Российской Федерации" - 20%.</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4.12. Персональные выплаты за сложность, напряженность и особый режим работы производятся специалистам по работе с молодежью при наличии следующих условий:</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учет критериев оценки результативности и качества труда работников;</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 xml:space="preserve">признание работы сложной, напряженной, режима работы </w:t>
      </w:r>
      <w:proofErr w:type="gramStart"/>
      <w:r w:rsidRPr="00F221C0">
        <w:rPr>
          <w:rFonts w:ascii="Arial" w:hAnsi="Arial" w:cs="Arial"/>
          <w:sz w:val="24"/>
          <w:szCs w:val="24"/>
        </w:rPr>
        <w:t>особым</w:t>
      </w:r>
      <w:proofErr w:type="gramEnd"/>
      <w:r w:rsidRPr="00F221C0">
        <w:rPr>
          <w:rFonts w:ascii="Arial" w:hAnsi="Arial" w:cs="Arial"/>
          <w:sz w:val="24"/>
          <w:szCs w:val="24"/>
        </w:rPr>
        <w:t>.</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Указанные выплаты устанавливаются в размере до 100% оклада (должностного оклада) на срок до одного года.</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 xml:space="preserve">4.13. </w:t>
      </w:r>
      <w:proofErr w:type="gramStart"/>
      <w:r w:rsidRPr="00F221C0">
        <w:rPr>
          <w:rFonts w:ascii="Arial" w:hAnsi="Arial" w:cs="Arial"/>
          <w:sz w:val="24"/>
          <w:szCs w:val="24"/>
        </w:rPr>
        <w:t xml:space="preserve">Персональные выплаты молодым специалистам в целях повышения уровня оплаты труда производятся специалистам, впервые окончившим одно из учреждений высшего или среднего профессионального образования и заключившим в течение трех лет после окончания учебного заведения трудовой </w:t>
      </w:r>
      <w:r w:rsidRPr="00F221C0">
        <w:rPr>
          <w:rFonts w:ascii="Arial" w:hAnsi="Arial" w:cs="Arial"/>
          <w:sz w:val="24"/>
          <w:szCs w:val="24"/>
        </w:rPr>
        <w:lastRenderedPageBreak/>
        <w:t>договор с учреждением, в размере 50 процентов оклада (должностного оклада), ставки заработной платы на срок первых пяти лет работы с момента окончания учебного заведения.</w:t>
      </w:r>
      <w:proofErr w:type="gramEnd"/>
    </w:p>
    <w:p w:rsidR="00D12698" w:rsidRPr="00F221C0" w:rsidRDefault="00D12698" w:rsidP="00F221C0">
      <w:pPr>
        <w:widowControl w:val="0"/>
        <w:autoSpaceDE w:val="0"/>
        <w:autoSpaceDN w:val="0"/>
        <w:adjustRightInd w:val="0"/>
        <w:spacing w:after="0" w:line="240" w:lineRule="auto"/>
        <w:ind w:firstLine="709"/>
        <w:jc w:val="both"/>
        <w:rPr>
          <w:rFonts w:ascii="Arial" w:hAnsi="Arial" w:cs="Arial"/>
          <w:sz w:val="24"/>
          <w:szCs w:val="24"/>
        </w:rPr>
      </w:pPr>
      <w:r w:rsidRPr="00F221C0">
        <w:rPr>
          <w:rFonts w:ascii="Arial" w:hAnsi="Arial" w:cs="Arial"/>
          <w:sz w:val="24"/>
          <w:szCs w:val="24"/>
        </w:rPr>
        <w:t xml:space="preserve">4.14. </w:t>
      </w:r>
      <w:proofErr w:type="gramStart"/>
      <w:r w:rsidRPr="00F221C0">
        <w:rPr>
          <w:rFonts w:ascii="Arial" w:eastAsia="Calibri" w:hAnsi="Arial" w:cs="Arial"/>
          <w:sz w:val="24"/>
          <w:szCs w:val="24"/>
        </w:rPr>
        <w:t>Персональные выплаты в целях обеспечения заработной платы работника учреждения на уровне минимальной заработной платы (минимального размера оплаты труда) производятся работникам учреждения, месячная заработная плата которых при полностью отработанной норме рабочего времени и выполненной норме труда (трудовых обязанностей) с учетом выплат компенсационного и стимулирующего характера ниже размера минимальной заработной платы, установленного в Красноярском крае, в размере, определяемом как разница между размером</w:t>
      </w:r>
      <w:proofErr w:type="gramEnd"/>
      <w:r w:rsidRPr="00F221C0">
        <w:rPr>
          <w:rFonts w:ascii="Arial" w:eastAsia="Calibri" w:hAnsi="Arial" w:cs="Arial"/>
          <w:sz w:val="24"/>
          <w:szCs w:val="24"/>
        </w:rPr>
        <w:t xml:space="preserve"> минимальной заработной платы, установленном в Красноярском крае, и величиной заработной платы конкретного работника учреждения за соответствующий период времени.</w:t>
      </w:r>
    </w:p>
    <w:p w:rsidR="00D12698" w:rsidRPr="00F221C0" w:rsidRDefault="00D12698" w:rsidP="00F221C0">
      <w:pPr>
        <w:widowControl w:val="0"/>
        <w:autoSpaceDE w:val="0"/>
        <w:autoSpaceDN w:val="0"/>
        <w:adjustRightInd w:val="0"/>
        <w:spacing w:after="0" w:line="240" w:lineRule="auto"/>
        <w:ind w:firstLine="709"/>
        <w:jc w:val="both"/>
        <w:rPr>
          <w:rFonts w:ascii="Arial" w:hAnsi="Arial" w:cs="Arial"/>
          <w:sz w:val="24"/>
          <w:szCs w:val="24"/>
        </w:rPr>
      </w:pPr>
      <w:proofErr w:type="gramStart"/>
      <w:r w:rsidRPr="00F221C0">
        <w:rPr>
          <w:rFonts w:ascii="Arial" w:eastAsia="Calibri" w:hAnsi="Arial" w:cs="Arial"/>
          <w:sz w:val="24"/>
          <w:szCs w:val="24"/>
        </w:rPr>
        <w:t>Работникам учреждения, месячная заработная плата которых по основному месту работы при не полностью отработанной норме рабочего времени с учетом выплат компенсационного и стимулирующего характера  ниже размера минимальной заработной платы, установленного в Красноярском крае, исчисленного пропорционально отработанному работником учреждения времени, указанные персональные выплаты производятся в размере, определяемом для каждого работника как разница между размером минимальной заработной платы, установленным в Красноярском крае</w:t>
      </w:r>
      <w:proofErr w:type="gramEnd"/>
      <w:r w:rsidRPr="00F221C0">
        <w:rPr>
          <w:rFonts w:ascii="Arial" w:eastAsia="Calibri" w:hAnsi="Arial" w:cs="Arial"/>
          <w:sz w:val="24"/>
          <w:szCs w:val="24"/>
        </w:rPr>
        <w:t xml:space="preserve">, </w:t>
      </w:r>
      <w:proofErr w:type="gramStart"/>
      <w:r w:rsidRPr="00F221C0">
        <w:rPr>
          <w:rFonts w:ascii="Arial" w:eastAsia="Calibri" w:hAnsi="Arial" w:cs="Arial"/>
          <w:sz w:val="24"/>
          <w:szCs w:val="24"/>
        </w:rPr>
        <w:t>исчисленным пропорционально отработанному работником учреждения времени, и величиной заработной платы конкретного работника учреждения за</w:t>
      </w:r>
      <w:r w:rsidRPr="00F221C0">
        <w:rPr>
          <w:rFonts w:ascii="Arial" w:hAnsi="Arial" w:cs="Arial"/>
          <w:sz w:val="24"/>
          <w:szCs w:val="24"/>
        </w:rPr>
        <w:t xml:space="preserve"> соответствующий период времени.</w:t>
      </w:r>
      <w:proofErr w:type="gramEnd"/>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4.15. Персональные выплаты в целях обеспечения региональной выплаты,  производится работникам,  месячная  заработная  плата  которых   при   полностью отработанной  норме  рабочего  времени  и выполненной норме труда (трудовых обязанностей)  ниже  размера  заработной  платы,  установленной решением Совета депутатов Емельяновского района.</w:t>
      </w:r>
    </w:p>
    <w:p w:rsidR="00D12698" w:rsidRPr="00F221C0" w:rsidRDefault="00D12698" w:rsidP="00F221C0">
      <w:pPr>
        <w:pStyle w:val="ConsPlusNormal"/>
        <w:rPr>
          <w:rFonts w:ascii="Arial" w:hAnsi="Arial" w:cs="Arial"/>
          <w:sz w:val="24"/>
          <w:szCs w:val="24"/>
        </w:rPr>
      </w:pPr>
    </w:p>
    <w:p w:rsidR="00D12698" w:rsidRPr="00F221C0" w:rsidRDefault="00D12698" w:rsidP="00F221C0">
      <w:pPr>
        <w:pStyle w:val="ConsPlusNormal"/>
        <w:jc w:val="center"/>
        <w:outlineLvl w:val="1"/>
        <w:rPr>
          <w:rFonts w:ascii="Arial" w:hAnsi="Arial" w:cs="Arial"/>
          <w:sz w:val="24"/>
          <w:szCs w:val="24"/>
        </w:rPr>
      </w:pPr>
      <w:bookmarkStart w:id="4" w:name="P271"/>
      <w:bookmarkEnd w:id="4"/>
      <w:r w:rsidRPr="00F221C0">
        <w:rPr>
          <w:rFonts w:ascii="Arial" w:hAnsi="Arial" w:cs="Arial"/>
          <w:sz w:val="24"/>
          <w:szCs w:val="24"/>
        </w:rPr>
        <w:t>5. МАТЕРИАЛЬНАЯ ПОМОЩЬ</w:t>
      </w: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5.1. Работникам учреждения в пределах утвержденного фонда оплаты труда осуществляется выплата единовременной материальной помощи.</w:t>
      </w:r>
    </w:p>
    <w:p w:rsidR="00D12698" w:rsidRPr="00F221C0" w:rsidRDefault="00D12698" w:rsidP="00F221C0">
      <w:pPr>
        <w:pStyle w:val="ConsPlusNormal"/>
        <w:ind w:firstLine="709"/>
        <w:jc w:val="both"/>
        <w:rPr>
          <w:rFonts w:ascii="Arial" w:hAnsi="Arial" w:cs="Arial"/>
          <w:sz w:val="24"/>
          <w:szCs w:val="24"/>
        </w:rPr>
      </w:pPr>
      <w:bookmarkStart w:id="5" w:name="P274"/>
      <w:bookmarkEnd w:id="5"/>
      <w:r w:rsidRPr="00F221C0">
        <w:rPr>
          <w:rFonts w:ascii="Arial" w:hAnsi="Arial" w:cs="Arial"/>
          <w:sz w:val="24"/>
          <w:szCs w:val="24"/>
        </w:rPr>
        <w:t xml:space="preserve">5.2. Единовременная материальная помощь работникам </w:t>
      </w:r>
      <w:proofErr w:type="gramStart"/>
      <w:r w:rsidRPr="00F221C0">
        <w:rPr>
          <w:rFonts w:ascii="Arial" w:hAnsi="Arial" w:cs="Arial"/>
          <w:sz w:val="24"/>
          <w:szCs w:val="24"/>
        </w:rPr>
        <w:t>учреждения</w:t>
      </w:r>
      <w:proofErr w:type="gramEnd"/>
      <w:r w:rsidRPr="00F221C0">
        <w:rPr>
          <w:rFonts w:ascii="Arial" w:hAnsi="Arial" w:cs="Arial"/>
          <w:sz w:val="24"/>
          <w:szCs w:val="24"/>
        </w:rPr>
        <w:t xml:space="preserve"> оказывается по решению руководителя учреждения в связи с бракосочетанием, рождением ребенка, в связи со смертью супруга (супруги) или близких родственников (детей, родителей).</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 xml:space="preserve">5.3. Размер единовременной материальной помощи не может превышать трех тысяч рублей по каждому основанию, предусмотренному </w:t>
      </w:r>
      <w:hyperlink w:anchor="P274" w:history="1">
        <w:r w:rsidRPr="00F221C0">
          <w:rPr>
            <w:rFonts w:ascii="Arial" w:hAnsi="Arial" w:cs="Arial"/>
            <w:color w:val="0000FF"/>
            <w:sz w:val="24"/>
            <w:szCs w:val="24"/>
          </w:rPr>
          <w:t>п. 5.2</w:t>
        </w:r>
      </w:hyperlink>
      <w:r w:rsidRPr="00F221C0">
        <w:rPr>
          <w:rFonts w:ascii="Arial" w:hAnsi="Arial" w:cs="Arial"/>
          <w:sz w:val="24"/>
          <w:szCs w:val="24"/>
        </w:rPr>
        <w:t xml:space="preserve"> настоящего Примерного положения.</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5.4. Выплата единовременной материальной помощи работникам учреждения производится на основании приказа руководителя учреждения с учетом положений настоящего раздела.</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5.5. Выплата единовременной материальной помощи руководителю учреждения производится по распоряжению учредителя с учетом положений настоящего раздела.</w:t>
      </w: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jc w:val="center"/>
        <w:outlineLvl w:val="1"/>
        <w:rPr>
          <w:rFonts w:ascii="Arial" w:hAnsi="Arial" w:cs="Arial"/>
          <w:sz w:val="24"/>
          <w:szCs w:val="24"/>
        </w:rPr>
      </w:pPr>
      <w:r w:rsidRPr="00F221C0">
        <w:rPr>
          <w:rFonts w:ascii="Arial" w:hAnsi="Arial" w:cs="Arial"/>
          <w:sz w:val="24"/>
          <w:szCs w:val="24"/>
        </w:rPr>
        <w:t>6. УСЛОВИЯ ОПЛАТЫ ТРУДА РУКОВОДИТЕЛЯ УЧРЕЖДЕНИЯ</w:t>
      </w: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6.1. Заработная плата руководителя учреждения включает в себя должностной оклад, выплаты компенсационного и стимулирующего характера.</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 xml:space="preserve">6.2. Размер должностного оклада руководителя учреждения </w:t>
      </w:r>
      <w:r w:rsidRPr="00F221C0">
        <w:rPr>
          <w:rFonts w:ascii="Arial" w:hAnsi="Arial" w:cs="Arial"/>
          <w:sz w:val="24"/>
          <w:szCs w:val="24"/>
        </w:rPr>
        <w:lastRenderedPageBreak/>
        <w:t>устанавливается трудовым договором и определяется в кратном отношении к среднему размеру оклада (должностного оклада), ставки заработной платы основного персонала возглавляемого им учреждения, с учетом отнесения учреждения к группе по оплате труда руководителя.</w:t>
      </w:r>
    </w:p>
    <w:p w:rsidR="00D12698" w:rsidRPr="00F221C0" w:rsidRDefault="00D12698" w:rsidP="00F221C0">
      <w:pPr>
        <w:widowControl w:val="0"/>
        <w:autoSpaceDE w:val="0"/>
        <w:autoSpaceDN w:val="0"/>
        <w:adjustRightInd w:val="0"/>
        <w:spacing w:after="0" w:line="240" w:lineRule="auto"/>
        <w:ind w:firstLine="709"/>
        <w:jc w:val="both"/>
        <w:rPr>
          <w:rFonts w:ascii="Arial" w:eastAsia="Calibri" w:hAnsi="Arial" w:cs="Arial"/>
          <w:sz w:val="24"/>
          <w:szCs w:val="24"/>
        </w:rPr>
      </w:pPr>
      <w:r w:rsidRPr="00F221C0">
        <w:rPr>
          <w:rFonts w:ascii="Arial" w:eastAsia="Calibri" w:hAnsi="Arial" w:cs="Arial"/>
          <w:sz w:val="24"/>
          <w:szCs w:val="24"/>
        </w:rPr>
        <w:t>Размер должностного оклада руководителя учреждения рассчитывается по следующей формуле:</w:t>
      </w:r>
    </w:p>
    <w:p w:rsidR="00D12698" w:rsidRPr="00F221C0" w:rsidRDefault="00D12698" w:rsidP="00F221C0">
      <w:pPr>
        <w:widowControl w:val="0"/>
        <w:autoSpaceDE w:val="0"/>
        <w:autoSpaceDN w:val="0"/>
        <w:adjustRightInd w:val="0"/>
        <w:spacing w:after="0" w:line="240" w:lineRule="auto"/>
        <w:ind w:firstLine="709"/>
        <w:jc w:val="both"/>
        <w:rPr>
          <w:rFonts w:ascii="Arial" w:eastAsia="Calibri" w:hAnsi="Arial" w:cs="Arial"/>
          <w:sz w:val="24"/>
          <w:szCs w:val="24"/>
        </w:rPr>
      </w:pPr>
    </w:p>
    <w:p w:rsidR="00D12698" w:rsidRPr="00F221C0" w:rsidRDefault="00D12698" w:rsidP="00F221C0">
      <w:pPr>
        <w:widowControl w:val="0"/>
        <w:autoSpaceDE w:val="0"/>
        <w:autoSpaceDN w:val="0"/>
        <w:adjustRightInd w:val="0"/>
        <w:spacing w:after="0" w:line="240" w:lineRule="auto"/>
        <w:ind w:firstLine="709"/>
        <w:jc w:val="both"/>
        <w:rPr>
          <w:rFonts w:ascii="Arial" w:eastAsia="Calibri" w:hAnsi="Arial" w:cs="Arial"/>
          <w:sz w:val="24"/>
          <w:szCs w:val="24"/>
        </w:rPr>
      </w:pPr>
      <w:proofErr w:type="spellStart"/>
      <w:r w:rsidRPr="00F221C0">
        <w:rPr>
          <w:rFonts w:ascii="Arial" w:eastAsia="Calibri" w:hAnsi="Arial" w:cs="Arial"/>
          <w:sz w:val="24"/>
          <w:szCs w:val="24"/>
        </w:rPr>
        <w:t>ДОрук</w:t>
      </w:r>
      <w:proofErr w:type="spellEnd"/>
      <w:r w:rsidRPr="00F221C0">
        <w:rPr>
          <w:rFonts w:ascii="Arial" w:eastAsia="Calibri" w:hAnsi="Arial" w:cs="Arial"/>
          <w:sz w:val="24"/>
          <w:szCs w:val="24"/>
        </w:rPr>
        <w:t xml:space="preserve"> = </w:t>
      </w:r>
      <w:r w:rsidRPr="00F221C0">
        <w:rPr>
          <w:rFonts w:ascii="Arial" w:eastAsia="Calibri" w:hAnsi="Arial" w:cs="Arial"/>
          <w:sz w:val="24"/>
          <w:szCs w:val="24"/>
          <w:lang w:val="en-US"/>
        </w:rPr>
        <w:t>K</w:t>
      </w:r>
      <w:r w:rsidRPr="00F221C0">
        <w:rPr>
          <w:rFonts w:ascii="Arial" w:eastAsia="Calibri" w:hAnsi="Arial" w:cs="Arial"/>
          <w:sz w:val="24"/>
          <w:szCs w:val="24"/>
        </w:rPr>
        <w:t xml:space="preserve">* </w:t>
      </w:r>
      <w:proofErr w:type="spellStart"/>
      <w:r w:rsidRPr="00F221C0">
        <w:rPr>
          <w:rFonts w:ascii="Arial" w:eastAsia="Calibri" w:hAnsi="Arial" w:cs="Arial"/>
          <w:sz w:val="24"/>
          <w:szCs w:val="24"/>
        </w:rPr>
        <w:t>ДОосн</w:t>
      </w:r>
      <w:proofErr w:type="spellEnd"/>
      <w:proofErr w:type="gramStart"/>
      <w:r w:rsidRPr="00F221C0">
        <w:rPr>
          <w:rFonts w:ascii="Arial" w:eastAsia="Calibri" w:hAnsi="Arial" w:cs="Arial"/>
          <w:sz w:val="24"/>
          <w:szCs w:val="24"/>
        </w:rPr>
        <w:t xml:space="preserve"> ,</w:t>
      </w:r>
      <w:proofErr w:type="gramEnd"/>
      <w:r w:rsidRPr="00F221C0">
        <w:rPr>
          <w:rFonts w:ascii="Arial" w:eastAsia="Calibri" w:hAnsi="Arial" w:cs="Arial"/>
          <w:sz w:val="24"/>
          <w:szCs w:val="24"/>
        </w:rPr>
        <w:t xml:space="preserve">  где:</w:t>
      </w:r>
    </w:p>
    <w:p w:rsidR="00D12698" w:rsidRPr="00F221C0" w:rsidRDefault="00D12698" w:rsidP="00F221C0">
      <w:pPr>
        <w:widowControl w:val="0"/>
        <w:autoSpaceDE w:val="0"/>
        <w:autoSpaceDN w:val="0"/>
        <w:adjustRightInd w:val="0"/>
        <w:spacing w:after="0" w:line="240" w:lineRule="auto"/>
        <w:ind w:firstLine="709"/>
        <w:jc w:val="both"/>
        <w:rPr>
          <w:rFonts w:ascii="Arial" w:eastAsia="Calibri" w:hAnsi="Arial" w:cs="Arial"/>
          <w:sz w:val="24"/>
          <w:szCs w:val="24"/>
        </w:rPr>
      </w:pPr>
    </w:p>
    <w:p w:rsidR="00D12698" w:rsidRPr="00F221C0" w:rsidRDefault="00D12698" w:rsidP="00F221C0">
      <w:pPr>
        <w:widowControl w:val="0"/>
        <w:autoSpaceDE w:val="0"/>
        <w:autoSpaceDN w:val="0"/>
        <w:adjustRightInd w:val="0"/>
        <w:spacing w:after="0" w:line="240" w:lineRule="auto"/>
        <w:ind w:firstLine="709"/>
        <w:jc w:val="both"/>
        <w:rPr>
          <w:rFonts w:ascii="Arial" w:eastAsia="Calibri" w:hAnsi="Arial" w:cs="Arial"/>
          <w:sz w:val="24"/>
          <w:szCs w:val="24"/>
        </w:rPr>
      </w:pPr>
      <w:proofErr w:type="spellStart"/>
      <w:r w:rsidRPr="00F221C0">
        <w:rPr>
          <w:rFonts w:ascii="Arial" w:eastAsia="Calibri" w:hAnsi="Arial" w:cs="Arial"/>
          <w:sz w:val="24"/>
          <w:szCs w:val="24"/>
        </w:rPr>
        <w:t>ДОрук</w:t>
      </w:r>
      <w:proofErr w:type="spellEnd"/>
      <w:r w:rsidRPr="00F221C0">
        <w:rPr>
          <w:rFonts w:ascii="Arial" w:eastAsia="Calibri" w:hAnsi="Arial" w:cs="Arial"/>
          <w:sz w:val="24"/>
          <w:szCs w:val="24"/>
        </w:rPr>
        <w:t>. – размер должностного оклада руководителя учреждения;</w:t>
      </w:r>
    </w:p>
    <w:p w:rsidR="00D12698" w:rsidRPr="00F221C0" w:rsidRDefault="00D12698" w:rsidP="00F221C0">
      <w:pPr>
        <w:widowControl w:val="0"/>
        <w:autoSpaceDE w:val="0"/>
        <w:autoSpaceDN w:val="0"/>
        <w:adjustRightInd w:val="0"/>
        <w:spacing w:after="0" w:line="240" w:lineRule="auto"/>
        <w:ind w:firstLine="709"/>
        <w:jc w:val="both"/>
        <w:rPr>
          <w:rFonts w:ascii="Arial" w:hAnsi="Arial" w:cs="Arial"/>
          <w:sz w:val="24"/>
          <w:szCs w:val="24"/>
        </w:rPr>
      </w:pPr>
      <w:r w:rsidRPr="00F221C0">
        <w:rPr>
          <w:rFonts w:ascii="Arial" w:eastAsia="Calibri" w:hAnsi="Arial" w:cs="Arial"/>
          <w:sz w:val="24"/>
          <w:szCs w:val="24"/>
          <w:lang w:val="en-US"/>
        </w:rPr>
        <w:t>K</w:t>
      </w:r>
      <w:r w:rsidRPr="00F221C0">
        <w:rPr>
          <w:rFonts w:ascii="Arial" w:eastAsia="Calibri" w:hAnsi="Arial" w:cs="Arial"/>
          <w:sz w:val="24"/>
          <w:szCs w:val="24"/>
        </w:rPr>
        <w:t xml:space="preserve"> – </w:t>
      </w:r>
      <w:proofErr w:type="gramStart"/>
      <w:r w:rsidRPr="00F221C0">
        <w:rPr>
          <w:rFonts w:ascii="Arial" w:eastAsia="Calibri" w:hAnsi="Arial" w:cs="Arial"/>
          <w:sz w:val="24"/>
          <w:szCs w:val="24"/>
        </w:rPr>
        <w:t>коэффициент</w:t>
      </w:r>
      <w:proofErr w:type="gramEnd"/>
      <w:r w:rsidRPr="00F221C0">
        <w:rPr>
          <w:rFonts w:ascii="Arial" w:eastAsia="Calibri" w:hAnsi="Arial" w:cs="Arial"/>
          <w:sz w:val="24"/>
          <w:szCs w:val="24"/>
        </w:rPr>
        <w:t xml:space="preserve"> кратности  среднего размера окладов (должностных окладов) работников учреждения по должностям, профессиям работников основного персонала учреждения, определяемой в зависимости от количества штатных единиц учреждения согласно отчета о результатах деятельности учреждения и об использовании закрепленного за ним муниципального имущества, в соответствии с таблицей №1.</w:t>
      </w:r>
    </w:p>
    <w:p w:rsidR="00D12698" w:rsidRPr="00F221C0" w:rsidRDefault="00D12698" w:rsidP="00F221C0">
      <w:pPr>
        <w:widowControl w:val="0"/>
        <w:autoSpaceDE w:val="0"/>
        <w:autoSpaceDN w:val="0"/>
        <w:adjustRightInd w:val="0"/>
        <w:spacing w:after="0" w:line="240" w:lineRule="auto"/>
        <w:ind w:firstLine="709"/>
        <w:jc w:val="both"/>
        <w:rPr>
          <w:rFonts w:ascii="Arial" w:eastAsia="Calibri" w:hAnsi="Arial" w:cs="Arial"/>
          <w:sz w:val="24"/>
          <w:szCs w:val="24"/>
        </w:rPr>
      </w:pPr>
      <w:r w:rsidRPr="00F221C0">
        <w:rPr>
          <w:rFonts w:ascii="Arial" w:eastAsia="Calibri" w:hAnsi="Arial" w:cs="Arial"/>
          <w:sz w:val="24"/>
          <w:szCs w:val="24"/>
        </w:rPr>
        <w:t xml:space="preserve">   Таблица № 1</w:t>
      </w:r>
    </w:p>
    <w:tbl>
      <w:tblPr>
        <w:tblStyle w:val="a6"/>
        <w:tblW w:w="0" w:type="auto"/>
        <w:tblLook w:val="04A0"/>
      </w:tblPr>
      <w:tblGrid>
        <w:gridCol w:w="958"/>
        <w:gridCol w:w="4111"/>
        <w:gridCol w:w="4501"/>
      </w:tblGrid>
      <w:tr w:rsidR="00D12698" w:rsidRPr="00F221C0" w:rsidTr="00080E42">
        <w:tc>
          <w:tcPr>
            <w:tcW w:w="959" w:type="dxa"/>
          </w:tcPr>
          <w:p w:rsidR="00D12698" w:rsidRPr="00F221C0" w:rsidRDefault="00D12698" w:rsidP="00F221C0">
            <w:pPr>
              <w:widowControl w:val="0"/>
              <w:autoSpaceDE w:val="0"/>
              <w:autoSpaceDN w:val="0"/>
              <w:adjustRightInd w:val="0"/>
              <w:jc w:val="both"/>
              <w:rPr>
                <w:rFonts w:ascii="Arial" w:hAnsi="Arial" w:cs="Arial"/>
                <w:sz w:val="24"/>
                <w:szCs w:val="24"/>
              </w:rPr>
            </w:pPr>
            <w:r w:rsidRPr="00F221C0">
              <w:rPr>
                <w:rFonts w:ascii="Arial" w:hAnsi="Arial" w:cs="Arial"/>
                <w:sz w:val="24"/>
                <w:szCs w:val="24"/>
              </w:rPr>
              <w:t xml:space="preserve">№ </w:t>
            </w:r>
            <w:proofErr w:type="spellStart"/>
            <w:proofErr w:type="gramStart"/>
            <w:r w:rsidRPr="00F221C0">
              <w:rPr>
                <w:rFonts w:ascii="Arial" w:hAnsi="Arial" w:cs="Arial"/>
                <w:sz w:val="24"/>
                <w:szCs w:val="24"/>
              </w:rPr>
              <w:t>п</w:t>
            </w:r>
            <w:proofErr w:type="spellEnd"/>
            <w:proofErr w:type="gramEnd"/>
            <w:r w:rsidRPr="00F221C0">
              <w:rPr>
                <w:rFonts w:ascii="Arial" w:hAnsi="Arial" w:cs="Arial"/>
                <w:sz w:val="24"/>
                <w:szCs w:val="24"/>
              </w:rPr>
              <w:t>/</w:t>
            </w:r>
            <w:proofErr w:type="spellStart"/>
            <w:r w:rsidRPr="00F221C0">
              <w:rPr>
                <w:rFonts w:ascii="Arial" w:hAnsi="Arial" w:cs="Arial"/>
                <w:sz w:val="24"/>
                <w:szCs w:val="24"/>
              </w:rPr>
              <w:t>п</w:t>
            </w:r>
            <w:proofErr w:type="spellEnd"/>
          </w:p>
        </w:tc>
        <w:tc>
          <w:tcPr>
            <w:tcW w:w="4111" w:type="dxa"/>
          </w:tcPr>
          <w:p w:rsidR="00D12698" w:rsidRPr="00F221C0" w:rsidRDefault="00D12698" w:rsidP="00F221C0">
            <w:pPr>
              <w:widowControl w:val="0"/>
              <w:autoSpaceDE w:val="0"/>
              <w:autoSpaceDN w:val="0"/>
              <w:adjustRightInd w:val="0"/>
              <w:jc w:val="both"/>
              <w:rPr>
                <w:rFonts w:ascii="Arial" w:hAnsi="Arial" w:cs="Arial"/>
                <w:sz w:val="24"/>
                <w:szCs w:val="24"/>
              </w:rPr>
            </w:pPr>
            <w:r w:rsidRPr="00F221C0">
              <w:rPr>
                <w:rFonts w:ascii="Arial" w:hAnsi="Arial" w:cs="Arial"/>
                <w:sz w:val="24"/>
                <w:szCs w:val="24"/>
              </w:rPr>
              <w:t>Численность работников учреждения, чел.</w:t>
            </w:r>
          </w:p>
        </w:tc>
        <w:tc>
          <w:tcPr>
            <w:tcW w:w="4501" w:type="dxa"/>
          </w:tcPr>
          <w:p w:rsidR="00D12698" w:rsidRPr="00F221C0" w:rsidRDefault="00D12698" w:rsidP="00F221C0">
            <w:pPr>
              <w:widowControl w:val="0"/>
              <w:autoSpaceDE w:val="0"/>
              <w:autoSpaceDN w:val="0"/>
              <w:adjustRightInd w:val="0"/>
              <w:jc w:val="both"/>
              <w:rPr>
                <w:rFonts w:ascii="Arial" w:eastAsia="Calibri" w:hAnsi="Arial" w:cs="Arial"/>
                <w:sz w:val="24"/>
                <w:szCs w:val="24"/>
              </w:rPr>
            </w:pPr>
            <w:r w:rsidRPr="00F221C0">
              <w:rPr>
                <w:rFonts w:ascii="Arial" w:eastAsia="Calibri" w:hAnsi="Arial" w:cs="Arial"/>
                <w:sz w:val="24"/>
                <w:szCs w:val="24"/>
              </w:rPr>
              <w:t>Значение коэффициента кратности среднего размера окладов (должностных окладов) работников основного персонала учреждения</w:t>
            </w:r>
          </w:p>
        </w:tc>
      </w:tr>
      <w:tr w:rsidR="00D12698" w:rsidRPr="00F221C0" w:rsidTr="00080E42">
        <w:tc>
          <w:tcPr>
            <w:tcW w:w="959" w:type="dxa"/>
          </w:tcPr>
          <w:p w:rsidR="00D12698" w:rsidRPr="00F221C0" w:rsidRDefault="00D12698" w:rsidP="00F221C0">
            <w:pPr>
              <w:widowControl w:val="0"/>
              <w:autoSpaceDE w:val="0"/>
              <w:autoSpaceDN w:val="0"/>
              <w:adjustRightInd w:val="0"/>
              <w:jc w:val="both"/>
              <w:rPr>
                <w:rFonts w:ascii="Arial" w:hAnsi="Arial" w:cs="Arial"/>
                <w:sz w:val="24"/>
                <w:szCs w:val="24"/>
              </w:rPr>
            </w:pPr>
            <w:r w:rsidRPr="00F221C0">
              <w:rPr>
                <w:rFonts w:ascii="Arial" w:hAnsi="Arial" w:cs="Arial"/>
                <w:sz w:val="24"/>
                <w:szCs w:val="24"/>
              </w:rPr>
              <w:t>1.</w:t>
            </w:r>
          </w:p>
        </w:tc>
        <w:tc>
          <w:tcPr>
            <w:tcW w:w="4111" w:type="dxa"/>
          </w:tcPr>
          <w:p w:rsidR="00D12698" w:rsidRPr="00F221C0" w:rsidRDefault="00D12698" w:rsidP="00F221C0">
            <w:pPr>
              <w:widowControl w:val="0"/>
              <w:autoSpaceDE w:val="0"/>
              <w:autoSpaceDN w:val="0"/>
              <w:adjustRightInd w:val="0"/>
              <w:jc w:val="both"/>
              <w:rPr>
                <w:rFonts w:ascii="Arial" w:hAnsi="Arial" w:cs="Arial"/>
                <w:sz w:val="24"/>
                <w:szCs w:val="24"/>
              </w:rPr>
            </w:pPr>
            <w:r w:rsidRPr="00F221C0">
              <w:rPr>
                <w:rFonts w:ascii="Arial" w:hAnsi="Arial" w:cs="Arial"/>
                <w:sz w:val="24"/>
                <w:szCs w:val="24"/>
              </w:rPr>
              <w:t>Свыше 50</w:t>
            </w:r>
          </w:p>
        </w:tc>
        <w:tc>
          <w:tcPr>
            <w:tcW w:w="4501" w:type="dxa"/>
          </w:tcPr>
          <w:p w:rsidR="00D12698" w:rsidRPr="00F221C0" w:rsidRDefault="00D12698" w:rsidP="00F221C0">
            <w:pPr>
              <w:widowControl w:val="0"/>
              <w:autoSpaceDE w:val="0"/>
              <w:autoSpaceDN w:val="0"/>
              <w:adjustRightInd w:val="0"/>
              <w:jc w:val="both"/>
              <w:rPr>
                <w:rFonts w:ascii="Arial" w:hAnsi="Arial" w:cs="Arial"/>
                <w:sz w:val="24"/>
                <w:szCs w:val="24"/>
              </w:rPr>
            </w:pPr>
            <w:r w:rsidRPr="00F221C0">
              <w:rPr>
                <w:rFonts w:ascii="Arial" w:hAnsi="Arial" w:cs="Arial"/>
                <w:sz w:val="24"/>
                <w:szCs w:val="24"/>
              </w:rPr>
              <w:t>3,2 - 3,4</w:t>
            </w:r>
          </w:p>
        </w:tc>
      </w:tr>
      <w:tr w:rsidR="00D12698" w:rsidRPr="00F221C0" w:rsidTr="00080E42">
        <w:tc>
          <w:tcPr>
            <w:tcW w:w="959" w:type="dxa"/>
          </w:tcPr>
          <w:p w:rsidR="00D12698" w:rsidRPr="00F221C0" w:rsidRDefault="00D12698" w:rsidP="00F221C0">
            <w:pPr>
              <w:widowControl w:val="0"/>
              <w:autoSpaceDE w:val="0"/>
              <w:autoSpaceDN w:val="0"/>
              <w:adjustRightInd w:val="0"/>
              <w:jc w:val="both"/>
              <w:rPr>
                <w:rFonts w:ascii="Arial" w:hAnsi="Arial" w:cs="Arial"/>
                <w:sz w:val="24"/>
                <w:szCs w:val="24"/>
              </w:rPr>
            </w:pPr>
            <w:r w:rsidRPr="00F221C0">
              <w:rPr>
                <w:rFonts w:ascii="Arial" w:hAnsi="Arial" w:cs="Arial"/>
                <w:sz w:val="24"/>
                <w:szCs w:val="24"/>
              </w:rPr>
              <w:t>2.</w:t>
            </w:r>
          </w:p>
        </w:tc>
        <w:tc>
          <w:tcPr>
            <w:tcW w:w="4111" w:type="dxa"/>
          </w:tcPr>
          <w:p w:rsidR="00D12698" w:rsidRPr="00F221C0" w:rsidRDefault="00D12698" w:rsidP="00F221C0">
            <w:pPr>
              <w:widowControl w:val="0"/>
              <w:autoSpaceDE w:val="0"/>
              <w:autoSpaceDN w:val="0"/>
              <w:adjustRightInd w:val="0"/>
              <w:jc w:val="both"/>
              <w:rPr>
                <w:rFonts w:ascii="Arial" w:hAnsi="Arial" w:cs="Arial"/>
                <w:sz w:val="24"/>
                <w:szCs w:val="24"/>
              </w:rPr>
            </w:pPr>
            <w:r w:rsidRPr="00F221C0">
              <w:rPr>
                <w:rFonts w:ascii="Arial" w:hAnsi="Arial" w:cs="Arial"/>
                <w:sz w:val="24"/>
                <w:szCs w:val="24"/>
              </w:rPr>
              <w:t>31-50</w:t>
            </w:r>
          </w:p>
        </w:tc>
        <w:tc>
          <w:tcPr>
            <w:tcW w:w="4501" w:type="dxa"/>
          </w:tcPr>
          <w:p w:rsidR="00D12698" w:rsidRPr="00F221C0" w:rsidRDefault="00D12698" w:rsidP="00F221C0">
            <w:pPr>
              <w:widowControl w:val="0"/>
              <w:autoSpaceDE w:val="0"/>
              <w:autoSpaceDN w:val="0"/>
              <w:adjustRightInd w:val="0"/>
              <w:jc w:val="both"/>
              <w:rPr>
                <w:rFonts w:ascii="Arial" w:hAnsi="Arial" w:cs="Arial"/>
                <w:sz w:val="24"/>
                <w:szCs w:val="24"/>
              </w:rPr>
            </w:pPr>
            <w:r w:rsidRPr="00F221C0">
              <w:rPr>
                <w:rFonts w:ascii="Arial" w:hAnsi="Arial" w:cs="Arial"/>
                <w:sz w:val="24"/>
                <w:szCs w:val="24"/>
              </w:rPr>
              <w:t>2,8 – 3,1</w:t>
            </w:r>
          </w:p>
        </w:tc>
      </w:tr>
      <w:tr w:rsidR="00D12698" w:rsidRPr="00F221C0" w:rsidTr="00080E42">
        <w:tc>
          <w:tcPr>
            <w:tcW w:w="959" w:type="dxa"/>
          </w:tcPr>
          <w:p w:rsidR="00D12698" w:rsidRPr="00F221C0" w:rsidRDefault="00D12698" w:rsidP="00F221C0">
            <w:pPr>
              <w:widowControl w:val="0"/>
              <w:autoSpaceDE w:val="0"/>
              <w:autoSpaceDN w:val="0"/>
              <w:adjustRightInd w:val="0"/>
              <w:jc w:val="both"/>
              <w:rPr>
                <w:rFonts w:ascii="Arial" w:hAnsi="Arial" w:cs="Arial"/>
                <w:sz w:val="24"/>
                <w:szCs w:val="24"/>
              </w:rPr>
            </w:pPr>
            <w:r w:rsidRPr="00F221C0">
              <w:rPr>
                <w:rFonts w:ascii="Arial" w:hAnsi="Arial" w:cs="Arial"/>
                <w:sz w:val="24"/>
                <w:szCs w:val="24"/>
              </w:rPr>
              <w:t>3.</w:t>
            </w:r>
          </w:p>
        </w:tc>
        <w:tc>
          <w:tcPr>
            <w:tcW w:w="4111" w:type="dxa"/>
          </w:tcPr>
          <w:p w:rsidR="00D12698" w:rsidRPr="00F221C0" w:rsidRDefault="00D12698" w:rsidP="00F221C0">
            <w:pPr>
              <w:widowControl w:val="0"/>
              <w:autoSpaceDE w:val="0"/>
              <w:autoSpaceDN w:val="0"/>
              <w:adjustRightInd w:val="0"/>
              <w:jc w:val="both"/>
              <w:rPr>
                <w:rFonts w:ascii="Arial" w:hAnsi="Arial" w:cs="Arial"/>
                <w:sz w:val="24"/>
                <w:szCs w:val="24"/>
              </w:rPr>
            </w:pPr>
            <w:r w:rsidRPr="00F221C0">
              <w:rPr>
                <w:rFonts w:ascii="Arial" w:hAnsi="Arial" w:cs="Arial"/>
                <w:sz w:val="24"/>
                <w:szCs w:val="24"/>
              </w:rPr>
              <w:t>10-30</w:t>
            </w:r>
          </w:p>
        </w:tc>
        <w:tc>
          <w:tcPr>
            <w:tcW w:w="4501" w:type="dxa"/>
          </w:tcPr>
          <w:p w:rsidR="00D12698" w:rsidRPr="00F221C0" w:rsidRDefault="00D12698" w:rsidP="00F221C0">
            <w:pPr>
              <w:widowControl w:val="0"/>
              <w:autoSpaceDE w:val="0"/>
              <w:autoSpaceDN w:val="0"/>
              <w:adjustRightInd w:val="0"/>
              <w:jc w:val="both"/>
              <w:rPr>
                <w:rFonts w:ascii="Arial" w:hAnsi="Arial" w:cs="Arial"/>
                <w:sz w:val="24"/>
                <w:szCs w:val="24"/>
              </w:rPr>
            </w:pPr>
            <w:r w:rsidRPr="00F221C0">
              <w:rPr>
                <w:rFonts w:ascii="Arial" w:hAnsi="Arial" w:cs="Arial"/>
                <w:sz w:val="24"/>
                <w:szCs w:val="24"/>
              </w:rPr>
              <w:t>2,3 – 2,7</w:t>
            </w:r>
          </w:p>
        </w:tc>
      </w:tr>
      <w:tr w:rsidR="00D12698" w:rsidRPr="00F221C0" w:rsidTr="00080E42">
        <w:tc>
          <w:tcPr>
            <w:tcW w:w="959" w:type="dxa"/>
          </w:tcPr>
          <w:p w:rsidR="00D12698" w:rsidRPr="00F221C0" w:rsidRDefault="00D12698" w:rsidP="00F221C0">
            <w:pPr>
              <w:widowControl w:val="0"/>
              <w:autoSpaceDE w:val="0"/>
              <w:autoSpaceDN w:val="0"/>
              <w:adjustRightInd w:val="0"/>
              <w:jc w:val="both"/>
              <w:rPr>
                <w:rFonts w:ascii="Arial" w:hAnsi="Arial" w:cs="Arial"/>
                <w:sz w:val="24"/>
                <w:szCs w:val="24"/>
              </w:rPr>
            </w:pPr>
            <w:r w:rsidRPr="00F221C0">
              <w:rPr>
                <w:rFonts w:ascii="Arial" w:hAnsi="Arial" w:cs="Arial"/>
                <w:sz w:val="24"/>
                <w:szCs w:val="24"/>
              </w:rPr>
              <w:t>4.</w:t>
            </w:r>
          </w:p>
        </w:tc>
        <w:tc>
          <w:tcPr>
            <w:tcW w:w="4111" w:type="dxa"/>
          </w:tcPr>
          <w:p w:rsidR="00D12698" w:rsidRPr="00F221C0" w:rsidRDefault="00D12698" w:rsidP="00F221C0">
            <w:pPr>
              <w:widowControl w:val="0"/>
              <w:autoSpaceDE w:val="0"/>
              <w:autoSpaceDN w:val="0"/>
              <w:adjustRightInd w:val="0"/>
              <w:jc w:val="both"/>
              <w:rPr>
                <w:rFonts w:ascii="Arial" w:hAnsi="Arial" w:cs="Arial"/>
                <w:sz w:val="24"/>
                <w:szCs w:val="24"/>
              </w:rPr>
            </w:pPr>
            <w:r w:rsidRPr="00F221C0">
              <w:rPr>
                <w:rFonts w:ascii="Arial" w:hAnsi="Arial" w:cs="Arial"/>
                <w:sz w:val="24"/>
                <w:szCs w:val="24"/>
              </w:rPr>
              <w:t>Менее 10</w:t>
            </w:r>
          </w:p>
        </w:tc>
        <w:tc>
          <w:tcPr>
            <w:tcW w:w="4501" w:type="dxa"/>
          </w:tcPr>
          <w:p w:rsidR="00D12698" w:rsidRPr="00F221C0" w:rsidRDefault="00D12698" w:rsidP="00F221C0">
            <w:pPr>
              <w:widowControl w:val="0"/>
              <w:autoSpaceDE w:val="0"/>
              <w:autoSpaceDN w:val="0"/>
              <w:adjustRightInd w:val="0"/>
              <w:jc w:val="both"/>
              <w:rPr>
                <w:rFonts w:ascii="Arial" w:hAnsi="Arial" w:cs="Arial"/>
                <w:sz w:val="24"/>
                <w:szCs w:val="24"/>
              </w:rPr>
            </w:pPr>
            <w:r w:rsidRPr="00F221C0">
              <w:rPr>
                <w:rFonts w:ascii="Arial" w:hAnsi="Arial" w:cs="Arial"/>
                <w:sz w:val="24"/>
                <w:szCs w:val="24"/>
              </w:rPr>
              <w:t>1,9 – 2,2</w:t>
            </w:r>
          </w:p>
        </w:tc>
      </w:tr>
    </w:tbl>
    <w:p w:rsidR="00D12698" w:rsidRPr="00F221C0" w:rsidRDefault="00D12698" w:rsidP="00F221C0">
      <w:pPr>
        <w:widowControl w:val="0"/>
        <w:autoSpaceDE w:val="0"/>
        <w:autoSpaceDN w:val="0"/>
        <w:adjustRightInd w:val="0"/>
        <w:spacing w:after="0" w:line="240" w:lineRule="auto"/>
        <w:ind w:firstLine="540"/>
        <w:jc w:val="both"/>
        <w:rPr>
          <w:rFonts w:ascii="Arial" w:eastAsia="Calibri" w:hAnsi="Arial" w:cs="Arial"/>
          <w:sz w:val="24"/>
          <w:szCs w:val="24"/>
        </w:rPr>
      </w:pPr>
    </w:p>
    <w:p w:rsidR="00D12698" w:rsidRPr="00F221C0" w:rsidRDefault="00D12698" w:rsidP="00F221C0">
      <w:pPr>
        <w:widowControl w:val="0"/>
        <w:autoSpaceDE w:val="0"/>
        <w:autoSpaceDN w:val="0"/>
        <w:adjustRightInd w:val="0"/>
        <w:spacing w:after="0" w:line="240" w:lineRule="auto"/>
        <w:ind w:firstLine="709"/>
        <w:jc w:val="both"/>
        <w:rPr>
          <w:rFonts w:ascii="Arial" w:hAnsi="Arial" w:cs="Arial"/>
          <w:sz w:val="24"/>
          <w:szCs w:val="24"/>
        </w:rPr>
      </w:pPr>
      <w:r w:rsidRPr="00F221C0">
        <w:rPr>
          <w:rFonts w:ascii="Arial" w:eastAsia="Calibri" w:hAnsi="Arial" w:cs="Arial"/>
          <w:sz w:val="24"/>
          <w:szCs w:val="24"/>
        </w:rPr>
        <w:t xml:space="preserve">ДО </w:t>
      </w:r>
      <w:proofErr w:type="spellStart"/>
      <w:r w:rsidRPr="00F221C0">
        <w:rPr>
          <w:rFonts w:ascii="Arial" w:eastAsia="Calibri" w:hAnsi="Arial" w:cs="Arial"/>
          <w:sz w:val="24"/>
          <w:szCs w:val="24"/>
        </w:rPr>
        <w:t>осн</w:t>
      </w:r>
      <w:proofErr w:type="spellEnd"/>
      <w:r w:rsidRPr="00F221C0">
        <w:rPr>
          <w:rFonts w:ascii="Arial" w:eastAsia="Calibri" w:hAnsi="Arial" w:cs="Arial"/>
          <w:sz w:val="24"/>
          <w:szCs w:val="24"/>
        </w:rPr>
        <w:t>. -  средний размер окладов (должностных окладов) работников основного персонала учреждения.</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 xml:space="preserve">6.3. Перечень должностей, профессий работников учреждения, относимых к основному персоналу по виду экономической деятельности, для расчета среднего оклада (должностного оклада), ставки заработной </w:t>
      </w:r>
      <w:proofErr w:type="gramStart"/>
      <w:r w:rsidRPr="00F221C0">
        <w:rPr>
          <w:rFonts w:ascii="Arial" w:hAnsi="Arial" w:cs="Arial"/>
          <w:sz w:val="24"/>
          <w:szCs w:val="24"/>
        </w:rPr>
        <w:t>платы и определения размера должностного оклада руководителя учреждения</w:t>
      </w:r>
      <w:proofErr w:type="gramEnd"/>
      <w:r w:rsidRPr="00F221C0">
        <w:rPr>
          <w:rFonts w:ascii="Arial" w:hAnsi="Arial" w:cs="Arial"/>
          <w:sz w:val="24"/>
          <w:szCs w:val="24"/>
        </w:rPr>
        <w:t xml:space="preserve"> определяется в соответствии с </w:t>
      </w:r>
      <w:hyperlink w:anchor="P519" w:history="1">
        <w:r w:rsidRPr="00F221C0">
          <w:rPr>
            <w:rFonts w:ascii="Arial" w:hAnsi="Arial" w:cs="Arial"/>
            <w:color w:val="0000FF"/>
            <w:sz w:val="24"/>
            <w:szCs w:val="24"/>
          </w:rPr>
          <w:t>приложением N 3</w:t>
        </w:r>
      </w:hyperlink>
      <w:r w:rsidRPr="00F221C0">
        <w:rPr>
          <w:rFonts w:ascii="Arial" w:hAnsi="Arial" w:cs="Arial"/>
          <w:sz w:val="24"/>
          <w:szCs w:val="24"/>
        </w:rPr>
        <w:t xml:space="preserve"> к настоящему Примерному положению.</w:t>
      </w:r>
    </w:p>
    <w:p w:rsidR="00D12698" w:rsidRPr="00F221C0" w:rsidRDefault="00D12698" w:rsidP="00F221C0">
      <w:pPr>
        <w:autoSpaceDE w:val="0"/>
        <w:autoSpaceDN w:val="0"/>
        <w:adjustRightInd w:val="0"/>
        <w:spacing w:after="0" w:line="240" w:lineRule="auto"/>
        <w:ind w:firstLine="709"/>
        <w:jc w:val="both"/>
        <w:rPr>
          <w:rFonts w:ascii="Arial" w:hAnsi="Arial" w:cs="Arial"/>
          <w:sz w:val="24"/>
          <w:szCs w:val="24"/>
        </w:rPr>
      </w:pPr>
      <w:r w:rsidRPr="00F221C0">
        <w:rPr>
          <w:rFonts w:ascii="Arial" w:hAnsi="Arial" w:cs="Arial"/>
          <w:sz w:val="24"/>
          <w:szCs w:val="24"/>
        </w:rPr>
        <w:t>6.4. Группа по оплате труда руководителя учреждения определяется на основании объемных показателей, а также иных показателей, учитывающих численность работников учреждения,</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 xml:space="preserve"> в соответствии решением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согласно с </w:t>
      </w:r>
      <w:hyperlink w:anchor="P537" w:history="1">
        <w:r w:rsidRPr="00F221C0">
          <w:rPr>
            <w:rFonts w:ascii="Arial" w:hAnsi="Arial" w:cs="Arial"/>
            <w:color w:val="0000FF"/>
            <w:sz w:val="24"/>
            <w:szCs w:val="24"/>
          </w:rPr>
          <w:t>приложением N 4</w:t>
        </w:r>
      </w:hyperlink>
      <w:r w:rsidRPr="00F221C0">
        <w:rPr>
          <w:rFonts w:ascii="Arial" w:hAnsi="Arial" w:cs="Arial"/>
          <w:sz w:val="24"/>
          <w:szCs w:val="24"/>
        </w:rPr>
        <w:t xml:space="preserve"> к настоящему Примерному положению.</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Группа по оплате труда руководителя учреждения устанавливается распоряжением учредителя.</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 xml:space="preserve">6.5. Руководителю учреждения устанавливаются выплаты компенсационного характера в размерах и на условиях, предусмотренных </w:t>
      </w:r>
      <w:hyperlink w:anchor="P143" w:history="1">
        <w:r w:rsidRPr="00F221C0">
          <w:rPr>
            <w:rFonts w:ascii="Arial" w:hAnsi="Arial" w:cs="Arial"/>
            <w:color w:val="0000FF"/>
            <w:sz w:val="24"/>
            <w:szCs w:val="24"/>
          </w:rPr>
          <w:t>разделом 3</w:t>
        </w:r>
      </w:hyperlink>
      <w:r w:rsidRPr="00F221C0">
        <w:rPr>
          <w:rFonts w:ascii="Arial" w:hAnsi="Arial" w:cs="Arial"/>
          <w:sz w:val="24"/>
          <w:szCs w:val="24"/>
        </w:rPr>
        <w:t xml:space="preserve"> настоящего Примерного положения, а также осуществляется выплата единовременной материальной помощи в размерах и на условиях, предусмотренных </w:t>
      </w:r>
      <w:hyperlink w:anchor="P271" w:history="1">
        <w:r w:rsidRPr="00F221C0">
          <w:rPr>
            <w:rFonts w:ascii="Arial" w:hAnsi="Arial" w:cs="Arial"/>
            <w:color w:val="0000FF"/>
            <w:sz w:val="24"/>
            <w:szCs w:val="24"/>
          </w:rPr>
          <w:t>разделом 5</w:t>
        </w:r>
      </w:hyperlink>
      <w:r w:rsidRPr="00F221C0">
        <w:rPr>
          <w:rFonts w:ascii="Arial" w:hAnsi="Arial" w:cs="Arial"/>
          <w:sz w:val="24"/>
          <w:szCs w:val="24"/>
        </w:rPr>
        <w:t xml:space="preserve"> настоящего Примерного положения.</w:t>
      </w:r>
    </w:p>
    <w:p w:rsidR="00D12698" w:rsidRPr="00F221C0" w:rsidRDefault="00D12698" w:rsidP="00F221C0">
      <w:pPr>
        <w:pStyle w:val="ConsPlusNormal"/>
        <w:ind w:firstLine="709"/>
        <w:jc w:val="both"/>
        <w:rPr>
          <w:rFonts w:ascii="Arial" w:hAnsi="Arial" w:cs="Arial"/>
          <w:sz w:val="24"/>
          <w:szCs w:val="24"/>
        </w:rPr>
      </w:pPr>
      <w:bookmarkStart w:id="6" w:name="P287"/>
      <w:bookmarkEnd w:id="6"/>
      <w:r w:rsidRPr="00F221C0">
        <w:rPr>
          <w:rFonts w:ascii="Arial" w:hAnsi="Arial" w:cs="Arial"/>
          <w:sz w:val="24"/>
          <w:szCs w:val="24"/>
        </w:rPr>
        <w:t>6.6. Количество должностных окладов руководителя учреждения, учитываемых при определении объема средств на осуществление выплат стимулирующего характера руководителю учреждения, составляет 22 должностных оклада руководителя учреждения в год.</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 xml:space="preserve">Сложившаяся к концу отчетного периода экономия бюджетных средств по </w:t>
      </w:r>
      <w:r w:rsidRPr="00F221C0">
        <w:rPr>
          <w:rFonts w:ascii="Arial" w:hAnsi="Arial" w:cs="Arial"/>
          <w:sz w:val="24"/>
          <w:szCs w:val="24"/>
        </w:rPr>
        <w:lastRenderedPageBreak/>
        <w:t xml:space="preserve">стимулирующим выплатам руководителю учреждения может направляться на стимулирование работников учреждения. </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6.7. Конкретный размер выплат стимулирующего характера руководителю учреждения устанавливается учредителем.</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Выплаты стимулирующего характера, за исключением персональных выплат и выплат по итогам работы, руководителю учреждения устанавливаются ежеквартально по результатам оценки результативности и качества деятельности учреждения в предыдущем квартале и выплачиваются ежемесячно.</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Выплаты по итогам работы руководителю учреждения осуществляются два раза в год по итогам работы за полугодие.</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6.8. Руководителю учреждения к должностному окладу устанавливаются следующие выплаты стимулирующего характера:</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6.8.1. Персональная выплата за опыт работы устанавливается при наличии ученой степени, почетного звания, связанных или необходимых для выполнения обязанностей (функций) по замещаемой должности в следующих размерах от должностного оклада при наличии:</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почетного звания, начинающегося со слова "Заслуженный" - 5%;</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за награждение нагрудным знаком "Почетный работник сферы молодежной политики Российской Федерации" - 20%;</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ученой степени кандидата наук - 5%;</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ученой степени доктора наук - 10%.</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6.8.2. Персональные выплаты за сложность, напряженность и особый режим работы производятся руководителю учреждения  при наличии следующих условий:</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учет критериев оценки результативности и качества труда руководителя;</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 xml:space="preserve">признание работы сложной, напряженной, режима работы </w:t>
      </w:r>
      <w:proofErr w:type="gramStart"/>
      <w:r w:rsidRPr="00F221C0">
        <w:rPr>
          <w:rFonts w:ascii="Arial" w:hAnsi="Arial" w:cs="Arial"/>
          <w:sz w:val="24"/>
          <w:szCs w:val="24"/>
        </w:rPr>
        <w:t>особым</w:t>
      </w:r>
      <w:proofErr w:type="gramEnd"/>
      <w:r w:rsidRPr="00F221C0">
        <w:rPr>
          <w:rFonts w:ascii="Arial" w:hAnsi="Arial" w:cs="Arial"/>
          <w:sz w:val="24"/>
          <w:szCs w:val="24"/>
        </w:rPr>
        <w:t>.</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Указанные выплаты устанавливаются учредителем в размере до 70% оклада (должностного оклада) на срок до одного года.</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 xml:space="preserve">6.8.3. Выплата за интенсивность и высокие результаты работы устанавливается за участие учреждения, либо молодежных объединений, действующих на базе учреждения, в краевых, региональных и всероссийских конкурсах и конкурсных мероприятиях, в том числе </w:t>
      </w:r>
      <w:proofErr w:type="spellStart"/>
      <w:r w:rsidRPr="00F221C0">
        <w:rPr>
          <w:rFonts w:ascii="Arial" w:hAnsi="Arial" w:cs="Arial"/>
          <w:sz w:val="24"/>
          <w:szCs w:val="24"/>
        </w:rPr>
        <w:t>грантовых</w:t>
      </w:r>
      <w:proofErr w:type="spellEnd"/>
      <w:r w:rsidRPr="00F221C0">
        <w:rPr>
          <w:rFonts w:ascii="Arial" w:hAnsi="Arial" w:cs="Arial"/>
          <w:sz w:val="24"/>
          <w:szCs w:val="24"/>
        </w:rPr>
        <w:t>, с учетом достигнутых результатов в размерах, установленных в приложении N 5 к настоящему Примерному положению.</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Размер выплаты устанавливается на один год с момента получения призового места, либо признания победителем конкурса на основании документов, подтверждающих достижение результата. Если в период действия установленной выплаты был улучшен результат, размер указанной выплаты может быть увеличен, при этом исчисление срока ее действия осуществляется заново с момента получения улучшенного результата.</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 xml:space="preserve">6.8.4. Выплаты за качество выполняемых работ устанавливаются и осуществляются ежемесячно по результату работы за прошедший квартал при соответствии </w:t>
      </w:r>
      <w:hyperlink r:id="rId13" w:history="1">
        <w:r w:rsidRPr="00F221C0">
          <w:rPr>
            <w:rFonts w:ascii="Arial" w:hAnsi="Arial" w:cs="Arial"/>
            <w:color w:val="0000FF"/>
            <w:sz w:val="24"/>
            <w:szCs w:val="24"/>
          </w:rPr>
          <w:t>критериям</w:t>
        </w:r>
      </w:hyperlink>
      <w:r w:rsidRPr="00F221C0">
        <w:rPr>
          <w:rFonts w:ascii="Arial" w:hAnsi="Arial" w:cs="Arial"/>
          <w:sz w:val="24"/>
          <w:szCs w:val="24"/>
        </w:rPr>
        <w:t xml:space="preserve"> оценки результативности и качества деятельности Учреждений согласно приложению N 6 к настоящему Примерному положению</w:t>
      </w:r>
    </w:p>
    <w:p w:rsidR="00D12698" w:rsidRPr="00F221C0" w:rsidRDefault="00D12698" w:rsidP="00F221C0">
      <w:pPr>
        <w:pStyle w:val="ConsPlusNormal"/>
        <w:ind w:firstLine="709"/>
        <w:jc w:val="both"/>
        <w:rPr>
          <w:rFonts w:ascii="Arial" w:hAnsi="Arial" w:cs="Arial"/>
          <w:sz w:val="24"/>
          <w:szCs w:val="24"/>
        </w:rPr>
      </w:pPr>
      <w:r w:rsidRPr="00F221C0">
        <w:rPr>
          <w:rFonts w:ascii="Arial" w:hAnsi="Arial" w:cs="Arial"/>
          <w:sz w:val="24"/>
          <w:szCs w:val="24"/>
        </w:rPr>
        <w:t xml:space="preserve">6.8.5. Выплаты по итогам работы устанавливаются в размерах и на условиях, установленных в </w:t>
      </w:r>
      <w:hyperlink w:anchor="P597" w:history="1">
        <w:r w:rsidRPr="00F221C0">
          <w:rPr>
            <w:rFonts w:ascii="Arial" w:hAnsi="Arial" w:cs="Arial"/>
            <w:color w:val="0000FF"/>
            <w:sz w:val="24"/>
            <w:szCs w:val="24"/>
          </w:rPr>
          <w:t>приложении N 7</w:t>
        </w:r>
      </w:hyperlink>
      <w:r w:rsidRPr="00F221C0">
        <w:rPr>
          <w:rFonts w:ascii="Arial" w:hAnsi="Arial" w:cs="Arial"/>
          <w:sz w:val="24"/>
          <w:szCs w:val="24"/>
        </w:rPr>
        <w:t xml:space="preserve"> к настоящему Примерному положению.</w:t>
      </w:r>
    </w:p>
    <w:p w:rsidR="00D12698" w:rsidRPr="00F221C0" w:rsidRDefault="00D12698" w:rsidP="00F221C0">
      <w:pPr>
        <w:widowControl w:val="0"/>
        <w:autoSpaceDE w:val="0"/>
        <w:autoSpaceDN w:val="0"/>
        <w:adjustRightInd w:val="0"/>
        <w:spacing w:after="0" w:line="240" w:lineRule="auto"/>
        <w:ind w:firstLine="709"/>
        <w:jc w:val="both"/>
        <w:rPr>
          <w:rFonts w:ascii="Arial" w:hAnsi="Arial" w:cs="Arial"/>
          <w:sz w:val="24"/>
          <w:szCs w:val="24"/>
        </w:rPr>
      </w:pPr>
      <w:r w:rsidRPr="00F221C0">
        <w:rPr>
          <w:rFonts w:ascii="Arial" w:hAnsi="Arial" w:cs="Arial"/>
          <w:sz w:val="24"/>
          <w:szCs w:val="24"/>
        </w:rPr>
        <w:t xml:space="preserve">6.9. Предельный уровень соотношения среднемесячной заработной платы руководителей, их заместителей для учреждений, формируемой за счет всех источников финансового обеспечения и рассчитываемой за календарный год, и среднемесячной заработной платы работников этих учреждений (без учета заработной платы руководителя, заместителя) устанавливается в размере, не </w:t>
      </w:r>
      <w:r w:rsidRPr="00F221C0">
        <w:rPr>
          <w:rFonts w:ascii="Arial" w:hAnsi="Arial" w:cs="Arial"/>
          <w:sz w:val="24"/>
          <w:szCs w:val="24"/>
        </w:rPr>
        <w:lastRenderedPageBreak/>
        <w:t>превышающем следующего размера:</w:t>
      </w:r>
    </w:p>
    <w:p w:rsidR="00D12698" w:rsidRPr="00F221C0" w:rsidRDefault="00D12698" w:rsidP="00F221C0">
      <w:pPr>
        <w:widowControl w:val="0"/>
        <w:autoSpaceDE w:val="0"/>
        <w:autoSpaceDN w:val="0"/>
        <w:adjustRightInd w:val="0"/>
        <w:spacing w:after="0" w:line="240" w:lineRule="auto"/>
        <w:ind w:firstLine="709"/>
        <w:jc w:val="both"/>
        <w:rPr>
          <w:rFonts w:ascii="Arial" w:hAnsi="Arial" w:cs="Arial"/>
          <w:sz w:val="24"/>
          <w:szCs w:val="24"/>
        </w:rPr>
      </w:pPr>
      <w:r w:rsidRPr="00F221C0">
        <w:rPr>
          <w:rFonts w:ascii="Arial" w:hAnsi="Arial" w:cs="Arial"/>
          <w:sz w:val="24"/>
          <w:szCs w:val="24"/>
        </w:rPr>
        <w:t>для руководителей – 1,5.</w:t>
      </w: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ind w:firstLine="540"/>
        <w:jc w:val="both"/>
        <w:rPr>
          <w:rFonts w:ascii="Arial" w:hAnsi="Arial" w:cs="Arial"/>
          <w:sz w:val="24"/>
          <w:szCs w:val="24"/>
        </w:rPr>
      </w:pPr>
    </w:p>
    <w:p w:rsidR="002B00A8" w:rsidRPr="00F221C0" w:rsidRDefault="002B00A8" w:rsidP="00F221C0">
      <w:pPr>
        <w:pStyle w:val="ConsPlusNormal"/>
        <w:ind w:firstLine="540"/>
        <w:jc w:val="both"/>
        <w:rPr>
          <w:rFonts w:ascii="Arial" w:hAnsi="Arial" w:cs="Arial"/>
          <w:sz w:val="24"/>
          <w:szCs w:val="24"/>
        </w:rPr>
      </w:pPr>
    </w:p>
    <w:p w:rsidR="002B00A8" w:rsidRPr="00F221C0" w:rsidRDefault="002B00A8" w:rsidP="00F221C0">
      <w:pPr>
        <w:pStyle w:val="ConsPlusNormal"/>
        <w:ind w:firstLine="540"/>
        <w:jc w:val="both"/>
        <w:rPr>
          <w:rFonts w:ascii="Arial" w:hAnsi="Arial" w:cs="Arial"/>
          <w:sz w:val="24"/>
          <w:szCs w:val="24"/>
        </w:rPr>
      </w:pPr>
    </w:p>
    <w:p w:rsidR="002B00A8" w:rsidRPr="00F221C0" w:rsidRDefault="002B00A8" w:rsidP="00F221C0">
      <w:pPr>
        <w:pStyle w:val="ConsPlusNormal"/>
        <w:ind w:firstLine="540"/>
        <w:jc w:val="both"/>
        <w:rPr>
          <w:rFonts w:ascii="Arial" w:hAnsi="Arial" w:cs="Arial"/>
          <w:sz w:val="24"/>
          <w:szCs w:val="24"/>
        </w:rPr>
      </w:pPr>
    </w:p>
    <w:p w:rsidR="002B00A8" w:rsidRPr="00F221C0" w:rsidRDefault="002B00A8" w:rsidP="00F221C0">
      <w:pPr>
        <w:pStyle w:val="ConsPlusNormal"/>
        <w:ind w:firstLine="540"/>
        <w:jc w:val="both"/>
        <w:rPr>
          <w:rFonts w:ascii="Arial" w:hAnsi="Arial" w:cs="Arial"/>
          <w:sz w:val="24"/>
          <w:szCs w:val="24"/>
        </w:rPr>
      </w:pPr>
    </w:p>
    <w:p w:rsidR="002B00A8" w:rsidRPr="00F221C0" w:rsidRDefault="002B00A8" w:rsidP="00F221C0">
      <w:pPr>
        <w:pStyle w:val="ConsPlusNormal"/>
        <w:ind w:firstLine="540"/>
        <w:jc w:val="both"/>
        <w:rPr>
          <w:rFonts w:ascii="Arial" w:hAnsi="Arial" w:cs="Arial"/>
          <w:sz w:val="24"/>
          <w:szCs w:val="24"/>
        </w:rPr>
      </w:pPr>
    </w:p>
    <w:p w:rsidR="002B00A8" w:rsidRPr="00F221C0" w:rsidRDefault="002B00A8" w:rsidP="00F221C0">
      <w:pPr>
        <w:pStyle w:val="ConsPlusNormal"/>
        <w:ind w:firstLine="540"/>
        <w:jc w:val="both"/>
        <w:rPr>
          <w:rFonts w:ascii="Arial" w:hAnsi="Arial" w:cs="Arial"/>
          <w:sz w:val="24"/>
          <w:szCs w:val="24"/>
        </w:rPr>
      </w:pPr>
    </w:p>
    <w:p w:rsidR="002B00A8" w:rsidRPr="00F221C0" w:rsidRDefault="002B00A8" w:rsidP="00F221C0">
      <w:pPr>
        <w:pStyle w:val="ConsPlusNormal"/>
        <w:ind w:firstLine="540"/>
        <w:jc w:val="both"/>
        <w:rPr>
          <w:rFonts w:ascii="Arial" w:hAnsi="Arial" w:cs="Arial"/>
          <w:sz w:val="24"/>
          <w:szCs w:val="24"/>
        </w:rPr>
      </w:pPr>
    </w:p>
    <w:p w:rsidR="002B00A8" w:rsidRPr="00F221C0" w:rsidRDefault="002B00A8" w:rsidP="00F221C0">
      <w:pPr>
        <w:pStyle w:val="ConsPlusNormal"/>
        <w:ind w:firstLine="540"/>
        <w:jc w:val="both"/>
        <w:rPr>
          <w:rFonts w:ascii="Arial" w:hAnsi="Arial" w:cs="Arial"/>
          <w:sz w:val="24"/>
          <w:szCs w:val="24"/>
        </w:rPr>
      </w:pPr>
    </w:p>
    <w:p w:rsidR="002B00A8" w:rsidRDefault="002B00A8" w:rsidP="00F221C0">
      <w:pPr>
        <w:pStyle w:val="ConsPlusNormal"/>
        <w:ind w:firstLine="540"/>
        <w:jc w:val="both"/>
        <w:rPr>
          <w:rFonts w:ascii="Arial" w:hAnsi="Arial" w:cs="Arial"/>
          <w:sz w:val="24"/>
          <w:szCs w:val="24"/>
        </w:rPr>
      </w:pPr>
    </w:p>
    <w:p w:rsidR="00F221C0" w:rsidRDefault="00F221C0" w:rsidP="00F221C0">
      <w:pPr>
        <w:pStyle w:val="ConsPlusNormal"/>
        <w:ind w:firstLine="540"/>
        <w:jc w:val="both"/>
        <w:rPr>
          <w:rFonts w:ascii="Arial" w:hAnsi="Arial" w:cs="Arial"/>
          <w:sz w:val="24"/>
          <w:szCs w:val="24"/>
        </w:rPr>
      </w:pPr>
    </w:p>
    <w:p w:rsidR="00F221C0" w:rsidRDefault="00F221C0" w:rsidP="00F221C0">
      <w:pPr>
        <w:pStyle w:val="ConsPlusNormal"/>
        <w:ind w:firstLine="540"/>
        <w:jc w:val="both"/>
        <w:rPr>
          <w:rFonts w:ascii="Arial" w:hAnsi="Arial" w:cs="Arial"/>
          <w:sz w:val="24"/>
          <w:szCs w:val="24"/>
        </w:rPr>
      </w:pPr>
    </w:p>
    <w:p w:rsidR="00F221C0" w:rsidRDefault="00F221C0" w:rsidP="00F221C0">
      <w:pPr>
        <w:pStyle w:val="ConsPlusNormal"/>
        <w:ind w:firstLine="540"/>
        <w:jc w:val="both"/>
        <w:rPr>
          <w:rFonts w:ascii="Arial" w:hAnsi="Arial" w:cs="Arial"/>
          <w:sz w:val="24"/>
          <w:szCs w:val="24"/>
        </w:rPr>
      </w:pPr>
    </w:p>
    <w:p w:rsidR="00F221C0" w:rsidRDefault="00F221C0" w:rsidP="00F221C0">
      <w:pPr>
        <w:pStyle w:val="ConsPlusNormal"/>
        <w:ind w:firstLine="540"/>
        <w:jc w:val="both"/>
        <w:rPr>
          <w:rFonts w:ascii="Arial" w:hAnsi="Arial" w:cs="Arial"/>
          <w:sz w:val="24"/>
          <w:szCs w:val="24"/>
        </w:rPr>
      </w:pPr>
    </w:p>
    <w:p w:rsidR="00F221C0" w:rsidRDefault="00F221C0" w:rsidP="00F221C0">
      <w:pPr>
        <w:pStyle w:val="ConsPlusNormal"/>
        <w:ind w:firstLine="540"/>
        <w:jc w:val="both"/>
        <w:rPr>
          <w:rFonts w:ascii="Arial" w:hAnsi="Arial" w:cs="Arial"/>
          <w:sz w:val="24"/>
          <w:szCs w:val="24"/>
        </w:rPr>
      </w:pPr>
    </w:p>
    <w:p w:rsidR="00F221C0" w:rsidRDefault="00F221C0" w:rsidP="00F221C0">
      <w:pPr>
        <w:pStyle w:val="ConsPlusNormal"/>
        <w:ind w:firstLine="540"/>
        <w:jc w:val="both"/>
        <w:rPr>
          <w:rFonts w:ascii="Arial" w:hAnsi="Arial" w:cs="Arial"/>
          <w:sz w:val="24"/>
          <w:szCs w:val="24"/>
        </w:rPr>
      </w:pPr>
    </w:p>
    <w:p w:rsidR="00F221C0" w:rsidRPr="00F221C0" w:rsidRDefault="00F221C0" w:rsidP="00F221C0">
      <w:pPr>
        <w:pStyle w:val="ConsPlusNormal"/>
        <w:ind w:firstLine="540"/>
        <w:jc w:val="both"/>
        <w:rPr>
          <w:rFonts w:ascii="Arial" w:hAnsi="Arial" w:cs="Arial"/>
          <w:sz w:val="24"/>
          <w:szCs w:val="24"/>
        </w:rPr>
      </w:pPr>
    </w:p>
    <w:p w:rsidR="00D12698" w:rsidRPr="00F221C0" w:rsidRDefault="00D12698" w:rsidP="00F221C0">
      <w:pPr>
        <w:pStyle w:val="ConsPlusNormal"/>
        <w:jc w:val="both"/>
        <w:rPr>
          <w:rFonts w:ascii="Arial" w:hAnsi="Arial" w:cs="Arial"/>
          <w:sz w:val="24"/>
          <w:szCs w:val="24"/>
        </w:rPr>
      </w:pPr>
    </w:p>
    <w:p w:rsidR="00080E42" w:rsidRPr="00F221C0" w:rsidRDefault="00080E42" w:rsidP="00F221C0">
      <w:pPr>
        <w:pStyle w:val="ConsPlusNormal"/>
        <w:jc w:val="both"/>
        <w:rPr>
          <w:rFonts w:ascii="Arial" w:hAnsi="Arial" w:cs="Arial"/>
          <w:sz w:val="24"/>
          <w:szCs w:val="24"/>
        </w:rPr>
      </w:pP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jc w:val="right"/>
        <w:outlineLvl w:val="1"/>
        <w:rPr>
          <w:rFonts w:ascii="Arial" w:hAnsi="Arial" w:cs="Arial"/>
          <w:sz w:val="24"/>
          <w:szCs w:val="24"/>
        </w:rPr>
      </w:pPr>
      <w:r w:rsidRPr="00F221C0">
        <w:rPr>
          <w:rFonts w:ascii="Arial" w:hAnsi="Arial" w:cs="Arial"/>
          <w:sz w:val="24"/>
          <w:szCs w:val="24"/>
        </w:rPr>
        <w:lastRenderedPageBreak/>
        <w:t>Приложение N 1</w:t>
      </w:r>
    </w:p>
    <w:p w:rsidR="00D12698" w:rsidRPr="00F221C0" w:rsidRDefault="00D12698" w:rsidP="00F221C0">
      <w:pPr>
        <w:pStyle w:val="ConsPlusNormal"/>
        <w:jc w:val="right"/>
        <w:rPr>
          <w:rFonts w:ascii="Arial" w:hAnsi="Arial" w:cs="Arial"/>
          <w:sz w:val="24"/>
          <w:szCs w:val="24"/>
        </w:rPr>
      </w:pPr>
      <w:r w:rsidRPr="00F221C0">
        <w:rPr>
          <w:rFonts w:ascii="Arial" w:hAnsi="Arial" w:cs="Arial"/>
          <w:sz w:val="24"/>
          <w:szCs w:val="24"/>
        </w:rPr>
        <w:t xml:space="preserve">к Примерному положению об оплате </w:t>
      </w:r>
    </w:p>
    <w:p w:rsidR="00D12698" w:rsidRPr="00F221C0" w:rsidRDefault="00D12698" w:rsidP="00F221C0">
      <w:pPr>
        <w:pStyle w:val="ConsPlusNormal"/>
        <w:jc w:val="right"/>
        <w:rPr>
          <w:rFonts w:ascii="Arial" w:hAnsi="Arial" w:cs="Arial"/>
          <w:sz w:val="24"/>
          <w:szCs w:val="24"/>
        </w:rPr>
      </w:pPr>
      <w:r w:rsidRPr="00F221C0">
        <w:rPr>
          <w:rFonts w:ascii="Arial" w:hAnsi="Arial" w:cs="Arial"/>
          <w:sz w:val="24"/>
          <w:szCs w:val="24"/>
        </w:rPr>
        <w:t>труда работников муниципальных бюджетных</w:t>
      </w:r>
    </w:p>
    <w:p w:rsidR="00D12698" w:rsidRPr="00F221C0" w:rsidRDefault="00D12698" w:rsidP="00F221C0">
      <w:pPr>
        <w:pStyle w:val="ConsPlusNormal"/>
        <w:jc w:val="right"/>
        <w:rPr>
          <w:rFonts w:ascii="Arial" w:hAnsi="Arial" w:cs="Arial"/>
          <w:sz w:val="24"/>
          <w:szCs w:val="24"/>
        </w:rPr>
      </w:pPr>
      <w:r w:rsidRPr="00F221C0">
        <w:rPr>
          <w:rFonts w:ascii="Arial" w:hAnsi="Arial" w:cs="Arial"/>
          <w:sz w:val="24"/>
          <w:szCs w:val="24"/>
        </w:rPr>
        <w:t xml:space="preserve">и казенных учреждений, осуществляющих </w:t>
      </w:r>
    </w:p>
    <w:p w:rsidR="00D12698" w:rsidRPr="00F221C0" w:rsidRDefault="00D12698" w:rsidP="00F221C0">
      <w:pPr>
        <w:pStyle w:val="ConsPlusNormal"/>
        <w:jc w:val="right"/>
        <w:rPr>
          <w:rFonts w:ascii="Arial" w:hAnsi="Arial" w:cs="Arial"/>
          <w:sz w:val="24"/>
          <w:szCs w:val="24"/>
        </w:rPr>
      </w:pPr>
      <w:r w:rsidRPr="00F221C0">
        <w:rPr>
          <w:rFonts w:ascii="Arial" w:hAnsi="Arial" w:cs="Arial"/>
          <w:sz w:val="24"/>
          <w:szCs w:val="24"/>
        </w:rPr>
        <w:t>деятельность в сфере молодежной политики</w:t>
      </w:r>
    </w:p>
    <w:p w:rsidR="00D12698" w:rsidRPr="00F221C0" w:rsidRDefault="00D12698" w:rsidP="00F221C0">
      <w:pPr>
        <w:pStyle w:val="ConsPlusNormal"/>
        <w:jc w:val="right"/>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bookmarkStart w:id="7" w:name="P312"/>
      <w:bookmarkEnd w:id="7"/>
      <w:r w:rsidRPr="00F221C0">
        <w:rPr>
          <w:rFonts w:ascii="Arial" w:hAnsi="Arial" w:cs="Arial"/>
          <w:sz w:val="24"/>
          <w:szCs w:val="24"/>
        </w:rPr>
        <w:t>КРИТЕРИИ ОЦЕНКИ РЕЗУЛЬТАТИВНОСТИ И КАЧЕСТВА</w:t>
      </w:r>
    </w:p>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ТРУДА ДЛЯ ОПРЕДЕЛЕНИЯ РАЗМЕРОВ ВЫПЛАТ ЗА ВАЖНОСТЬ</w:t>
      </w:r>
    </w:p>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ВЫПОЛНЯЕМОЙ РАБОТЫ, СТЕПЕНЬ САМОСТОЯТЕЛЬНОСТИ</w:t>
      </w:r>
    </w:p>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 xml:space="preserve">И ОТВЕТСТВЕННОСТИ ПРИ ВЫПОЛНЕНИИ </w:t>
      </w:r>
      <w:proofErr w:type="gramStart"/>
      <w:r w:rsidRPr="00F221C0">
        <w:rPr>
          <w:rFonts w:ascii="Arial" w:hAnsi="Arial" w:cs="Arial"/>
          <w:sz w:val="24"/>
          <w:szCs w:val="24"/>
        </w:rPr>
        <w:t>ПОСТАВЛЕННЫХ</w:t>
      </w:r>
      <w:proofErr w:type="gramEnd"/>
    </w:p>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ЗАДАЧ, ВЫПЛАТ ЗА КАЧЕСТВО ВЫПОЛНЯЕМЫХ РАБОТ</w:t>
      </w:r>
    </w:p>
    <w:p w:rsidR="00D12698" w:rsidRPr="00F221C0" w:rsidRDefault="00D12698" w:rsidP="00F221C0">
      <w:pPr>
        <w:pStyle w:val="ConsPlusNormal"/>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669"/>
        <w:gridCol w:w="2948"/>
        <w:gridCol w:w="3118"/>
        <w:gridCol w:w="1683"/>
      </w:tblGrid>
      <w:tr w:rsidR="00D12698" w:rsidRPr="00F221C0" w:rsidTr="00F221C0">
        <w:tc>
          <w:tcPr>
            <w:tcW w:w="1669"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Категория работников</w:t>
            </w:r>
          </w:p>
        </w:tc>
        <w:tc>
          <w:tcPr>
            <w:tcW w:w="2948"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Критерии оценки</w:t>
            </w:r>
          </w:p>
        </w:tc>
        <w:tc>
          <w:tcPr>
            <w:tcW w:w="3118"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Периодичность оценки для установления выплат</w:t>
            </w:r>
          </w:p>
        </w:tc>
        <w:tc>
          <w:tcPr>
            <w:tcW w:w="1683"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Предельное количество баллов</w:t>
            </w:r>
          </w:p>
        </w:tc>
      </w:tr>
      <w:tr w:rsidR="00D12698" w:rsidRPr="00F221C0" w:rsidTr="00F221C0">
        <w:tc>
          <w:tcPr>
            <w:tcW w:w="1669"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1</w:t>
            </w:r>
          </w:p>
        </w:tc>
        <w:tc>
          <w:tcPr>
            <w:tcW w:w="2948"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2</w:t>
            </w:r>
          </w:p>
        </w:tc>
        <w:tc>
          <w:tcPr>
            <w:tcW w:w="3118"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3</w:t>
            </w:r>
          </w:p>
        </w:tc>
        <w:tc>
          <w:tcPr>
            <w:tcW w:w="1683"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4</w:t>
            </w:r>
          </w:p>
        </w:tc>
      </w:tr>
      <w:tr w:rsidR="00D12698" w:rsidRPr="00F221C0" w:rsidTr="00F221C0">
        <w:tc>
          <w:tcPr>
            <w:tcW w:w="9418" w:type="dxa"/>
            <w:gridSpan w:val="4"/>
          </w:tcPr>
          <w:p w:rsidR="00D12698" w:rsidRPr="00F221C0" w:rsidRDefault="00D12698" w:rsidP="00F221C0">
            <w:pPr>
              <w:pStyle w:val="ConsPlusNormal"/>
              <w:jc w:val="center"/>
              <w:outlineLvl w:val="2"/>
              <w:rPr>
                <w:rFonts w:ascii="Arial" w:hAnsi="Arial" w:cs="Arial"/>
                <w:sz w:val="24"/>
                <w:szCs w:val="24"/>
              </w:rPr>
            </w:pPr>
            <w:r w:rsidRPr="00F221C0">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D12698" w:rsidRPr="00F221C0" w:rsidTr="00F221C0">
        <w:trPr>
          <w:trHeight w:val="275"/>
        </w:trPr>
        <w:tc>
          <w:tcPr>
            <w:tcW w:w="1669" w:type="dxa"/>
            <w:vMerge w:val="restart"/>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Специалист по работе с молодежью</w:t>
            </w:r>
          </w:p>
        </w:tc>
        <w:tc>
          <w:tcPr>
            <w:tcW w:w="2948" w:type="dxa"/>
            <w:vMerge w:val="restart"/>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Организация работы по подготовке и размещению информации о проектах и мероприятиях учреждения в Интернете, на телевидении, радио и в печатных средствах массовой информации</w:t>
            </w:r>
          </w:p>
        </w:tc>
        <w:tc>
          <w:tcPr>
            <w:tcW w:w="3118" w:type="dxa"/>
            <w:tcBorders>
              <w:bottom w:val="nil"/>
            </w:tcBorders>
          </w:tcPr>
          <w:p w:rsidR="00D12698" w:rsidRPr="00F221C0" w:rsidRDefault="00D12698" w:rsidP="00F221C0">
            <w:pPr>
              <w:pStyle w:val="ConsPlusNormal"/>
              <w:jc w:val="both"/>
              <w:rPr>
                <w:rFonts w:ascii="Arial" w:hAnsi="Arial" w:cs="Arial"/>
                <w:sz w:val="24"/>
                <w:szCs w:val="24"/>
              </w:rPr>
            </w:pPr>
            <w:r w:rsidRPr="00F221C0">
              <w:rPr>
                <w:rFonts w:ascii="Arial" w:hAnsi="Arial" w:cs="Arial"/>
                <w:sz w:val="24"/>
                <w:szCs w:val="24"/>
              </w:rPr>
              <w:t xml:space="preserve">Ежемесячно; </w:t>
            </w:r>
          </w:p>
        </w:tc>
        <w:tc>
          <w:tcPr>
            <w:tcW w:w="1683" w:type="dxa"/>
            <w:tcBorders>
              <w:bottom w:val="nil"/>
            </w:tcBorders>
          </w:tcPr>
          <w:p w:rsidR="00D12698" w:rsidRPr="00F221C0" w:rsidRDefault="00D12698" w:rsidP="00F221C0">
            <w:pPr>
              <w:spacing w:after="0" w:line="240" w:lineRule="auto"/>
              <w:rPr>
                <w:rFonts w:ascii="Arial" w:hAnsi="Arial" w:cs="Arial"/>
                <w:sz w:val="24"/>
                <w:szCs w:val="24"/>
              </w:rPr>
            </w:pPr>
          </w:p>
        </w:tc>
      </w:tr>
      <w:tr w:rsidR="00D12698" w:rsidRPr="00F221C0" w:rsidTr="00F221C0">
        <w:tblPrEx>
          <w:tblBorders>
            <w:insideH w:val="nil"/>
          </w:tblBorders>
        </w:tblPrEx>
        <w:tc>
          <w:tcPr>
            <w:tcW w:w="1669" w:type="dxa"/>
            <w:vMerge/>
          </w:tcPr>
          <w:p w:rsidR="00D12698" w:rsidRPr="00F221C0" w:rsidRDefault="00D12698" w:rsidP="00F221C0">
            <w:pPr>
              <w:spacing w:after="0" w:line="240" w:lineRule="auto"/>
              <w:rPr>
                <w:rFonts w:ascii="Arial" w:hAnsi="Arial" w:cs="Arial"/>
                <w:sz w:val="24"/>
                <w:szCs w:val="24"/>
              </w:rPr>
            </w:pPr>
          </w:p>
        </w:tc>
        <w:tc>
          <w:tcPr>
            <w:tcW w:w="2948" w:type="dxa"/>
            <w:vMerge/>
          </w:tcPr>
          <w:p w:rsidR="00D12698" w:rsidRPr="00F221C0" w:rsidRDefault="00D12698" w:rsidP="00F221C0">
            <w:pPr>
              <w:spacing w:after="0" w:line="240" w:lineRule="auto"/>
              <w:rPr>
                <w:rFonts w:ascii="Arial" w:hAnsi="Arial" w:cs="Arial"/>
                <w:sz w:val="24"/>
                <w:szCs w:val="24"/>
              </w:rPr>
            </w:pPr>
          </w:p>
        </w:tc>
        <w:tc>
          <w:tcPr>
            <w:tcW w:w="3118" w:type="dxa"/>
            <w:tcBorders>
              <w:top w:val="nil"/>
              <w:bottom w:val="nil"/>
            </w:tcBorders>
          </w:tcPr>
          <w:p w:rsidR="00D12698" w:rsidRPr="00F221C0" w:rsidRDefault="00D12698" w:rsidP="00F221C0">
            <w:pPr>
              <w:spacing w:after="0" w:line="240" w:lineRule="auto"/>
              <w:rPr>
                <w:rFonts w:ascii="Arial" w:hAnsi="Arial" w:cs="Arial"/>
                <w:sz w:val="24"/>
                <w:szCs w:val="24"/>
              </w:rPr>
            </w:pPr>
            <w:r w:rsidRPr="00F221C0">
              <w:rPr>
                <w:rFonts w:ascii="Arial" w:hAnsi="Arial" w:cs="Arial"/>
                <w:sz w:val="24"/>
                <w:szCs w:val="24"/>
              </w:rPr>
              <w:t xml:space="preserve">оценивается по количеству подготовленных и размещенных информационных материалов (подтверждение: </w:t>
            </w:r>
            <w:proofErr w:type="spellStart"/>
            <w:r w:rsidRPr="00F221C0">
              <w:rPr>
                <w:rFonts w:ascii="Arial" w:hAnsi="Arial" w:cs="Arial"/>
                <w:sz w:val="24"/>
                <w:szCs w:val="24"/>
              </w:rPr>
              <w:t>скриншот</w:t>
            </w:r>
            <w:proofErr w:type="spellEnd"/>
            <w:r w:rsidRPr="00F221C0">
              <w:rPr>
                <w:rFonts w:ascii="Arial" w:hAnsi="Arial" w:cs="Arial"/>
                <w:sz w:val="24"/>
                <w:szCs w:val="24"/>
              </w:rPr>
              <w:t xml:space="preserve"> для </w:t>
            </w:r>
            <w:proofErr w:type="spellStart"/>
            <w:proofErr w:type="gramStart"/>
            <w:r w:rsidRPr="00F221C0">
              <w:rPr>
                <w:rFonts w:ascii="Arial" w:hAnsi="Arial" w:cs="Arial"/>
                <w:sz w:val="24"/>
                <w:szCs w:val="24"/>
              </w:rPr>
              <w:t>интернет-материалов</w:t>
            </w:r>
            <w:proofErr w:type="spellEnd"/>
            <w:proofErr w:type="gramEnd"/>
            <w:r w:rsidRPr="00F221C0">
              <w:rPr>
                <w:rFonts w:ascii="Arial" w:hAnsi="Arial" w:cs="Arial"/>
                <w:sz w:val="24"/>
                <w:szCs w:val="24"/>
              </w:rPr>
              <w:t>, VH3 или DVD для радио и телевидения, ксерокопии для печатных средств массовой информации)</w:t>
            </w:r>
          </w:p>
        </w:tc>
        <w:tc>
          <w:tcPr>
            <w:tcW w:w="1683" w:type="dxa"/>
            <w:tcBorders>
              <w:top w:val="nil"/>
              <w:bottom w:val="nil"/>
            </w:tcBorders>
          </w:tcPr>
          <w:p w:rsidR="00D12698" w:rsidRPr="00F221C0" w:rsidRDefault="00D12698" w:rsidP="00F221C0">
            <w:pPr>
              <w:spacing w:after="0" w:line="240" w:lineRule="auto"/>
              <w:rPr>
                <w:rFonts w:ascii="Arial" w:hAnsi="Arial" w:cs="Arial"/>
                <w:sz w:val="24"/>
                <w:szCs w:val="24"/>
              </w:rPr>
            </w:pPr>
            <w:r w:rsidRPr="00F221C0">
              <w:rPr>
                <w:rFonts w:ascii="Arial" w:hAnsi="Arial" w:cs="Arial"/>
                <w:sz w:val="24"/>
                <w:szCs w:val="24"/>
              </w:rPr>
              <w:t>До 3 информационных материалов – 35 баллов, 4 информационных материала и более – 45 баллов</w:t>
            </w:r>
          </w:p>
        </w:tc>
      </w:tr>
      <w:tr w:rsidR="00D12698" w:rsidRPr="00F221C0" w:rsidTr="00F221C0">
        <w:tc>
          <w:tcPr>
            <w:tcW w:w="1669" w:type="dxa"/>
            <w:vMerge/>
          </w:tcPr>
          <w:p w:rsidR="00D12698" w:rsidRPr="00F221C0" w:rsidRDefault="00D12698" w:rsidP="00F221C0">
            <w:pPr>
              <w:spacing w:after="0" w:line="240" w:lineRule="auto"/>
              <w:rPr>
                <w:rFonts w:ascii="Arial" w:hAnsi="Arial" w:cs="Arial"/>
                <w:sz w:val="24"/>
                <w:szCs w:val="24"/>
              </w:rPr>
            </w:pPr>
          </w:p>
        </w:tc>
        <w:tc>
          <w:tcPr>
            <w:tcW w:w="2948" w:type="dxa"/>
            <w:vMerge/>
          </w:tcPr>
          <w:p w:rsidR="00D12698" w:rsidRPr="00F221C0" w:rsidRDefault="00D12698" w:rsidP="00F221C0">
            <w:pPr>
              <w:spacing w:after="0" w:line="240" w:lineRule="auto"/>
              <w:rPr>
                <w:rFonts w:ascii="Arial" w:hAnsi="Arial" w:cs="Arial"/>
                <w:sz w:val="24"/>
                <w:szCs w:val="24"/>
              </w:rPr>
            </w:pPr>
          </w:p>
        </w:tc>
        <w:tc>
          <w:tcPr>
            <w:tcW w:w="3118" w:type="dxa"/>
            <w:tcBorders>
              <w:top w:val="nil"/>
            </w:tcBorders>
          </w:tcPr>
          <w:p w:rsidR="00D12698" w:rsidRPr="00F221C0" w:rsidRDefault="00D12698" w:rsidP="00F221C0">
            <w:pPr>
              <w:pStyle w:val="ConsPlusNormal"/>
              <w:jc w:val="both"/>
              <w:rPr>
                <w:rFonts w:ascii="Arial" w:hAnsi="Arial" w:cs="Arial"/>
                <w:sz w:val="24"/>
                <w:szCs w:val="24"/>
              </w:rPr>
            </w:pPr>
          </w:p>
        </w:tc>
        <w:tc>
          <w:tcPr>
            <w:tcW w:w="1683" w:type="dxa"/>
            <w:tcBorders>
              <w:top w:val="nil"/>
            </w:tcBorders>
          </w:tcPr>
          <w:p w:rsidR="00D12698" w:rsidRPr="00F221C0" w:rsidRDefault="00D12698" w:rsidP="00F221C0">
            <w:pPr>
              <w:pStyle w:val="ConsPlusNormal"/>
              <w:jc w:val="center"/>
              <w:rPr>
                <w:rFonts w:ascii="Arial" w:hAnsi="Arial" w:cs="Arial"/>
                <w:sz w:val="24"/>
                <w:szCs w:val="24"/>
              </w:rPr>
            </w:pPr>
          </w:p>
        </w:tc>
      </w:tr>
      <w:tr w:rsidR="00D12698" w:rsidRPr="00F221C0" w:rsidTr="00F221C0">
        <w:tc>
          <w:tcPr>
            <w:tcW w:w="1669" w:type="dxa"/>
            <w:vMerge/>
          </w:tcPr>
          <w:p w:rsidR="00D12698" w:rsidRPr="00F221C0" w:rsidRDefault="00D12698" w:rsidP="00F221C0">
            <w:pPr>
              <w:spacing w:after="0" w:line="240" w:lineRule="auto"/>
              <w:rPr>
                <w:rFonts w:ascii="Arial" w:hAnsi="Arial" w:cs="Arial"/>
                <w:sz w:val="24"/>
                <w:szCs w:val="24"/>
              </w:rPr>
            </w:pPr>
          </w:p>
        </w:tc>
        <w:tc>
          <w:tcPr>
            <w:tcW w:w="2948" w:type="dxa"/>
            <w:vMerge w:val="restart"/>
          </w:tcPr>
          <w:p w:rsidR="00D12698" w:rsidRPr="00F221C0" w:rsidRDefault="00D12698" w:rsidP="00F221C0">
            <w:pPr>
              <w:pStyle w:val="ConsPlusNormal"/>
              <w:widowControl/>
              <w:ind w:right="283"/>
              <w:rPr>
                <w:rFonts w:ascii="Arial" w:hAnsi="Arial" w:cs="Arial"/>
                <w:sz w:val="24"/>
                <w:szCs w:val="24"/>
              </w:rPr>
            </w:pPr>
            <w:r w:rsidRPr="00F221C0">
              <w:rPr>
                <w:rFonts w:ascii="Arial" w:hAnsi="Arial" w:cs="Arial"/>
                <w:sz w:val="24"/>
                <w:szCs w:val="24"/>
              </w:rPr>
              <w:t>Привлечение подростков (молодёжи) к участию в проектах и мероприятиях, проводимых учреждением</w:t>
            </w:r>
          </w:p>
        </w:tc>
        <w:tc>
          <w:tcPr>
            <w:tcW w:w="3118" w:type="dxa"/>
            <w:tcBorders>
              <w:bottom w:val="nil"/>
            </w:tcBorders>
          </w:tcPr>
          <w:p w:rsidR="00D12698" w:rsidRPr="00F221C0" w:rsidRDefault="00D12698" w:rsidP="00F221C0">
            <w:pPr>
              <w:pStyle w:val="ConsPlusNormal"/>
              <w:widowControl/>
              <w:ind w:right="283"/>
              <w:jc w:val="both"/>
              <w:rPr>
                <w:rFonts w:ascii="Arial" w:hAnsi="Arial" w:cs="Arial"/>
                <w:sz w:val="24"/>
                <w:szCs w:val="24"/>
              </w:rPr>
            </w:pPr>
            <w:r w:rsidRPr="00F221C0">
              <w:rPr>
                <w:rFonts w:ascii="Arial" w:hAnsi="Arial" w:cs="Arial"/>
                <w:sz w:val="24"/>
                <w:szCs w:val="24"/>
              </w:rPr>
              <w:t xml:space="preserve">Ежемесячно; </w:t>
            </w:r>
          </w:p>
          <w:p w:rsidR="00D12698" w:rsidRPr="00F221C0" w:rsidRDefault="00D12698" w:rsidP="00F221C0">
            <w:pPr>
              <w:pStyle w:val="ConsPlusNormal"/>
              <w:widowControl/>
              <w:ind w:right="283"/>
              <w:jc w:val="both"/>
              <w:rPr>
                <w:rFonts w:ascii="Arial" w:hAnsi="Arial" w:cs="Arial"/>
                <w:sz w:val="24"/>
                <w:szCs w:val="24"/>
              </w:rPr>
            </w:pPr>
            <w:r w:rsidRPr="00F221C0">
              <w:rPr>
                <w:rFonts w:ascii="Arial" w:hAnsi="Arial" w:cs="Arial"/>
                <w:sz w:val="24"/>
                <w:szCs w:val="24"/>
              </w:rPr>
              <w:t>оценивается по результатам работы за месяц (подтверждение: журнал регистрации участников мероприятий)</w:t>
            </w:r>
          </w:p>
        </w:tc>
        <w:tc>
          <w:tcPr>
            <w:tcW w:w="1683" w:type="dxa"/>
            <w:vMerge w:val="restart"/>
          </w:tcPr>
          <w:p w:rsidR="00D12698" w:rsidRPr="00F221C0" w:rsidRDefault="00D12698" w:rsidP="00F221C0">
            <w:pPr>
              <w:pStyle w:val="ConsPlusNormal"/>
              <w:widowControl/>
              <w:ind w:right="283"/>
              <w:rPr>
                <w:rFonts w:ascii="Arial" w:hAnsi="Arial" w:cs="Arial"/>
                <w:sz w:val="24"/>
                <w:szCs w:val="24"/>
              </w:rPr>
            </w:pPr>
            <w:r w:rsidRPr="00F221C0">
              <w:rPr>
                <w:rFonts w:ascii="Arial" w:hAnsi="Arial" w:cs="Arial"/>
                <w:sz w:val="24"/>
                <w:szCs w:val="24"/>
              </w:rPr>
              <w:t>До 10 человек – 15 баллов, от 11 до 100 человек – 25 баллов,</w:t>
            </w:r>
          </w:p>
          <w:p w:rsidR="00D12698" w:rsidRPr="00F221C0" w:rsidRDefault="00D12698" w:rsidP="00F221C0">
            <w:pPr>
              <w:pStyle w:val="ConsPlusNormal"/>
              <w:widowControl/>
              <w:ind w:right="283"/>
              <w:rPr>
                <w:rFonts w:ascii="Arial" w:hAnsi="Arial" w:cs="Arial"/>
                <w:sz w:val="24"/>
                <w:szCs w:val="24"/>
              </w:rPr>
            </w:pPr>
            <w:r w:rsidRPr="00F221C0">
              <w:rPr>
                <w:rFonts w:ascii="Arial" w:hAnsi="Arial" w:cs="Arial"/>
                <w:sz w:val="24"/>
                <w:szCs w:val="24"/>
              </w:rPr>
              <w:t>101 человек и более – 30 баллов</w:t>
            </w:r>
          </w:p>
        </w:tc>
      </w:tr>
      <w:tr w:rsidR="00D12698" w:rsidRPr="00F221C0" w:rsidTr="00F221C0">
        <w:tc>
          <w:tcPr>
            <w:tcW w:w="1669" w:type="dxa"/>
            <w:vMerge/>
          </w:tcPr>
          <w:p w:rsidR="00D12698" w:rsidRPr="00F221C0" w:rsidRDefault="00D12698" w:rsidP="00F221C0">
            <w:pPr>
              <w:spacing w:after="0" w:line="240" w:lineRule="auto"/>
              <w:rPr>
                <w:rFonts w:ascii="Arial" w:hAnsi="Arial" w:cs="Arial"/>
                <w:sz w:val="24"/>
                <w:szCs w:val="24"/>
              </w:rPr>
            </w:pPr>
          </w:p>
        </w:tc>
        <w:tc>
          <w:tcPr>
            <w:tcW w:w="2948" w:type="dxa"/>
            <w:vMerge/>
          </w:tcPr>
          <w:p w:rsidR="00D12698" w:rsidRPr="00F221C0" w:rsidRDefault="00D12698" w:rsidP="00F221C0">
            <w:pPr>
              <w:spacing w:after="0" w:line="240" w:lineRule="auto"/>
              <w:rPr>
                <w:rFonts w:ascii="Arial" w:hAnsi="Arial" w:cs="Arial"/>
                <w:sz w:val="24"/>
                <w:szCs w:val="24"/>
              </w:rPr>
            </w:pPr>
          </w:p>
        </w:tc>
        <w:tc>
          <w:tcPr>
            <w:tcW w:w="3118" w:type="dxa"/>
            <w:tcBorders>
              <w:top w:val="nil"/>
            </w:tcBorders>
          </w:tcPr>
          <w:p w:rsidR="00D12698" w:rsidRPr="00F221C0" w:rsidRDefault="00D12698" w:rsidP="00F221C0">
            <w:pPr>
              <w:pStyle w:val="ConsPlusNormal"/>
              <w:rPr>
                <w:rFonts w:ascii="Arial" w:hAnsi="Arial" w:cs="Arial"/>
                <w:sz w:val="24"/>
                <w:szCs w:val="24"/>
              </w:rPr>
            </w:pPr>
          </w:p>
        </w:tc>
        <w:tc>
          <w:tcPr>
            <w:tcW w:w="1683" w:type="dxa"/>
            <w:vMerge/>
          </w:tcPr>
          <w:p w:rsidR="00D12698" w:rsidRPr="00F221C0" w:rsidRDefault="00D12698" w:rsidP="00F221C0">
            <w:pPr>
              <w:spacing w:after="0" w:line="240" w:lineRule="auto"/>
              <w:rPr>
                <w:rFonts w:ascii="Arial" w:hAnsi="Arial" w:cs="Arial"/>
                <w:sz w:val="24"/>
                <w:szCs w:val="24"/>
              </w:rPr>
            </w:pPr>
          </w:p>
        </w:tc>
      </w:tr>
      <w:tr w:rsidR="00D12698" w:rsidRPr="00F221C0" w:rsidTr="00F221C0">
        <w:tc>
          <w:tcPr>
            <w:tcW w:w="1669" w:type="dxa"/>
            <w:vMerge/>
          </w:tcPr>
          <w:p w:rsidR="00D12698" w:rsidRPr="00F221C0" w:rsidRDefault="00D12698" w:rsidP="00F221C0">
            <w:pPr>
              <w:spacing w:after="0" w:line="240" w:lineRule="auto"/>
              <w:rPr>
                <w:rFonts w:ascii="Arial" w:hAnsi="Arial" w:cs="Arial"/>
                <w:sz w:val="24"/>
                <w:szCs w:val="24"/>
              </w:rPr>
            </w:pPr>
          </w:p>
        </w:tc>
        <w:tc>
          <w:tcPr>
            <w:tcW w:w="2948" w:type="dxa"/>
          </w:tcPr>
          <w:p w:rsidR="00D12698" w:rsidRPr="00F221C0" w:rsidRDefault="00D12698" w:rsidP="00F221C0">
            <w:pPr>
              <w:pStyle w:val="ConsPlusNormal"/>
              <w:widowControl/>
              <w:ind w:right="283"/>
              <w:rPr>
                <w:rFonts w:ascii="Arial" w:hAnsi="Arial" w:cs="Arial"/>
                <w:sz w:val="24"/>
                <w:szCs w:val="24"/>
              </w:rPr>
            </w:pPr>
            <w:r w:rsidRPr="00F221C0">
              <w:rPr>
                <w:rFonts w:ascii="Arial" w:hAnsi="Arial" w:cs="Arial"/>
                <w:sz w:val="24"/>
                <w:szCs w:val="24"/>
              </w:rPr>
              <w:t xml:space="preserve">Вовлечение подростков, </w:t>
            </w:r>
            <w:r w:rsidRPr="00F221C0">
              <w:rPr>
                <w:rFonts w:ascii="Arial" w:hAnsi="Arial" w:cs="Arial"/>
                <w:sz w:val="24"/>
                <w:szCs w:val="24"/>
              </w:rPr>
              <w:lastRenderedPageBreak/>
              <w:t>находящихся в трудной жизненной ситуации, к участию в проектах и мероприятиях, проводимых учреждением</w:t>
            </w:r>
          </w:p>
        </w:tc>
        <w:tc>
          <w:tcPr>
            <w:tcW w:w="3118" w:type="dxa"/>
          </w:tcPr>
          <w:p w:rsidR="00D12698" w:rsidRPr="00F221C0" w:rsidRDefault="00D12698" w:rsidP="00F221C0">
            <w:pPr>
              <w:pStyle w:val="ConsPlusNormal"/>
              <w:widowControl/>
              <w:ind w:right="283"/>
              <w:jc w:val="both"/>
              <w:rPr>
                <w:rFonts w:ascii="Arial" w:hAnsi="Arial" w:cs="Arial"/>
                <w:sz w:val="24"/>
                <w:szCs w:val="24"/>
              </w:rPr>
            </w:pPr>
            <w:r w:rsidRPr="00F221C0">
              <w:rPr>
                <w:rFonts w:ascii="Arial" w:hAnsi="Arial" w:cs="Arial"/>
                <w:sz w:val="24"/>
                <w:szCs w:val="24"/>
              </w:rPr>
              <w:lastRenderedPageBreak/>
              <w:t xml:space="preserve">Ежемесячно; </w:t>
            </w:r>
          </w:p>
          <w:p w:rsidR="00D12698" w:rsidRPr="00F221C0" w:rsidRDefault="00D12698" w:rsidP="00F221C0">
            <w:pPr>
              <w:pStyle w:val="ConsPlusNormal"/>
              <w:widowControl/>
              <w:ind w:right="283"/>
              <w:jc w:val="both"/>
              <w:rPr>
                <w:rFonts w:ascii="Arial" w:hAnsi="Arial" w:cs="Arial"/>
                <w:sz w:val="24"/>
                <w:szCs w:val="24"/>
              </w:rPr>
            </w:pPr>
            <w:r w:rsidRPr="00F221C0">
              <w:rPr>
                <w:rFonts w:ascii="Arial" w:hAnsi="Arial" w:cs="Arial"/>
                <w:sz w:val="24"/>
                <w:szCs w:val="24"/>
              </w:rPr>
              <w:t xml:space="preserve">оценивается по </w:t>
            </w:r>
            <w:r w:rsidRPr="00F221C0">
              <w:rPr>
                <w:rFonts w:ascii="Arial" w:hAnsi="Arial" w:cs="Arial"/>
                <w:sz w:val="24"/>
                <w:szCs w:val="24"/>
              </w:rPr>
              <w:lastRenderedPageBreak/>
              <w:t>результатам работы за месяц (подтверждение: журнал регистрации участников мероприятий)</w:t>
            </w:r>
          </w:p>
        </w:tc>
        <w:tc>
          <w:tcPr>
            <w:tcW w:w="1683" w:type="dxa"/>
          </w:tcPr>
          <w:p w:rsidR="00D12698" w:rsidRPr="00F221C0" w:rsidRDefault="00D12698" w:rsidP="00F221C0">
            <w:pPr>
              <w:pStyle w:val="ConsPlusNormal"/>
              <w:widowControl/>
              <w:ind w:right="283"/>
              <w:rPr>
                <w:rFonts w:ascii="Arial" w:hAnsi="Arial" w:cs="Arial"/>
                <w:sz w:val="24"/>
                <w:szCs w:val="24"/>
              </w:rPr>
            </w:pPr>
            <w:r w:rsidRPr="00F221C0">
              <w:rPr>
                <w:rFonts w:ascii="Arial" w:hAnsi="Arial" w:cs="Arial"/>
                <w:sz w:val="24"/>
                <w:szCs w:val="24"/>
              </w:rPr>
              <w:lastRenderedPageBreak/>
              <w:t xml:space="preserve">Не более 1% от </w:t>
            </w:r>
            <w:r w:rsidRPr="00F221C0">
              <w:rPr>
                <w:rFonts w:ascii="Arial" w:hAnsi="Arial" w:cs="Arial"/>
                <w:sz w:val="24"/>
                <w:szCs w:val="24"/>
              </w:rPr>
              <w:lastRenderedPageBreak/>
              <w:t>количества участников – 15 баллов, свыше 1%, но не более 3 % от количества участников – 20 баллов, свыше 3% от количества участников – 25 баллов</w:t>
            </w:r>
          </w:p>
        </w:tc>
      </w:tr>
      <w:tr w:rsidR="00D12698" w:rsidRPr="00F221C0" w:rsidTr="00F221C0">
        <w:tc>
          <w:tcPr>
            <w:tcW w:w="1669" w:type="dxa"/>
            <w:vMerge/>
          </w:tcPr>
          <w:p w:rsidR="00D12698" w:rsidRPr="00F221C0" w:rsidRDefault="00D12698" w:rsidP="00F221C0">
            <w:pPr>
              <w:spacing w:after="0" w:line="240" w:lineRule="auto"/>
              <w:rPr>
                <w:rFonts w:ascii="Arial" w:hAnsi="Arial" w:cs="Arial"/>
                <w:sz w:val="24"/>
                <w:szCs w:val="24"/>
              </w:rPr>
            </w:pPr>
          </w:p>
        </w:tc>
        <w:tc>
          <w:tcPr>
            <w:tcW w:w="2948" w:type="dxa"/>
            <w:vMerge w:val="restart"/>
          </w:tcPr>
          <w:p w:rsidR="00D12698" w:rsidRPr="00F221C0" w:rsidRDefault="00D12698" w:rsidP="00F221C0">
            <w:pPr>
              <w:spacing w:after="0" w:line="240" w:lineRule="auto"/>
              <w:ind w:right="283"/>
              <w:rPr>
                <w:rFonts w:ascii="Arial" w:hAnsi="Arial" w:cs="Arial"/>
                <w:sz w:val="24"/>
                <w:szCs w:val="24"/>
              </w:rPr>
            </w:pPr>
            <w:r w:rsidRPr="00F221C0">
              <w:rPr>
                <w:rFonts w:ascii="Arial" w:hAnsi="Arial" w:cs="Arial"/>
                <w:sz w:val="24"/>
                <w:szCs w:val="24"/>
              </w:rPr>
              <w:t xml:space="preserve">Отсутствие обоснованных зафиксированных замечаний к деятельности сотрудника </w:t>
            </w:r>
          </w:p>
        </w:tc>
        <w:tc>
          <w:tcPr>
            <w:tcW w:w="3118" w:type="dxa"/>
            <w:tcBorders>
              <w:bottom w:val="nil"/>
            </w:tcBorders>
          </w:tcPr>
          <w:p w:rsidR="00D12698" w:rsidRPr="00F221C0" w:rsidRDefault="00D12698" w:rsidP="00F221C0">
            <w:pPr>
              <w:spacing w:after="0" w:line="240" w:lineRule="auto"/>
              <w:ind w:right="283"/>
              <w:jc w:val="both"/>
              <w:rPr>
                <w:rFonts w:ascii="Arial" w:hAnsi="Arial" w:cs="Arial"/>
                <w:sz w:val="24"/>
                <w:szCs w:val="24"/>
              </w:rPr>
            </w:pPr>
            <w:r w:rsidRPr="00F221C0">
              <w:rPr>
                <w:rFonts w:ascii="Arial" w:hAnsi="Arial" w:cs="Arial"/>
                <w:sz w:val="24"/>
                <w:szCs w:val="24"/>
              </w:rPr>
              <w:t>Ежемесячно;</w:t>
            </w:r>
          </w:p>
          <w:p w:rsidR="00D12698" w:rsidRPr="00F221C0" w:rsidRDefault="00D12698" w:rsidP="00F221C0">
            <w:pPr>
              <w:spacing w:after="0" w:line="240" w:lineRule="auto"/>
              <w:ind w:right="283"/>
              <w:jc w:val="both"/>
              <w:rPr>
                <w:rFonts w:ascii="Arial" w:hAnsi="Arial" w:cs="Arial"/>
                <w:sz w:val="24"/>
                <w:szCs w:val="24"/>
              </w:rPr>
            </w:pPr>
            <w:r w:rsidRPr="00F221C0">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1683" w:type="dxa"/>
            <w:tcBorders>
              <w:bottom w:val="nil"/>
            </w:tcBorders>
            <w:vAlign w:val="center"/>
          </w:tcPr>
          <w:p w:rsidR="00D12698" w:rsidRPr="00F221C0" w:rsidRDefault="00D12698" w:rsidP="00F221C0">
            <w:pPr>
              <w:spacing w:after="0" w:line="240" w:lineRule="auto"/>
              <w:ind w:right="283"/>
              <w:rPr>
                <w:rFonts w:ascii="Arial" w:hAnsi="Arial" w:cs="Arial"/>
                <w:sz w:val="24"/>
                <w:szCs w:val="24"/>
              </w:rPr>
            </w:pPr>
            <w:r w:rsidRPr="00F221C0">
              <w:rPr>
                <w:rFonts w:ascii="Arial" w:hAnsi="Arial" w:cs="Arial"/>
                <w:sz w:val="24"/>
                <w:szCs w:val="24"/>
              </w:rPr>
              <w:t>10 баллов</w:t>
            </w:r>
          </w:p>
        </w:tc>
      </w:tr>
      <w:tr w:rsidR="00D12698" w:rsidRPr="00F221C0" w:rsidTr="00F221C0">
        <w:tblPrEx>
          <w:tblBorders>
            <w:insideH w:val="nil"/>
          </w:tblBorders>
        </w:tblPrEx>
        <w:tc>
          <w:tcPr>
            <w:tcW w:w="1669" w:type="dxa"/>
            <w:vMerge/>
          </w:tcPr>
          <w:p w:rsidR="00D12698" w:rsidRPr="00F221C0" w:rsidRDefault="00D12698" w:rsidP="00F221C0">
            <w:pPr>
              <w:spacing w:after="0" w:line="240" w:lineRule="auto"/>
              <w:rPr>
                <w:rFonts w:ascii="Arial" w:hAnsi="Arial" w:cs="Arial"/>
                <w:sz w:val="24"/>
                <w:szCs w:val="24"/>
              </w:rPr>
            </w:pPr>
          </w:p>
        </w:tc>
        <w:tc>
          <w:tcPr>
            <w:tcW w:w="2948" w:type="dxa"/>
            <w:vMerge/>
          </w:tcPr>
          <w:p w:rsidR="00D12698" w:rsidRPr="00F221C0" w:rsidRDefault="00D12698" w:rsidP="00F221C0">
            <w:pPr>
              <w:spacing w:after="0" w:line="240" w:lineRule="auto"/>
              <w:rPr>
                <w:rFonts w:ascii="Arial" w:hAnsi="Arial" w:cs="Arial"/>
                <w:sz w:val="24"/>
                <w:szCs w:val="24"/>
              </w:rPr>
            </w:pPr>
          </w:p>
        </w:tc>
        <w:tc>
          <w:tcPr>
            <w:tcW w:w="3118" w:type="dxa"/>
            <w:tcBorders>
              <w:top w:val="nil"/>
              <w:bottom w:val="nil"/>
            </w:tcBorders>
          </w:tcPr>
          <w:p w:rsidR="00D12698" w:rsidRPr="00F221C0" w:rsidRDefault="00D12698" w:rsidP="00F221C0">
            <w:pPr>
              <w:pStyle w:val="ConsPlusNormal"/>
              <w:rPr>
                <w:rFonts w:ascii="Arial" w:hAnsi="Arial" w:cs="Arial"/>
                <w:sz w:val="24"/>
                <w:szCs w:val="24"/>
              </w:rPr>
            </w:pPr>
          </w:p>
        </w:tc>
        <w:tc>
          <w:tcPr>
            <w:tcW w:w="1683" w:type="dxa"/>
            <w:tcBorders>
              <w:top w:val="nil"/>
              <w:bottom w:val="nil"/>
            </w:tcBorders>
          </w:tcPr>
          <w:p w:rsidR="00D12698" w:rsidRPr="00F221C0" w:rsidRDefault="00D12698" w:rsidP="00F221C0">
            <w:pPr>
              <w:pStyle w:val="ConsPlusNormal"/>
              <w:jc w:val="center"/>
              <w:rPr>
                <w:rFonts w:ascii="Arial" w:hAnsi="Arial" w:cs="Arial"/>
                <w:sz w:val="24"/>
                <w:szCs w:val="24"/>
              </w:rPr>
            </w:pPr>
          </w:p>
        </w:tc>
      </w:tr>
      <w:tr w:rsidR="00D12698" w:rsidRPr="00F221C0" w:rsidTr="00F221C0">
        <w:trPr>
          <w:trHeight w:val="20"/>
        </w:trPr>
        <w:tc>
          <w:tcPr>
            <w:tcW w:w="1669" w:type="dxa"/>
            <w:vMerge/>
          </w:tcPr>
          <w:p w:rsidR="00D12698" w:rsidRPr="00F221C0" w:rsidRDefault="00D12698" w:rsidP="00F221C0">
            <w:pPr>
              <w:spacing w:after="0" w:line="240" w:lineRule="auto"/>
              <w:rPr>
                <w:rFonts w:ascii="Arial" w:hAnsi="Arial" w:cs="Arial"/>
                <w:sz w:val="24"/>
                <w:szCs w:val="24"/>
              </w:rPr>
            </w:pPr>
          </w:p>
        </w:tc>
        <w:tc>
          <w:tcPr>
            <w:tcW w:w="2948" w:type="dxa"/>
            <w:vMerge/>
          </w:tcPr>
          <w:p w:rsidR="00D12698" w:rsidRPr="00F221C0" w:rsidRDefault="00D12698" w:rsidP="00F221C0">
            <w:pPr>
              <w:spacing w:after="0" w:line="240" w:lineRule="auto"/>
              <w:rPr>
                <w:rFonts w:ascii="Arial" w:hAnsi="Arial" w:cs="Arial"/>
                <w:sz w:val="24"/>
                <w:szCs w:val="24"/>
              </w:rPr>
            </w:pPr>
          </w:p>
        </w:tc>
        <w:tc>
          <w:tcPr>
            <w:tcW w:w="3118" w:type="dxa"/>
            <w:tcBorders>
              <w:top w:val="nil"/>
            </w:tcBorders>
          </w:tcPr>
          <w:p w:rsidR="00D12698" w:rsidRPr="00F221C0" w:rsidRDefault="00D12698" w:rsidP="00F221C0">
            <w:pPr>
              <w:pStyle w:val="ConsPlusNormal"/>
              <w:rPr>
                <w:rFonts w:ascii="Arial" w:hAnsi="Arial" w:cs="Arial"/>
                <w:sz w:val="24"/>
                <w:szCs w:val="24"/>
              </w:rPr>
            </w:pPr>
          </w:p>
        </w:tc>
        <w:tc>
          <w:tcPr>
            <w:tcW w:w="1683" w:type="dxa"/>
            <w:tcBorders>
              <w:top w:val="nil"/>
            </w:tcBorders>
          </w:tcPr>
          <w:p w:rsidR="00D12698" w:rsidRPr="00F221C0" w:rsidRDefault="00D12698" w:rsidP="00F221C0">
            <w:pPr>
              <w:pStyle w:val="ConsPlusNormal"/>
              <w:jc w:val="center"/>
              <w:rPr>
                <w:rFonts w:ascii="Arial" w:hAnsi="Arial" w:cs="Arial"/>
                <w:sz w:val="24"/>
                <w:szCs w:val="24"/>
              </w:rPr>
            </w:pPr>
          </w:p>
        </w:tc>
      </w:tr>
      <w:tr w:rsidR="00D12698" w:rsidRPr="00F221C0" w:rsidTr="00F221C0">
        <w:tc>
          <w:tcPr>
            <w:tcW w:w="1669" w:type="dxa"/>
            <w:vMerge/>
          </w:tcPr>
          <w:p w:rsidR="00D12698" w:rsidRPr="00F221C0" w:rsidRDefault="00D12698" w:rsidP="00F221C0">
            <w:pPr>
              <w:spacing w:after="0" w:line="240" w:lineRule="auto"/>
              <w:rPr>
                <w:rFonts w:ascii="Arial" w:hAnsi="Arial" w:cs="Arial"/>
                <w:sz w:val="24"/>
                <w:szCs w:val="24"/>
              </w:rPr>
            </w:pPr>
          </w:p>
        </w:tc>
        <w:tc>
          <w:tcPr>
            <w:tcW w:w="2948" w:type="dxa"/>
            <w:vMerge w:val="restart"/>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 xml:space="preserve">Привлечение организаций-партнеров, внебюджетных средств, в том числе участия в </w:t>
            </w:r>
            <w:proofErr w:type="spellStart"/>
            <w:r w:rsidRPr="00F221C0">
              <w:rPr>
                <w:rFonts w:ascii="Arial" w:hAnsi="Arial" w:cs="Arial"/>
                <w:sz w:val="24"/>
                <w:szCs w:val="24"/>
              </w:rPr>
              <w:t>грантовых</w:t>
            </w:r>
            <w:proofErr w:type="spellEnd"/>
            <w:r w:rsidRPr="00F221C0">
              <w:rPr>
                <w:rFonts w:ascii="Arial" w:hAnsi="Arial" w:cs="Arial"/>
                <w:sz w:val="24"/>
                <w:szCs w:val="24"/>
              </w:rPr>
              <w:t xml:space="preserve"> программах (конкурсах) с целью повышения эффективности деятельности учреждения в сфере организации работы с молодежью</w:t>
            </w:r>
          </w:p>
        </w:tc>
        <w:tc>
          <w:tcPr>
            <w:tcW w:w="3118" w:type="dxa"/>
            <w:tcBorders>
              <w:bottom w:val="nil"/>
            </w:tcBorders>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ежеквартально; оценивается по факту</w:t>
            </w:r>
          </w:p>
        </w:tc>
        <w:tc>
          <w:tcPr>
            <w:tcW w:w="1683" w:type="dxa"/>
            <w:tcBorders>
              <w:bottom w:val="nil"/>
            </w:tcBorders>
          </w:tcPr>
          <w:p w:rsidR="00D12698" w:rsidRPr="00F221C0" w:rsidRDefault="00D12698" w:rsidP="00F221C0">
            <w:pPr>
              <w:pStyle w:val="ConsPlusNormal"/>
              <w:jc w:val="center"/>
              <w:rPr>
                <w:rFonts w:ascii="Arial" w:hAnsi="Arial" w:cs="Arial"/>
                <w:sz w:val="24"/>
                <w:szCs w:val="24"/>
              </w:rPr>
            </w:pPr>
          </w:p>
        </w:tc>
      </w:tr>
      <w:tr w:rsidR="00D12698" w:rsidRPr="00F221C0" w:rsidTr="00F221C0">
        <w:tblPrEx>
          <w:tblBorders>
            <w:insideH w:val="nil"/>
          </w:tblBorders>
        </w:tblPrEx>
        <w:tc>
          <w:tcPr>
            <w:tcW w:w="1669" w:type="dxa"/>
            <w:vMerge/>
          </w:tcPr>
          <w:p w:rsidR="00D12698" w:rsidRPr="00F221C0" w:rsidRDefault="00D12698" w:rsidP="00F221C0">
            <w:pPr>
              <w:spacing w:after="0" w:line="240" w:lineRule="auto"/>
              <w:rPr>
                <w:rFonts w:ascii="Arial" w:hAnsi="Arial" w:cs="Arial"/>
                <w:sz w:val="24"/>
                <w:szCs w:val="24"/>
              </w:rPr>
            </w:pPr>
          </w:p>
        </w:tc>
        <w:tc>
          <w:tcPr>
            <w:tcW w:w="2948" w:type="dxa"/>
            <w:vMerge/>
          </w:tcPr>
          <w:p w:rsidR="00D12698" w:rsidRPr="00F221C0" w:rsidRDefault="00D12698" w:rsidP="00F221C0">
            <w:pPr>
              <w:spacing w:after="0" w:line="240" w:lineRule="auto"/>
              <w:rPr>
                <w:rFonts w:ascii="Arial" w:hAnsi="Arial" w:cs="Arial"/>
                <w:sz w:val="24"/>
                <w:szCs w:val="24"/>
              </w:rPr>
            </w:pPr>
          </w:p>
        </w:tc>
        <w:tc>
          <w:tcPr>
            <w:tcW w:w="3118" w:type="dxa"/>
            <w:tcBorders>
              <w:top w:val="nil"/>
              <w:bottom w:val="nil"/>
            </w:tcBorders>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наличия договоров о совместной деятельности</w:t>
            </w:r>
          </w:p>
        </w:tc>
        <w:tc>
          <w:tcPr>
            <w:tcW w:w="1683" w:type="dxa"/>
            <w:tcBorders>
              <w:top w:val="nil"/>
              <w:bottom w:val="nil"/>
            </w:tcBorders>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15</w:t>
            </w:r>
          </w:p>
        </w:tc>
      </w:tr>
      <w:tr w:rsidR="00D12698" w:rsidRPr="00F221C0" w:rsidTr="00F221C0">
        <w:tblPrEx>
          <w:tblBorders>
            <w:insideH w:val="nil"/>
          </w:tblBorders>
        </w:tblPrEx>
        <w:tc>
          <w:tcPr>
            <w:tcW w:w="1669" w:type="dxa"/>
            <w:vMerge/>
          </w:tcPr>
          <w:p w:rsidR="00D12698" w:rsidRPr="00F221C0" w:rsidRDefault="00D12698" w:rsidP="00F221C0">
            <w:pPr>
              <w:spacing w:after="0" w:line="240" w:lineRule="auto"/>
              <w:rPr>
                <w:rFonts w:ascii="Arial" w:hAnsi="Arial" w:cs="Arial"/>
                <w:sz w:val="24"/>
                <w:szCs w:val="24"/>
              </w:rPr>
            </w:pPr>
          </w:p>
        </w:tc>
        <w:tc>
          <w:tcPr>
            <w:tcW w:w="2948" w:type="dxa"/>
            <w:vMerge/>
          </w:tcPr>
          <w:p w:rsidR="00D12698" w:rsidRPr="00F221C0" w:rsidRDefault="00D12698" w:rsidP="00F221C0">
            <w:pPr>
              <w:spacing w:after="0" w:line="240" w:lineRule="auto"/>
              <w:rPr>
                <w:rFonts w:ascii="Arial" w:hAnsi="Arial" w:cs="Arial"/>
                <w:sz w:val="24"/>
                <w:szCs w:val="24"/>
              </w:rPr>
            </w:pPr>
          </w:p>
        </w:tc>
        <w:tc>
          <w:tcPr>
            <w:tcW w:w="3118" w:type="dxa"/>
            <w:tcBorders>
              <w:top w:val="nil"/>
              <w:bottom w:val="nil"/>
            </w:tcBorders>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привлечения внебюджетных ресурсов на реализацию деятельности учреждения</w:t>
            </w:r>
          </w:p>
        </w:tc>
        <w:tc>
          <w:tcPr>
            <w:tcW w:w="1683" w:type="dxa"/>
            <w:tcBorders>
              <w:top w:val="nil"/>
              <w:bottom w:val="nil"/>
            </w:tcBorders>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25</w:t>
            </w:r>
          </w:p>
        </w:tc>
      </w:tr>
      <w:tr w:rsidR="00D12698" w:rsidRPr="00F221C0" w:rsidTr="00F221C0">
        <w:tblPrEx>
          <w:tblBorders>
            <w:insideH w:val="nil"/>
          </w:tblBorders>
        </w:tblPrEx>
        <w:tc>
          <w:tcPr>
            <w:tcW w:w="1669" w:type="dxa"/>
            <w:vMerge/>
          </w:tcPr>
          <w:p w:rsidR="00D12698" w:rsidRPr="00F221C0" w:rsidRDefault="00D12698" w:rsidP="00F221C0">
            <w:pPr>
              <w:spacing w:after="0" w:line="240" w:lineRule="auto"/>
              <w:rPr>
                <w:rFonts w:ascii="Arial" w:hAnsi="Arial" w:cs="Arial"/>
                <w:sz w:val="24"/>
                <w:szCs w:val="24"/>
              </w:rPr>
            </w:pPr>
          </w:p>
        </w:tc>
        <w:tc>
          <w:tcPr>
            <w:tcW w:w="2948" w:type="dxa"/>
            <w:vMerge/>
          </w:tcPr>
          <w:p w:rsidR="00D12698" w:rsidRPr="00F221C0" w:rsidRDefault="00D12698" w:rsidP="00F221C0">
            <w:pPr>
              <w:spacing w:after="0" w:line="240" w:lineRule="auto"/>
              <w:rPr>
                <w:rFonts w:ascii="Arial" w:hAnsi="Arial" w:cs="Arial"/>
                <w:sz w:val="24"/>
                <w:szCs w:val="24"/>
              </w:rPr>
            </w:pPr>
          </w:p>
        </w:tc>
        <w:tc>
          <w:tcPr>
            <w:tcW w:w="3118" w:type="dxa"/>
            <w:tcBorders>
              <w:top w:val="nil"/>
              <w:bottom w:val="nil"/>
            </w:tcBorders>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 xml:space="preserve">участия в </w:t>
            </w:r>
            <w:proofErr w:type="spellStart"/>
            <w:r w:rsidRPr="00F221C0">
              <w:rPr>
                <w:rFonts w:ascii="Arial" w:hAnsi="Arial" w:cs="Arial"/>
                <w:sz w:val="24"/>
                <w:szCs w:val="24"/>
              </w:rPr>
              <w:t>грантовых</w:t>
            </w:r>
            <w:proofErr w:type="spellEnd"/>
            <w:r w:rsidRPr="00F221C0">
              <w:rPr>
                <w:rFonts w:ascii="Arial" w:hAnsi="Arial" w:cs="Arial"/>
                <w:sz w:val="24"/>
                <w:szCs w:val="24"/>
              </w:rPr>
              <w:t xml:space="preserve"> программах и конкурсах</w:t>
            </w:r>
          </w:p>
        </w:tc>
        <w:tc>
          <w:tcPr>
            <w:tcW w:w="1683" w:type="dxa"/>
            <w:tcBorders>
              <w:top w:val="nil"/>
              <w:bottom w:val="nil"/>
            </w:tcBorders>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35</w:t>
            </w:r>
          </w:p>
        </w:tc>
      </w:tr>
      <w:tr w:rsidR="00D12698" w:rsidRPr="00F221C0" w:rsidTr="00F221C0">
        <w:tc>
          <w:tcPr>
            <w:tcW w:w="1669" w:type="dxa"/>
            <w:vMerge/>
          </w:tcPr>
          <w:p w:rsidR="00D12698" w:rsidRPr="00F221C0" w:rsidRDefault="00D12698" w:rsidP="00F221C0">
            <w:pPr>
              <w:spacing w:after="0" w:line="240" w:lineRule="auto"/>
              <w:rPr>
                <w:rFonts w:ascii="Arial" w:hAnsi="Arial" w:cs="Arial"/>
                <w:sz w:val="24"/>
                <w:szCs w:val="24"/>
              </w:rPr>
            </w:pPr>
          </w:p>
        </w:tc>
        <w:tc>
          <w:tcPr>
            <w:tcW w:w="2948" w:type="dxa"/>
            <w:vMerge/>
          </w:tcPr>
          <w:p w:rsidR="00D12698" w:rsidRPr="00F221C0" w:rsidRDefault="00D12698" w:rsidP="00F221C0">
            <w:pPr>
              <w:spacing w:after="0" w:line="240" w:lineRule="auto"/>
              <w:rPr>
                <w:rFonts w:ascii="Arial" w:hAnsi="Arial" w:cs="Arial"/>
                <w:sz w:val="24"/>
                <w:szCs w:val="24"/>
              </w:rPr>
            </w:pPr>
          </w:p>
        </w:tc>
        <w:tc>
          <w:tcPr>
            <w:tcW w:w="3118" w:type="dxa"/>
            <w:tcBorders>
              <w:top w:val="nil"/>
            </w:tcBorders>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 xml:space="preserve">подтверждение: договора, письма, заявки, листы регистрации, </w:t>
            </w:r>
            <w:proofErr w:type="gramStart"/>
            <w:r w:rsidRPr="00F221C0">
              <w:rPr>
                <w:rFonts w:ascii="Arial" w:hAnsi="Arial" w:cs="Arial"/>
                <w:sz w:val="24"/>
                <w:szCs w:val="24"/>
              </w:rPr>
              <w:t>фото-видео материалы</w:t>
            </w:r>
            <w:proofErr w:type="gramEnd"/>
          </w:p>
        </w:tc>
        <w:tc>
          <w:tcPr>
            <w:tcW w:w="1683" w:type="dxa"/>
            <w:tcBorders>
              <w:top w:val="nil"/>
            </w:tcBorders>
          </w:tcPr>
          <w:p w:rsidR="00D12698" w:rsidRPr="00F221C0" w:rsidRDefault="00D12698" w:rsidP="00F221C0">
            <w:pPr>
              <w:pStyle w:val="ConsPlusNormal"/>
              <w:jc w:val="center"/>
              <w:rPr>
                <w:rFonts w:ascii="Arial" w:hAnsi="Arial" w:cs="Arial"/>
                <w:sz w:val="24"/>
                <w:szCs w:val="24"/>
              </w:rPr>
            </w:pPr>
          </w:p>
        </w:tc>
      </w:tr>
      <w:tr w:rsidR="00D12698" w:rsidRPr="00F221C0" w:rsidTr="00F221C0">
        <w:tc>
          <w:tcPr>
            <w:tcW w:w="1669" w:type="dxa"/>
            <w:vMerge/>
          </w:tcPr>
          <w:p w:rsidR="00D12698" w:rsidRPr="00F221C0" w:rsidRDefault="00D12698" w:rsidP="00F221C0">
            <w:pPr>
              <w:spacing w:after="0" w:line="240" w:lineRule="auto"/>
              <w:rPr>
                <w:rFonts w:ascii="Arial" w:hAnsi="Arial" w:cs="Arial"/>
                <w:sz w:val="24"/>
                <w:szCs w:val="24"/>
              </w:rPr>
            </w:pPr>
          </w:p>
        </w:tc>
        <w:tc>
          <w:tcPr>
            <w:tcW w:w="2948" w:type="dxa"/>
            <w:vMerge w:val="restart"/>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 xml:space="preserve">Повышение квалификации. Участие в работе курсов, </w:t>
            </w:r>
            <w:r w:rsidRPr="00F221C0">
              <w:rPr>
                <w:rFonts w:ascii="Arial" w:hAnsi="Arial" w:cs="Arial"/>
                <w:sz w:val="24"/>
                <w:szCs w:val="24"/>
              </w:rPr>
              <w:lastRenderedPageBreak/>
              <w:t>семинаров, конференций.</w:t>
            </w:r>
          </w:p>
        </w:tc>
        <w:tc>
          <w:tcPr>
            <w:tcW w:w="3118" w:type="dxa"/>
            <w:tcBorders>
              <w:bottom w:val="nil"/>
            </w:tcBorders>
          </w:tcPr>
          <w:p w:rsidR="00D12698" w:rsidRPr="00F221C0" w:rsidRDefault="00D12698" w:rsidP="00F221C0">
            <w:pPr>
              <w:autoSpaceDE w:val="0"/>
              <w:autoSpaceDN w:val="0"/>
              <w:adjustRightInd w:val="0"/>
              <w:spacing w:after="0" w:line="240" w:lineRule="auto"/>
              <w:ind w:right="283"/>
              <w:jc w:val="both"/>
              <w:rPr>
                <w:rFonts w:ascii="Arial" w:hAnsi="Arial" w:cs="Arial"/>
                <w:sz w:val="24"/>
                <w:szCs w:val="24"/>
              </w:rPr>
            </w:pPr>
            <w:proofErr w:type="gramStart"/>
            <w:r w:rsidRPr="00F221C0">
              <w:rPr>
                <w:rFonts w:ascii="Arial" w:hAnsi="Arial" w:cs="Arial"/>
                <w:sz w:val="24"/>
                <w:szCs w:val="24"/>
              </w:rPr>
              <w:lastRenderedPageBreak/>
              <w:t>з</w:t>
            </w:r>
            <w:proofErr w:type="gramEnd"/>
            <w:r w:rsidRPr="00F221C0">
              <w:rPr>
                <w:rFonts w:ascii="Arial" w:hAnsi="Arial" w:cs="Arial"/>
                <w:sz w:val="24"/>
                <w:szCs w:val="24"/>
              </w:rPr>
              <w:t>а полугодие;</w:t>
            </w:r>
          </w:p>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 xml:space="preserve">подтверждение: удостоверение о </w:t>
            </w:r>
            <w:r w:rsidRPr="00F221C0">
              <w:rPr>
                <w:rFonts w:ascii="Arial" w:hAnsi="Arial" w:cs="Arial"/>
                <w:sz w:val="24"/>
                <w:szCs w:val="24"/>
              </w:rPr>
              <w:lastRenderedPageBreak/>
              <w:t>повышение квалификации,  сертификат, диплом,</w:t>
            </w:r>
          </w:p>
        </w:tc>
        <w:tc>
          <w:tcPr>
            <w:tcW w:w="1683" w:type="dxa"/>
            <w:tcBorders>
              <w:bottom w:val="nil"/>
            </w:tcBorders>
          </w:tcPr>
          <w:p w:rsidR="00D12698" w:rsidRPr="00F221C0" w:rsidRDefault="00D12698" w:rsidP="00F221C0">
            <w:pPr>
              <w:spacing w:after="0" w:line="240" w:lineRule="auto"/>
              <w:ind w:right="-108"/>
              <w:rPr>
                <w:rFonts w:ascii="Arial" w:hAnsi="Arial" w:cs="Arial"/>
                <w:sz w:val="24"/>
                <w:szCs w:val="24"/>
              </w:rPr>
            </w:pPr>
            <w:r w:rsidRPr="00F221C0">
              <w:rPr>
                <w:rFonts w:ascii="Arial" w:hAnsi="Arial" w:cs="Arial"/>
                <w:sz w:val="24"/>
                <w:szCs w:val="24"/>
              </w:rPr>
              <w:lastRenderedPageBreak/>
              <w:t>количество документов, подтверждаю</w:t>
            </w:r>
            <w:r w:rsidRPr="00F221C0">
              <w:rPr>
                <w:rFonts w:ascii="Arial" w:hAnsi="Arial" w:cs="Arial"/>
                <w:sz w:val="24"/>
                <w:szCs w:val="24"/>
              </w:rPr>
              <w:lastRenderedPageBreak/>
              <w:t xml:space="preserve">щих участие </w:t>
            </w:r>
          </w:p>
          <w:p w:rsidR="00D12698" w:rsidRPr="00F221C0" w:rsidRDefault="00D12698" w:rsidP="00F221C0">
            <w:pPr>
              <w:spacing w:after="0" w:line="240" w:lineRule="auto"/>
              <w:ind w:right="-108"/>
              <w:rPr>
                <w:rFonts w:ascii="Arial" w:hAnsi="Arial" w:cs="Arial"/>
                <w:sz w:val="24"/>
                <w:szCs w:val="24"/>
              </w:rPr>
            </w:pPr>
            <w:r w:rsidRPr="00F221C0">
              <w:rPr>
                <w:rFonts w:ascii="Arial" w:hAnsi="Arial" w:cs="Arial"/>
                <w:sz w:val="24"/>
                <w:szCs w:val="24"/>
              </w:rPr>
              <w:t>до 3- 15 баллов</w:t>
            </w:r>
          </w:p>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свыше 3- 20  баллов</w:t>
            </w:r>
          </w:p>
        </w:tc>
      </w:tr>
      <w:tr w:rsidR="00D12698" w:rsidRPr="00F221C0" w:rsidTr="00F221C0">
        <w:tblPrEx>
          <w:tblBorders>
            <w:insideH w:val="nil"/>
          </w:tblBorders>
        </w:tblPrEx>
        <w:tc>
          <w:tcPr>
            <w:tcW w:w="1669" w:type="dxa"/>
            <w:vMerge/>
          </w:tcPr>
          <w:p w:rsidR="00D12698" w:rsidRPr="00F221C0" w:rsidRDefault="00D12698" w:rsidP="00F221C0">
            <w:pPr>
              <w:spacing w:after="0" w:line="240" w:lineRule="auto"/>
              <w:rPr>
                <w:rFonts w:ascii="Arial" w:hAnsi="Arial" w:cs="Arial"/>
                <w:sz w:val="24"/>
                <w:szCs w:val="24"/>
              </w:rPr>
            </w:pPr>
          </w:p>
        </w:tc>
        <w:tc>
          <w:tcPr>
            <w:tcW w:w="2948" w:type="dxa"/>
            <w:vMerge/>
          </w:tcPr>
          <w:p w:rsidR="00D12698" w:rsidRPr="00F221C0" w:rsidRDefault="00D12698" w:rsidP="00F221C0">
            <w:pPr>
              <w:spacing w:after="0" w:line="240" w:lineRule="auto"/>
              <w:rPr>
                <w:rFonts w:ascii="Arial" w:hAnsi="Arial" w:cs="Arial"/>
                <w:sz w:val="24"/>
                <w:szCs w:val="24"/>
              </w:rPr>
            </w:pPr>
          </w:p>
        </w:tc>
        <w:tc>
          <w:tcPr>
            <w:tcW w:w="3118" w:type="dxa"/>
            <w:tcBorders>
              <w:top w:val="nil"/>
              <w:bottom w:val="nil"/>
            </w:tcBorders>
          </w:tcPr>
          <w:p w:rsidR="00D12698" w:rsidRPr="00F221C0" w:rsidRDefault="00D12698" w:rsidP="00F221C0">
            <w:pPr>
              <w:pStyle w:val="ConsPlusNormal"/>
              <w:rPr>
                <w:rFonts w:ascii="Arial" w:hAnsi="Arial" w:cs="Arial"/>
                <w:sz w:val="24"/>
                <w:szCs w:val="24"/>
              </w:rPr>
            </w:pPr>
          </w:p>
        </w:tc>
        <w:tc>
          <w:tcPr>
            <w:tcW w:w="1683" w:type="dxa"/>
            <w:tcBorders>
              <w:top w:val="nil"/>
              <w:bottom w:val="nil"/>
            </w:tcBorders>
          </w:tcPr>
          <w:p w:rsidR="00D12698" w:rsidRPr="00F221C0" w:rsidRDefault="00D12698" w:rsidP="00F221C0">
            <w:pPr>
              <w:pStyle w:val="ConsPlusNormal"/>
              <w:jc w:val="center"/>
              <w:rPr>
                <w:rFonts w:ascii="Arial" w:hAnsi="Arial" w:cs="Arial"/>
                <w:sz w:val="24"/>
                <w:szCs w:val="24"/>
              </w:rPr>
            </w:pPr>
          </w:p>
        </w:tc>
      </w:tr>
      <w:tr w:rsidR="00D12698" w:rsidRPr="00F221C0" w:rsidTr="00F221C0">
        <w:tblPrEx>
          <w:tblBorders>
            <w:insideH w:val="nil"/>
          </w:tblBorders>
        </w:tblPrEx>
        <w:tc>
          <w:tcPr>
            <w:tcW w:w="1669" w:type="dxa"/>
            <w:vMerge/>
          </w:tcPr>
          <w:p w:rsidR="00D12698" w:rsidRPr="00F221C0" w:rsidRDefault="00D12698" w:rsidP="00F221C0">
            <w:pPr>
              <w:spacing w:after="0" w:line="240" w:lineRule="auto"/>
              <w:rPr>
                <w:rFonts w:ascii="Arial" w:hAnsi="Arial" w:cs="Arial"/>
                <w:sz w:val="24"/>
                <w:szCs w:val="24"/>
              </w:rPr>
            </w:pPr>
          </w:p>
        </w:tc>
        <w:tc>
          <w:tcPr>
            <w:tcW w:w="2948" w:type="dxa"/>
            <w:vMerge/>
          </w:tcPr>
          <w:p w:rsidR="00D12698" w:rsidRPr="00F221C0" w:rsidRDefault="00D12698" w:rsidP="00F221C0">
            <w:pPr>
              <w:spacing w:after="0" w:line="240" w:lineRule="auto"/>
              <w:rPr>
                <w:rFonts w:ascii="Arial" w:hAnsi="Arial" w:cs="Arial"/>
                <w:sz w:val="24"/>
                <w:szCs w:val="24"/>
              </w:rPr>
            </w:pPr>
          </w:p>
        </w:tc>
        <w:tc>
          <w:tcPr>
            <w:tcW w:w="3118" w:type="dxa"/>
            <w:tcBorders>
              <w:top w:val="nil"/>
              <w:bottom w:val="nil"/>
            </w:tcBorders>
          </w:tcPr>
          <w:p w:rsidR="00D12698" w:rsidRPr="00F221C0" w:rsidRDefault="00D12698" w:rsidP="00F221C0">
            <w:pPr>
              <w:pStyle w:val="ConsPlusNormal"/>
              <w:rPr>
                <w:rFonts w:ascii="Arial" w:hAnsi="Arial" w:cs="Arial"/>
                <w:sz w:val="24"/>
                <w:szCs w:val="24"/>
              </w:rPr>
            </w:pPr>
          </w:p>
        </w:tc>
        <w:tc>
          <w:tcPr>
            <w:tcW w:w="1683" w:type="dxa"/>
            <w:tcBorders>
              <w:top w:val="nil"/>
              <w:bottom w:val="nil"/>
            </w:tcBorders>
          </w:tcPr>
          <w:p w:rsidR="00D12698" w:rsidRPr="00F221C0" w:rsidRDefault="00D12698" w:rsidP="00F221C0">
            <w:pPr>
              <w:pStyle w:val="ConsPlusNormal"/>
              <w:jc w:val="center"/>
              <w:rPr>
                <w:rFonts w:ascii="Arial" w:hAnsi="Arial" w:cs="Arial"/>
                <w:sz w:val="24"/>
                <w:szCs w:val="24"/>
              </w:rPr>
            </w:pPr>
          </w:p>
        </w:tc>
      </w:tr>
      <w:tr w:rsidR="00D12698" w:rsidRPr="00F221C0" w:rsidTr="00F221C0">
        <w:tc>
          <w:tcPr>
            <w:tcW w:w="1669" w:type="dxa"/>
            <w:vMerge/>
          </w:tcPr>
          <w:p w:rsidR="00D12698" w:rsidRPr="00F221C0" w:rsidRDefault="00D12698" w:rsidP="00F221C0">
            <w:pPr>
              <w:spacing w:after="0" w:line="240" w:lineRule="auto"/>
              <w:rPr>
                <w:rFonts w:ascii="Arial" w:hAnsi="Arial" w:cs="Arial"/>
                <w:sz w:val="24"/>
                <w:szCs w:val="24"/>
              </w:rPr>
            </w:pPr>
          </w:p>
        </w:tc>
        <w:tc>
          <w:tcPr>
            <w:tcW w:w="2948" w:type="dxa"/>
            <w:vMerge/>
          </w:tcPr>
          <w:p w:rsidR="00D12698" w:rsidRPr="00F221C0" w:rsidRDefault="00D12698" w:rsidP="00F221C0">
            <w:pPr>
              <w:spacing w:after="0" w:line="240" w:lineRule="auto"/>
              <w:rPr>
                <w:rFonts w:ascii="Arial" w:hAnsi="Arial" w:cs="Arial"/>
                <w:sz w:val="24"/>
                <w:szCs w:val="24"/>
              </w:rPr>
            </w:pPr>
          </w:p>
        </w:tc>
        <w:tc>
          <w:tcPr>
            <w:tcW w:w="3118" w:type="dxa"/>
            <w:tcBorders>
              <w:top w:val="nil"/>
            </w:tcBorders>
          </w:tcPr>
          <w:p w:rsidR="00D12698" w:rsidRPr="00F221C0" w:rsidRDefault="00D12698" w:rsidP="00F221C0">
            <w:pPr>
              <w:pStyle w:val="ConsPlusNormal"/>
              <w:rPr>
                <w:rFonts w:ascii="Arial" w:hAnsi="Arial" w:cs="Arial"/>
                <w:sz w:val="24"/>
                <w:szCs w:val="24"/>
              </w:rPr>
            </w:pPr>
          </w:p>
        </w:tc>
        <w:tc>
          <w:tcPr>
            <w:tcW w:w="1683" w:type="dxa"/>
            <w:tcBorders>
              <w:top w:val="nil"/>
            </w:tcBorders>
          </w:tcPr>
          <w:p w:rsidR="00D12698" w:rsidRPr="00F221C0" w:rsidRDefault="00D12698" w:rsidP="00F221C0">
            <w:pPr>
              <w:pStyle w:val="ConsPlusNormal"/>
              <w:rPr>
                <w:rFonts w:ascii="Arial" w:hAnsi="Arial" w:cs="Arial"/>
                <w:sz w:val="24"/>
                <w:szCs w:val="24"/>
              </w:rPr>
            </w:pPr>
          </w:p>
        </w:tc>
      </w:tr>
      <w:tr w:rsidR="00D12698" w:rsidRPr="00F221C0" w:rsidTr="00F221C0">
        <w:tc>
          <w:tcPr>
            <w:tcW w:w="1669" w:type="dxa"/>
            <w:vMerge w:val="restart"/>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Уборщик служебных помещений, рабочий по комплексному обслуживанию и ремонту здания</w:t>
            </w:r>
          </w:p>
        </w:tc>
        <w:tc>
          <w:tcPr>
            <w:tcW w:w="2948" w:type="dxa"/>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отсутствие обоснованных зафиксированных замечаний к деятельности сотрудника</w:t>
            </w:r>
          </w:p>
        </w:tc>
        <w:tc>
          <w:tcPr>
            <w:tcW w:w="3118" w:type="dxa"/>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ежемесячно; оценивается по факту отсутствия зафиксированных в журнале учета работ обоснованных замечаний и жалоб</w:t>
            </w:r>
          </w:p>
        </w:tc>
        <w:tc>
          <w:tcPr>
            <w:tcW w:w="1683"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10</w:t>
            </w:r>
          </w:p>
        </w:tc>
      </w:tr>
      <w:tr w:rsidR="00D12698" w:rsidRPr="00F221C0" w:rsidTr="00F221C0">
        <w:tc>
          <w:tcPr>
            <w:tcW w:w="1669" w:type="dxa"/>
            <w:vMerge/>
          </w:tcPr>
          <w:p w:rsidR="00D12698" w:rsidRPr="00F221C0" w:rsidRDefault="00D12698" w:rsidP="00F221C0">
            <w:pPr>
              <w:spacing w:after="0" w:line="240" w:lineRule="auto"/>
              <w:rPr>
                <w:rFonts w:ascii="Arial" w:hAnsi="Arial" w:cs="Arial"/>
                <w:sz w:val="24"/>
                <w:szCs w:val="24"/>
              </w:rPr>
            </w:pPr>
          </w:p>
        </w:tc>
        <w:tc>
          <w:tcPr>
            <w:tcW w:w="2948" w:type="dxa"/>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соблюдение требований техники безопасности, пожарной безопасности и охраны труда</w:t>
            </w:r>
          </w:p>
        </w:tc>
        <w:tc>
          <w:tcPr>
            <w:tcW w:w="3118" w:type="dxa"/>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ежемесячно; оценивается по отсутствию зафиксированных нарушений</w:t>
            </w:r>
          </w:p>
        </w:tc>
        <w:tc>
          <w:tcPr>
            <w:tcW w:w="1683"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10</w:t>
            </w:r>
          </w:p>
        </w:tc>
      </w:tr>
      <w:tr w:rsidR="00D12698" w:rsidRPr="00F221C0" w:rsidTr="00F221C0">
        <w:tc>
          <w:tcPr>
            <w:tcW w:w="9418" w:type="dxa"/>
            <w:gridSpan w:val="4"/>
          </w:tcPr>
          <w:p w:rsidR="00D12698" w:rsidRPr="00F221C0" w:rsidRDefault="00D12698" w:rsidP="00F221C0">
            <w:pPr>
              <w:pStyle w:val="ConsPlusNormal"/>
              <w:jc w:val="center"/>
              <w:outlineLvl w:val="2"/>
              <w:rPr>
                <w:rFonts w:ascii="Arial" w:hAnsi="Arial" w:cs="Arial"/>
                <w:sz w:val="24"/>
                <w:szCs w:val="24"/>
              </w:rPr>
            </w:pPr>
            <w:r w:rsidRPr="00F221C0">
              <w:rPr>
                <w:rFonts w:ascii="Arial" w:hAnsi="Arial" w:cs="Arial"/>
                <w:sz w:val="24"/>
                <w:szCs w:val="24"/>
              </w:rPr>
              <w:t>Выплаты за качество выполняемых работ</w:t>
            </w:r>
          </w:p>
        </w:tc>
      </w:tr>
      <w:tr w:rsidR="00D12698" w:rsidRPr="00F221C0" w:rsidTr="00F221C0">
        <w:tc>
          <w:tcPr>
            <w:tcW w:w="1669" w:type="dxa"/>
            <w:vMerge w:val="restart"/>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Специалист по работе с молодежью</w:t>
            </w:r>
          </w:p>
        </w:tc>
        <w:tc>
          <w:tcPr>
            <w:tcW w:w="2948" w:type="dxa"/>
            <w:vMerge w:val="restart"/>
          </w:tcPr>
          <w:p w:rsidR="00D12698" w:rsidRPr="00F221C0" w:rsidRDefault="00D12698" w:rsidP="00F221C0">
            <w:pPr>
              <w:spacing w:after="0" w:line="240" w:lineRule="auto"/>
              <w:ind w:right="283"/>
              <w:rPr>
                <w:rFonts w:ascii="Arial" w:hAnsi="Arial" w:cs="Arial"/>
                <w:sz w:val="24"/>
                <w:szCs w:val="24"/>
              </w:rPr>
            </w:pPr>
            <w:r w:rsidRPr="00F221C0">
              <w:rPr>
                <w:rFonts w:ascii="Arial" w:hAnsi="Arial" w:cs="Arial"/>
                <w:sz w:val="24"/>
                <w:szCs w:val="24"/>
              </w:rPr>
              <w:t>Руководство  отдельным направлением  в рамках деятельности учреждения</w:t>
            </w:r>
          </w:p>
        </w:tc>
        <w:tc>
          <w:tcPr>
            <w:tcW w:w="3118" w:type="dxa"/>
            <w:tcBorders>
              <w:bottom w:val="nil"/>
            </w:tcBorders>
          </w:tcPr>
          <w:p w:rsidR="00D12698" w:rsidRPr="00F221C0" w:rsidRDefault="00D12698" w:rsidP="00F221C0">
            <w:pPr>
              <w:spacing w:after="0" w:line="240" w:lineRule="auto"/>
              <w:ind w:right="283"/>
              <w:jc w:val="both"/>
              <w:rPr>
                <w:rFonts w:ascii="Arial" w:hAnsi="Arial" w:cs="Arial"/>
                <w:sz w:val="24"/>
                <w:szCs w:val="24"/>
              </w:rPr>
            </w:pPr>
            <w:r w:rsidRPr="00F221C0">
              <w:rPr>
                <w:rFonts w:ascii="Arial" w:hAnsi="Arial" w:cs="Arial"/>
                <w:sz w:val="24"/>
                <w:szCs w:val="24"/>
              </w:rPr>
              <w:t>ежеквартально;</w:t>
            </w:r>
          </w:p>
          <w:p w:rsidR="00D12698" w:rsidRPr="00F221C0" w:rsidRDefault="00D12698" w:rsidP="00F221C0">
            <w:pPr>
              <w:spacing w:after="0" w:line="240" w:lineRule="auto"/>
              <w:ind w:right="283"/>
              <w:jc w:val="both"/>
              <w:rPr>
                <w:rFonts w:ascii="Arial" w:hAnsi="Arial" w:cs="Arial"/>
                <w:sz w:val="24"/>
                <w:szCs w:val="24"/>
              </w:rPr>
            </w:pPr>
            <w:r w:rsidRPr="00F221C0">
              <w:rPr>
                <w:rFonts w:ascii="Arial" w:hAnsi="Arial" w:cs="Arial"/>
                <w:sz w:val="24"/>
                <w:szCs w:val="24"/>
              </w:rPr>
              <w:t>подтверждение: приказ директора</w:t>
            </w:r>
          </w:p>
        </w:tc>
        <w:tc>
          <w:tcPr>
            <w:tcW w:w="1683" w:type="dxa"/>
            <w:tcBorders>
              <w:bottom w:val="nil"/>
            </w:tcBorders>
            <w:vAlign w:val="center"/>
          </w:tcPr>
          <w:p w:rsidR="00D12698" w:rsidRPr="00F221C0" w:rsidRDefault="00D12698" w:rsidP="00F221C0">
            <w:pPr>
              <w:spacing w:after="0" w:line="240" w:lineRule="auto"/>
              <w:ind w:right="283"/>
              <w:rPr>
                <w:rFonts w:ascii="Arial" w:hAnsi="Arial" w:cs="Arial"/>
                <w:sz w:val="24"/>
                <w:szCs w:val="24"/>
              </w:rPr>
            </w:pPr>
            <w:r w:rsidRPr="00F221C0">
              <w:rPr>
                <w:rFonts w:ascii="Arial" w:hAnsi="Arial" w:cs="Arial"/>
                <w:sz w:val="24"/>
                <w:szCs w:val="24"/>
              </w:rPr>
              <w:t>количество направлений:</w:t>
            </w:r>
          </w:p>
          <w:p w:rsidR="00D12698" w:rsidRPr="00F221C0" w:rsidRDefault="00D12698" w:rsidP="00F221C0">
            <w:pPr>
              <w:spacing w:after="0" w:line="240" w:lineRule="auto"/>
              <w:ind w:right="283"/>
              <w:rPr>
                <w:rFonts w:ascii="Arial" w:hAnsi="Arial" w:cs="Arial"/>
                <w:sz w:val="24"/>
                <w:szCs w:val="24"/>
              </w:rPr>
            </w:pPr>
            <w:r w:rsidRPr="00F221C0">
              <w:rPr>
                <w:rFonts w:ascii="Arial" w:hAnsi="Arial" w:cs="Arial"/>
                <w:sz w:val="24"/>
                <w:szCs w:val="24"/>
              </w:rPr>
              <w:t>до  3 – 40 баллов</w:t>
            </w:r>
          </w:p>
          <w:p w:rsidR="00D12698" w:rsidRPr="00F221C0" w:rsidRDefault="00D12698" w:rsidP="00F221C0">
            <w:pPr>
              <w:spacing w:after="0" w:line="240" w:lineRule="auto"/>
              <w:ind w:right="283"/>
              <w:rPr>
                <w:rFonts w:ascii="Arial" w:hAnsi="Arial" w:cs="Arial"/>
                <w:sz w:val="24"/>
                <w:szCs w:val="24"/>
              </w:rPr>
            </w:pPr>
            <w:r w:rsidRPr="00F221C0">
              <w:rPr>
                <w:rFonts w:ascii="Arial" w:hAnsi="Arial" w:cs="Arial"/>
                <w:sz w:val="24"/>
                <w:szCs w:val="24"/>
              </w:rPr>
              <w:t>свыше 3 – 60 баллов</w:t>
            </w:r>
          </w:p>
        </w:tc>
      </w:tr>
      <w:tr w:rsidR="00D12698" w:rsidRPr="00F221C0" w:rsidTr="00F221C0">
        <w:tblPrEx>
          <w:tblBorders>
            <w:insideH w:val="nil"/>
          </w:tblBorders>
        </w:tblPrEx>
        <w:tc>
          <w:tcPr>
            <w:tcW w:w="1669" w:type="dxa"/>
            <w:vMerge/>
          </w:tcPr>
          <w:p w:rsidR="00D12698" w:rsidRPr="00F221C0" w:rsidRDefault="00D12698" w:rsidP="00F221C0">
            <w:pPr>
              <w:spacing w:after="0" w:line="240" w:lineRule="auto"/>
              <w:rPr>
                <w:rFonts w:ascii="Arial" w:hAnsi="Arial" w:cs="Arial"/>
                <w:sz w:val="24"/>
                <w:szCs w:val="24"/>
              </w:rPr>
            </w:pPr>
          </w:p>
        </w:tc>
        <w:tc>
          <w:tcPr>
            <w:tcW w:w="2948" w:type="dxa"/>
            <w:vMerge/>
          </w:tcPr>
          <w:p w:rsidR="00D12698" w:rsidRPr="00F221C0" w:rsidRDefault="00D12698" w:rsidP="00F221C0">
            <w:pPr>
              <w:spacing w:after="0" w:line="240" w:lineRule="auto"/>
              <w:rPr>
                <w:rFonts w:ascii="Arial" w:hAnsi="Arial" w:cs="Arial"/>
                <w:sz w:val="24"/>
                <w:szCs w:val="24"/>
              </w:rPr>
            </w:pPr>
          </w:p>
        </w:tc>
        <w:tc>
          <w:tcPr>
            <w:tcW w:w="3118" w:type="dxa"/>
            <w:tcBorders>
              <w:top w:val="nil"/>
              <w:bottom w:val="nil"/>
            </w:tcBorders>
          </w:tcPr>
          <w:p w:rsidR="00D12698" w:rsidRPr="00F221C0" w:rsidRDefault="00D12698" w:rsidP="00F221C0">
            <w:pPr>
              <w:pStyle w:val="ConsPlusNormal"/>
              <w:rPr>
                <w:rFonts w:ascii="Arial" w:hAnsi="Arial" w:cs="Arial"/>
                <w:sz w:val="24"/>
                <w:szCs w:val="24"/>
              </w:rPr>
            </w:pPr>
          </w:p>
        </w:tc>
        <w:tc>
          <w:tcPr>
            <w:tcW w:w="1683" w:type="dxa"/>
            <w:tcBorders>
              <w:top w:val="nil"/>
              <w:bottom w:val="nil"/>
            </w:tcBorders>
          </w:tcPr>
          <w:p w:rsidR="00D12698" w:rsidRPr="00F221C0" w:rsidRDefault="00D12698" w:rsidP="00F221C0">
            <w:pPr>
              <w:pStyle w:val="ConsPlusNormal"/>
              <w:jc w:val="center"/>
              <w:rPr>
                <w:rFonts w:ascii="Arial" w:hAnsi="Arial" w:cs="Arial"/>
                <w:sz w:val="24"/>
                <w:szCs w:val="24"/>
              </w:rPr>
            </w:pPr>
          </w:p>
        </w:tc>
      </w:tr>
      <w:tr w:rsidR="00D12698" w:rsidRPr="00F221C0" w:rsidTr="00F221C0">
        <w:tblPrEx>
          <w:tblBorders>
            <w:insideH w:val="nil"/>
          </w:tblBorders>
        </w:tblPrEx>
        <w:tc>
          <w:tcPr>
            <w:tcW w:w="1669" w:type="dxa"/>
            <w:vMerge/>
          </w:tcPr>
          <w:p w:rsidR="00D12698" w:rsidRPr="00F221C0" w:rsidRDefault="00D12698" w:rsidP="00F221C0">
            <w:pPr>
              <w:spacing w:after="0" w:line="240" w:lineRule="auto"/>
              <w:rPr>
                <w:rFonts w:ascii="Arial" w:hAnsi="Arial" w:cs="Arial"/>
                <w:sz w:val="24"/>
                <w:szCs w:val="24"/>
              </w:rPr>
            </w:pPr>
          </w:p>
        </w:tc>
        <w:tc>
          <w:tcPr>
            <w:tcW w:w="2948" w:type="dxa"/>
            <w:vMerge/>
          </w:tcPr>
          <w:p w:rsidR="00D12698" w:rsidRPr="00F221C0" w:rsidRDefault="00D12698" w:rsidP="00F221C0">
            <w:pPr>
              <w:spacing w:after="0" w:line="240" w:lineRule="auto"/>
              <w:rPr>
                <w:rFonts w:ascii="Arial" w:hAnsi="Arial" w:cs="Arial"/>
                <w:sz w:val="24"/>
                <w:szCs w:val="24"/>
              </w:rPr>
            </w:pPr>
          </w:p>
        </w:tc>
        <w:tc>
          <w:tcPr>
            <w:tcW w:w="3118" w:type="dxa"/>
            <w:tcBorders>
              <w:top w:val="nil"/>
              <w:bottom w:val="nil"/>
            </w:tcBorders>
          </w:tcPr>
          <w:p w:rsidR="00D12698" w:rsidRPr="00F221C0" w:rsidRDefault="00D12698" w:rsidP="00F221C0">
            <w:pPr>
              <w:pStyle w:val="ConsPlusNormal"/>
              <w:rPr>
                <w:rFonts w:ascii="Arial" w:hAnsi="Arial" w:cs="Arial"/>
                <w:sz w:val="24"/>
                <w:szCs w:val="24"/>
              </w:rPr>
            </w:pPr>
          </w:p>
        </w:tc>
        <w:tc>
          <w:tcPr>
            <w:tcW w:w="1683" w:type="dxa"/>
            <w:tcBorders>
              <w:top w:val="nil"/>
              <w:bottom w:val="nil"/>
            </w:tcBorders>
          </w:tcPr>
          <w:p w:rsidR="00D12698" w:rsidRPr="00F221C0" w:rsidRDefault="00D12698" w:rsidP="00F221C0">
            <w:pPr>
              <w:pStyle w:val="ConsPlusNormal"/>
              <w:jc w:val="center"/>
              <w:rPr>
                <w:rFonts w:ascii="Arial" w:hAnsi="Arial" w:cs="Arial"/>
                <w:sz w:val="24"/>
                <w:szCs w:val="24"/>
              </w:rPr>
            </w:pPr>
          </w:p>
        </w:tc>
      </w:tr>
      <w:tr w:rsidR="00D12698" w:rsidRPr="00F221C0" w:rsidTr="00F221C0">
        <w:tblPrEx>
          <w:tblBorders>
            <w:insideH w:val="nil"/>
          </w:tblBorders>
        </w:tblPrEx>
        <w:tc>
          <w:tcPr>
            <w:tcW w:w="1669" w:type="dxa"/>
            <w:vMerge/>
          </w:tcPr>
          <w:p w:rsidR="00D12698" w:rsidRPr="00F221C0" w:rsidRDefault="00D12698" w:rsidP="00F221C0">
            <w:pPr>
              <w:spacing w:after="0" w:line="240" w:lineRule="auto"/>
              <w:rPr>
                <w:rFonts w:ascii="Arial" w:hAnsi="Arial" w:cs="Arial"/>
                <w:sz w:val="24"/>
                <w:szCs w:val="24"/>
              </w:rPr>
            </w:pPr>
          </w:p>
        </w:tc>
        <w:tc>
          <w:tcPr>
            <w:tcW w:w="2948" w:type="dxa"/>
            <w:vMerge/>
          </w:tcPr>
          <w:p w:rsidR="00D12698" w:rsidRPr="00F221C0" w:rsidRDefault="00D12698" w:rsidP="00F221C0">
            <w:pPr>
              <w:spacing w:after="0" w:line="240" w:lineRule="auto"/>
              <w:rPr>
                <w:rFonts w:ascii="Arial" w:hAnsi="Arial" w:cs="Arial"/>
                <w:sz w:val="24"/>
                <w:szCs w:val="24"/>
              </w:rPr>
            </w:pPr>
          </w:p>
        </w:tc>
        <w:tc>
          <w:tcPr>
            <w:tcW w:w="3118" w:type="dxa"/>
            <w:tcBorders>
              <w:top w:val="nil"/>
              <w:bottom w:val="nil"/>
            </w:tcBorders>
          </w:tcPr>
          <w:p w:rsidR="00D12698" w:rsidRPr="00F221C0" w:rsidRDefault="00D12698" w:rsidP="00F221C0">
            <w:pPr>
              <w:pStyle w:val="ConsPlusNormal"/>
              <w:rPr>
                <w:rFonts w:ascii="Arial" w:hAnsi="Arial" w:cs="Arial"/>
                <w:sz w:val="24"/>
                <w:szCs w:val="24"/>
              </w:rPr>
            </w:pPr>
          </w:p>
        </w:tc>
        <w:tc>
          <w:tcPr>
            <w:tcW w:w="1683" w:type="dxa"/>
            <w:tcBorders>
              <w:top w:val="nil"/>
              <w:bottom w:val="nil"/>
            </w:tcBorders>
          </w:tcPr>
          <w:p w:rsidR="00D12698" w:rsidRPr="00F221C0" w:rsidRDefault="00D12698" w:rsidP="00F221C0">
            <w:pPr>
              <w:pStyle w:val="ConsPlusNormal"/>
              <w:jc w:val="center"/>
              <w:rPr>
                <w:rFonts w:ascii="Arial" w:hAnsi="Arial" w:cs="Arial"/>
                <w:sz w:val="24"/>
                <w:szCs w:val="24"/>
              </w:rPr>
            </w:pPr>
          </w:p>
        </w:tc>
      </w:tr>
      <w:tr w:rsidR="00D12698" w:rsidRPr="00F221C0" w:rsidTr="00F221C0">
        <w:tblPrEx>
          <w:tblBorders>
            <w:insideH w:val="nil"/>
          </w:tblBorders>
        </w:tblPrEx>
        <w:tc>
          <w:tcPr>
            <w:tcW w:w="1669" w:type="dxa"/>
            <w:vMerge/>
          </w:tcPr>
          <w:p w:rsidR="00D12698" w:rsidRPr="00F221C0" w:rsidRDefault="00D12698" w:rsidP="00F221C0">
            <w:pPr>
              <w:spacing w:after="0" w:line="240" w:lineRule="auto"/>
              <w:rPr>
                <w:rFonts w:ascii="Arial" w:hAnsi="Arial" w:cs="Arial"/>
                <w:sz w:val="24"/>
                <w:szCs w:val="24"/>
              </w:rPr>
            </w:pPr>
          </w:p>
        </w:tc>
        <w:tc>
          <w:tcPr>
            <w:tcW w:w="2948" w:type="dxa"/>
            <w:vMerge/>
          </w:tcPr>
          <w:p w:rsidR="00D12698" w:rsidRPr="00F221C0" w:rsidRDefault="00D12698" w:rsidP="00F221C0">
            <w:pPr>
              <w:spacing w:after="0" w:line="240" w:lineRule="auto"/>
              <w:rPr>
                <w:rFonts w:ascii="Arial" w:hAnsi="Arial" w:cs="Arial"/>
                <w:sz w:val="24"/>
                <w:szCs w:val="24"/>
              </w:rPr>
            </w:pPr>
          </w:p>
        </w:tc>
        <w:tc>
          <w:tcPr>
            <w:tcW w:w="3118" w:type="dxa"/>
            <w:tcBorders>
              <w:top w:val="nil"/>
              <w:bottom w:val="nil"/>
            </w:tcBorders>
          </w:tcPr>
          <w:p w:rsidR="00D12698" w:rsidRPr="00F221C0" w:rsidRDefault="00D12698" w:rsidP="00F221C0">
            <w:pPr>
              <w:pStyle w:val="ConsPlusNormal"/>
              <w:rPr>
                <w:rFonts w:ascii="Arial" w:hAnsi="Arial" w:cs="Arial"/>
                <w:sz w:val="24"/>
                <w:szCs w:val="24"/>
              </w:rPr>
            </w:pPr>
          </w:p>
        </w:tc>
        <w:tc>
          <w:tcPr>
            <w:tcW w:w="1683" w:type="dxa"/>
            <w:tcBorders>
              <w:top w:val="nil"/>
              <w:bottom w:val="nil"/>
            </w:tcBorders>
          </w:tcPr>
          <w:p w:rsidR="00D12698" w:rsidRPr="00F221C0" w:rsidRDefault="00D12698" w:rsidP="00F221C0">
            <w:pPr>
              <w:pStyle w:val="ConsPlusNormal"/>
              <w:jc w:val="center"/>
              <w:rPr>
                <w:rFonts w:ascii="Arial" w:hAnsi="Arial" w:cs="Arial"/>
                <w:sz w:val="24"/>
                <w:szCs w:val="24"/>
              </w:rPr>
            </w:pPr>
          </w:p>
        </w:tc>
      </w:tr>
      <w:tr w:rsidR="00D12698" w:rsidRPr="00F221C0" w:rsidTr="00F221C0">
        <w:tblPrEx>
          <w:tblBorders>
            <w:insideH w:val="nil"/>
          </w:tblBorders>
        </w:tblPrEx>
        <w:tc>
          <w:tcPr>
            <w:tcW w:w="1669" w:type="dxa"/>
            <w:vMerge/>
          </w:tcPr>
          <w:p w:rsidR="00D12698" w:rsidRPr="00F221C0" w:rsidRDefault="00D12698" w:rsidP="00F221C0">
            <w:pPr>
              <w:spacing w:after="0" w:line="240" w:lineRule="auto"/>
              <w:rPr>
                <w:rFonts w:ascii="Arial" w:hAnsi="Arial" w:cs="Arial"/>
                <w:sz w:val="24"/>
                <w:szCs w:val="24"/>
              </w:rPr>
            </w:pPr>
          </w:p>
        </w:tc>
        <w:tc>
          <w:tcPr>
            <w:tcW w:w="2948" w:type="dxa"/>
            <w:vMerge/>
          </w:tcPr>
          <w:p w:rsidR="00D12698" w:rsidRPr="00F221C0" w:rsidRDefault="00D12698" w:rsidP="00F221C0">
            <w:pPr>
              <w:spacing w:after="0" w:line="240" w:lineRule="auto"/>
              <w:rPr>
                <w:rFonts w:ascii="Arial" w:hAnsi="Arial" w:cs="Arial"/>
                <w:sz w:val="24"/>
                <w:szCs w:val="24"/>
              </w:rPr>
            </w:pPr>
          </w:p>
        </w:tc>
        <w:tc>
          <w:tcPr>
            <w:tcW w:w="3118" w:type="dxa"/>
            <w:tcBorders>
              <w:top w:val="nil"/>
              <w:bottom w:val="nil"/>
            </w:tcBorders>
          </w:tcPr>
          <w:p w:rsidR="00D12698" w:rsidRPr="00F221C0" w:rsidRDefault="00D12698" w:rsidP="00F221C0">
            <w:pPr>
              <w:pStyle w:val="ConsPlusNormal"/>
              <w:jc w:val="center"/>
              <w:rPr>
                <w:rFonts w:ascii="Arial" w:hAnsi="Arial" w:cs="Arial"/>
                <w:sz w:val="24"/>
                <w:szCs w:val="24"/>
              </w:rPr>
            </w:pPr>
          </w:p>
        </w:tc>
        <w:tc>
          <w:tcPr>
            <w:tcW w:w="1683" w:type="dxa"/>
            <w:tcBorders>
              <w:top w:val="nil"/>
              <w:bottom w:val="nil"/>
            </w:tcBorders>
          </w:tcPr>
          <w:p w:rsidR="00D12698" w:rsidRPr="00F221C0" w:rsidRDefault="00D12698" w:rsidP="00F221C0">
            <w:pPr>
              <w:pStyle w:val="ConsPlusNormal"/>
              <w:jc w:val="center"/>
              <w:rPr>
                <w:rFonts w:ascii="Arial" w:hAnsi="Arial" w:cs="Arial"/>
                <w:sz w:val="24"/>
                <w:szCs w:val="24"/>
              </w:rPr>
            </w:pPr>
          </w:p>
        </w:tc>
      </w:tr>
      <w:tr w:rsidR="00D12698" w:rsidRPr="00F221C0" w:rsidTr="00F221C0">
        <w:trPr>
          <w:trHeight w:val="20"/>
        </w:trPr>
        <w:tc>
          <w:tcPr>
            <w:tcW w:w="1669" w:type="dxa"/>
            <w:vMerge/>
          </w:tcPr>
          <w:p w:rsidR="00D12698" w:rsidRPr="00F221C0" w:rsidRDefault="00D12698" w:rsidP="00F221C0">
            <w:pPr>
              <w:spacing w:after="0" w:line="240" w:lineRule="auto"/>
              <w:rPr>
                <w:rFonts w:ascii="Arial" w:hAnsi="Arial" w:cs="Arial"/>
                <w:sz w:val="24"/>
                <w:szCs w:val="24"/>
              </w:rPr>
            </w:pPr>
          </w:p>
        </w:tc>
        <w:tc>
          <w:tcPr>
            <w:tcW w:w="2948" w:type="dxa"/>
            <w:vMerge/>
          </w:tcPr>
          <w:p w:rsidR="00D12698" w:rsidRPr="00F221C0" w:rsidRDefault="00D12698" w:rsidP="00F221C0">
            <w:pPr>
              <w:spacing w:after="0" w:line="240" w:lineRule="auto"/>
              <w:rPr>
                <w:rFonts w:ascii="Arial" w:hAnsi="Arial" w:cs="Arial"/>
                <w:sz w:val="24"/>
                <w:szCs w:val="24"/>
              </w:rPr>
            </w:pPr>
          </w:p>
        </w:tc>
        <w:tc>
          <w:tcPr>
            <w:tcW w:w="3118" w:type="dxa"/>
            <w:tcBorders>
              <w:top w:val="nil"/>
            </w:tcBorders>
          </w:tcPr>
          <w:p w:rsidR="00D12698" w:rsidRPr="00F221C0" w:rsidRDefault="00D12698" w:rsidP="00F221C0">
            <w:pPr>
              <w:pStyle w:val="ConsPlusNormal"/>
              <w:rPr>
                <w:rFonts w:ascii="Arial" w:hAnsi="Arial" w:cs="Arial"/>
                <w:sz w:val="24"/>
                <w:szCs w:val="24"/>
              </w:rPr>
            </w:pPr>
          </w:p>
        </w:tc>
        <w:tc>
          <w:tcPr>
            <w:tcW w:w="1683" w:type="dxa"/>
            <w:tcBorders>
              <w:top w:val="nil"/>
            </w:tcBorders>
          </w:tcPr>
          <w:p w:rsidR="00D12698" w:rsidRPr="00F221C0" w:rsidRDefault="00D12698" w:rsidP="00F221C0">
            <w:pPr>
              <w:pStyle w:val="ConsPlusNormal"/>
              <w:jc w:val="center"/>
              <w:rPr>
                <w:rFonts w:ascii="Arial" w:hAnsi="Arial" w:cs="Arial"/>
                <w:sz w:val="24"/>
                <w:szCs w:val="24"/>
              </w:rPr>
            </w:pPr>
          </w:p>
        </w:tc>
      </w:tr>
      <w:tr w:rsidR="00D12698" w:rsidRPr="00F221C0" w:rsidTr="00F221C0">
        <w:tc>
          <w:tcPr>
            <w:tcW w:w="1669" w:type="dxa"/>
            <w:vMerge/>
          </w:tcPr>
          <w:p w:rsidR="00D12698" w:rsidRPr="00F221C0" w:rsidRDefault="00D12698" w:rsidP="00F221C0">
            <w:pPr>
              <w:spacing w:after="0" w:line="240" w:lineRule="auto"/>
              <w:rPr>
                <w:rFonts w:ascii="Arial" w:hAnsi="Arial" w:cs="Arial"/>
                <w:sz w:val="24"/>
                <w:szCs w:val="24"/>
              </w:rPr>
            </w:pPr>
          </w:p>
        </w:tc>
        <w:tc>
          <w:tcPr>
            <w:tcW w:w="2948" w:type="dxa"/>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 xml:space="preserve">наличие положительных отзывов от молодежи, сторонних организаций-участников мероприятий, материалов в печатных изданиях, телевизионных сюжетов </w:t>
            </w:r>
            <w:r w:rsidRPr="00F221C0">
              <w:rPr>
                <w:rFonts w:ascii="Arial" w:hAnsi="Arial" w:cs="Arial"/>
                <w:sz w:val="24"/>
                <w:szCs w:val="24"/>
              </w:rPr>
              <w:lastRenderedPageBreak/>
              <w:t>о проведенных мероприятиях</w:t>
            </w:r>
          </w:p>
        </w:tc>
        <w:tc>
          <w:tcPr>
            <w:tcW w:w="3118" w:type="dxa"/>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lastRenderedPageBreak/>
              <w:t>ежемесячно; подтверждение: книга отзывов, письма и отзывы в печатном и электронном виде, копия материала из средств массовой информации</w:t>
            </w:r>
          </w:p>
        </w:tc>
        <w:tc>
          <w:tcPr>
            <w:tcW w:w="1683"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 xml:space="preserve">Материал в средствах массовой информации – 10 баллов, материал в сети Интернет – </w:t>
            </w:r>
            <w:r w:rsidRPr="00F221C0">
              <w:rPr>
                <w:rFonts w:ascii="Arial" w:hAnsi="Arial" w:cs="Arial"/>
                <w:sz w:val="24"/>
                <w:szCs w:val="24"/>
              </w:rPr>
              <w:lastRenderedPageBreak/>
              <w:t>15 баллов, благодарственное письмо – 20 баллов, телевизионный сюжет – 25 баллов</w:t>
            </w:r>
          </w:p>
        </w:tc>
      </w:tr>
      <w:tr w:rsidR="00D12698" w:rsidRPr="00F221C0" w:rsidTr="00F221C0">
        <w:tc>
          <w:tcPr>
            <w:tcW w:w="1669" w:type="dxa"/>
            <w:vMerge/>
          </w:tcPr>
          <w:p w:rsidR="00D12698" w:rsidRPr="00F221C0" w:rsidRDefault="00D12698" w:rsidP="00F221C0">
            <w:pPr>
              <w:spacing w:after="0" w:line="240" w:lineRule="auto"/>
              <w:rPr>
                <w:rFonts w:ascii="Arial" w:hAnsi="Arial" w:cs="Arial"/>
                <w:sz w:val="24"/>
                <w:szCs w:val="24"/>
              </w:rPr>
            </w:pPr>
          </w:p>
        </w:tc>
        <w:tc>
          <w:tcPr>
            <w:tcW w:w="2948" w:type="dxa"/>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Организация работы по подготовке и проведению проектов и мероприятий  различного уровня и (или) участие в проектах, организованных учредителем</w:t>
            </w:r>
          </w:p>
        </w:tc>
        <w:tc>
          <w:tcPr>
            <w:tcW w:w="3118" w:type="dxa"/>
          </w:tcPr>
          <w:p w:rsidR="00D12698" w:rsidRPr="00F221C0" w:rsidRDefault="00D12698" w:rsidP="00F221C0">
            <w:pPr>
              <w:pStyle w:val="ConsPlusNormal"/>
              <w:widowControl/>
              <w:ind w:right="283"/>
              <w:jc w:val="both"/>
              <w:rPr>
                <w:rFonts w:ascii="Arial" w:hAnsi="Arial" w:cs="Arial"/>
                <w:sz w:val="24"/>
                <w:szCs w:val="24"/>
              </w:rPr>
            </w:pPr>
            <w:r w:rsidRPr="00F221C0">
              <w:rPr>
                <w:rFonts w:ascii="Arial" w:hAnsi="Arial" w:cs="Arial"/>
                <w:sz w:val="24"/>
                <w:szCs w:val="24"/>
              </w:rPr>
              <w:t xml:space="preserve">Ежемесячно; </w:t>
            </w:r>
          </w:p>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подтверждение: приказ по учреждению, письмо, приказ от учредителя</w:t>
            </w:r>
          </w:p>
        </w:tc>
        <w:tc>
          <w:tcPr>
            <w:tcW w:w="1683" w:type="dxa"/>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Районное или межрайонное мероприятие – 20 баллов, краевое или межрегиональное мероприятие – 25 баллов, всероссийское – 30 баллов, международное – 35 баллов</w:t>
            </w:r>
          </w:p>
        </w:tc>
      </w:tr>
      <w:tr w:rsidR="00D12698" w:rsidRPr="00F221C0" w:rsidTr="00F221C0">
        <w:tc>
          <w:tcPr>
            <w:tcW w:w="1669" w:type="dxa"/>
            <w:vMerge/>
          </w:tcPr>
          <w:p w:rsidR="00D12698" w:rsidRPr="00F221C0" w:rsidRDefault="00D12698" w:rsidP="00F221C0">
            <w:pPr>
              <w:spacing w:after="0" w:line="240" w:lineRule="auto"/>
              <w:rPr>
                <w:rFonts w:ascii="Arial" w:hAnsi="Arial" w:cs="Arial"/>
                <w:sz w:val="24"/>
                <w:szCs w:val="24"/>
              </w:rPr>
            </w:pPr>
          </w:p>
        </w:tc>
        <w:tc>
          <w:tcPr>
            <w:tcW w:w="2948" w:type="dxa"/>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Адресное информирование молодых людей (14-18 лет), находящихся в социально опасном положении и трудной жизненной ситуации, о деятельности учреждения</w:t>
            </w:r>
          </w:p>
        </w:tc>
        <w:tc>
          <w:tcPr>
            <w:tcW w:w="3118" w:type="dxa"/>
          </w:tcPr>
          <w:p w:rsidR="00D12698" w:rsidRPr="00F221C0" w:rsidRDefault="00D12698" w:rsidP="00F221C0">
            <w:pPr>
              <w:spacing w:after="0" w:line="240" w:lineRule="auto"/>
              <w:ind w:right="283"/>
              <w:jc w:val="both"/>
              <w:rPr>
                <w:rFonts w:ascii="Arial" w:hAnsi="Arial" w:cs="Arial"/>
                <w:sz w:val="24"/>
                <w:szCs w:val="24"/>
              </w:rPr>
            </w:pPr>
            <w:r w:rsidRPr="00F221C0">
              <w:rPr>
                <w:rFonts w:ascii="Arial" w:hAnsi="Arial" w:cs="Arial"/>
                <w:sz w:val="24"/>
                <w:szCs w:val="24"/>
              </w:rPr>
              <w:t>ежеквартально;</w:t>
            </w:r>
          </w:p>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подтверждение: служебная записка</w:t>
            </w:r>
          </w:p>
        </w:tc>
        <w:tc>
          <w:tcPr>
            <w:tcW w:w="1683" w:type="dxa"/>
          </w:tcPr>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spacing w:after="0" w:line="240" w:lineRule="auto"/>
              <w:ind w:right="283"/>
              <w:rPr>
                <w:rFonts w:ascii="Arial" w:hAnsi="Arial" w:cs="Arial"/>
                <w:sz w:val="24"/>
                <w:szCs w:val="24"/>
              </w:rPr>
            </w:pPr>
            <w:r w:rsidRPr="00F221C0">
              <w:rPr>
                <w:rFonts w:ascii="Arial" w:hAnsi="Arial" w:cs="Arial"/>
                <w:sz w:val="24"/>
                <w:szCs w:val="24"/>
              </w:rPr>
              <w:t>количество человек:</w:t>
            </w:r>
          </w:p>
          <w:p w:rsidR="00D12698" w:rsidRPr="00F221C0" w:rsidRDefault="00D12698" w:rsidP="00F221C0">
            <w:pPr>
              <w:spacing w:after="0" w:line="240" w:lineRule="auto"/>
              <w:ind w:right="283"/>
              <w:rPr>
                <w:rFonts w:ascii="Arial" w:hAnsi="Arial" w:cs="Arial"/>
                <w:sz w:val="24"/>
                <w:szCs w:val="24"/>
              </w:rPr>
            </w:pPr>
            <w:r w:rsidRPr="00F221C0">
              <w:rPr>
                <w:rFonts w:ascii="Arial" w:hAnsi="Arial" w:cs="Arial"/>
                <w:sz w:val="24"/>
                <w:szCs w:val="24"/>
              </w:rPr>
              <w:t>категории СОП и ТЖС:</w:t>
            </w:r>
          </w:p>
          <w:p w:rsidR="00D12698" w:rsidRPr="00F221C0" w:rsidRDefault="00D12698" w:rsidP="00F221C0">
            <w:pPr>
              <w:spacing w:after="0" w:line="240" w:lineRule="auto"/>
              <w:ind w:right="283"/>
              <w:rPr>
                <w:rFonts w:ascii="Arial" w:hAnsi="Arial" w:cs="Arial"/>
                <w:sz w:val="24"/>
                <w:szCs w:val="24"/>
              </w:rPr>
            </w:pPr>
            <w:r w:rsidRPr="00F221C0">
              <w:rPr>
                <w:rFonts w:ascii="Arial" w:hAnsi="Arial" w:cs="Arial"/>
                <w:sz w:val="24"/>
                <w:szCs w:val="24"/>
              </w:rPr>
              <w:t>до 10 - 25 баллов</w:t>
            </w:r>
          </w:p>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свыше 10 - 35 баллов</w:t>
            </w:r>
          </w:p>
        </w:tc>
      </w:tr>
      <w:tr w:rsidR="00D12698" w:rsidRPr="00F221C0" w:rsidTr="00F221C0">
        <w:tc>
          <w:tcPr>
            <w:tcW w:w="1669" w:type="dxa"/>
            <w:vMerge/>
          </w:tcPr>
          <w:p w:rsidR="00D12698" w:rsidRPr="00F221C0" w:rsidRDefault="00D12698" w:rsidP="00F221C0">
            <w:pPr>
              <w:spacing w:after="0" w:line="240" w:lineRule="auto"/>
              <w:rPr>
                <w:rFonts w:ascii="Arial" w:hAnsi="Arial" w:cs="Arial"/>
                <w:sz w:val="24"/>
                <w:szCs w:val="24"/>
              </w:rPr>
            </w:pPr>
          </w:p>
        </w:tc>
        <w:tc>
          <w:tcPr>
            <w:tcW w:w="2948" w:type="dxa"/>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Организация участия представителей Емельяновского района в конкурсах, проектах, мероприятиях различного уровня</w:t>
            </w:r>
          </w:p>
        </w:tc>
        <w:tc>
          <w:tcPr>
            <w:tcW w:w="3118" w:type="dxa"/>
          </w:tcPr>
          <w:p w:rsidR="00D12698" w:rsidRPr="00F221C0" w:rsidRDefault="00D12698" w:rsidP="00F221C0">
            <w:pPr>
              <w:pStyle w:val="ConsPlusNormal"/>
              <w:widowControl/>
              <w:ind w:right="283"/>
              <w:jc w:val="both"/>
              <w:rPr>
                <w:rFonts w:ascii="Arial" w:hAnsi="Arial" w:cs="Arial"/>
                <w:sz w:val="24"/>
                <w:szCs w:val="24"/>
              </w:rPr>
            </w:pPr>
            <w:r w:rsidRPr="00F221C0">
              <w:rPr>
                <w:rFonts w:ascii="Arial" w:hAnsi="Arial" w:cs="Arial"/>
                <w:sz w:val="24"/>
                <w:szCs w:val="24"/>
              </w:rPr>
              <w:t xml:space="preserve">Ежемесячно; </w:t>
            </w:r>
          </w:p>
          <w:p w:rsidR="00D12698" w:rsidRPr="00F221C0" w:rsidRDefault="00D12698" w:rsidP="00F221C0">
            <w:pPr>
              <w:pStyle w:val="ConsPlusNormal"/>
              <w:rPr>
                <w:rFonts w:ascii="Arial" w:hAnsi="Arial" w:cs="Arial"/>
                <w:sz w:val="24"/>
                <w:szCs w:val="24"/>
              </w:rPr>
            </w:pPr>
            <w:proofErr w:type="gramStart"/>
            <w:r w:rsidRPr="00F221C0">
              <w:rPr>
                <w:rFonts w:ascii="Arial" w:hAnsi="Arial" w:cs="Arial"/>
                <w:sz w:val="24"/>
                <w:szCs w:val="24"/>
              </w:rPr>
              <w:t>оценивается по численности участников, участвующих в проектах, мероприятиях (подтверждение: приказ по учреждению, письмо, приказ от учредителя</w:t>
            </w:r>
            <w:proofErr w:type="gramEnd"/>
          </w:p>
        </w:tc>
        <w:tc>
          <w:tcPr>
            <w:tcW w:w="1683" w:type="dxa"/>
          </w:tcPr>
          <w:p w:rsidR="00D12698" w:rsidRPr="00F221C0" w:rsidRDefault="00D12698" w:rsidP="00F221C0">
            <w:pPr>
              <w:pStyle w:val="ConsPlusNormal"/>
              <w:widowControl/>
              <w:ind w:right="283"/>
              <w:rPr>
                <w:rFonts w:ascii="Arial" w:hAnsi="Arial" w:cs="Arial"/>
                <w:sz w:val="24"/>
                <w:szCs w:val="24"/>
              </w:rPr>
            </w:pPr>
            <w:r w:rsidRPr="00F221C0">
              <w:rPr>
                <w:rFonts w:ascii="Arial" w:hAnsi="Arial" w:cs="Arial"/>
                <w:sz w:val="24"/>
                <w:szCs w:val="24"/>
              </w:rPr>
              <w:t xml:space="preserve">От 1 до 10 человек – 5 баллов, </w:t>
            </w:r>
          </w:p>
          <w:p w:rsidR="00D12698" w:rsidRPr="00F221C0" w:rsidRDefault="00D12698" w:rsidP="00F221C0">
            <w:pPr>
              <w:pStyle w:val="ConsPlusNormal"/>
              <w:widowControl/>
              <w:ind w:right="283"/>
              <w:rPr>
                <w:rFonts w:ascii="Arial" w:hAnsi="Arial" w:cs="Arial"/>
                <w:sz w:val="24"/>
                <w:szCs w:val="24"/>
              </w:rPr>
            </w:pPr>
            <w:r w:rsidRPr="00F221C0">
              <w:rPr>
                <w:rFonts w:ascii="Arial" w:hAnsi="Arial" w:cs="Arial"/>
                <w:sz w:val="24"/>
                <w:szCs w:val="24"/>
              </w:rPr>
              <w:t>от 11 до 30 человек -10 баллов,</w:t>
            </w:r>
          </w:p>
          <w:p w:rsidR="00D12698" w:rsidRPr="00F221C0" w:rsidRDefault="00D12698" w:rsidP="00F221C0">
            <w:pPr>
              <w:pStyle w:val="ConsPlusNormal"/>
              <w:widowControl/>
              <w:ind w:right="283"/>
              <w:rPr>
                <w:rFonts w:ascii="Arial" w:hAnsi="Arial" w:cs="Arial"/>
                <w:sz w:val="24"/>
                <w:szCs w:val="24"/>
              </w:rPr>
            </w:pPr>
            <w:r w:rsidRPr="00F221C0">
              <w:rPr>
                <w:rFonts w:ascii="Arial" w:hAnsi="Arial" w:cs="Arial"/>
                <w:sz w:val="24"/>
                <w:szCs w:val="24"/>
              </w:rPr>
              <w:t xml:space="preserve"> от 31 до 60 человек – 15 баллов, </w:t>
            </w:r>
          </w:p>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61 и более человек – 20 баллов</w:t>
            </w:r>
          </w:p>
        </w:tc>
      </w:tr>
      <w:tr w:rsidR="00D12698" w:rsidRPr="00F221C0" w:rsidTr="00F221C0">
        <w:tc>
          <w:tcPr>
            <w:tcW w:w="1669" w:type="dxa"/>
            <w:vMerge/>
          </w:tcPr>
          <w:p w:rsidR="00D12698" w:rsidRPr="00F221C0" w:rsidRDefault="00D12698" w:rsidP="00F221C0">
            <w:pPr>
              <w:spacing w:after="0" w:line="240" w:lineRule="auto"/>
              <w:rPr>
                <w:rFonts w:ascii="Arial" w:hAnsi="Arial" w:cs="Arial"/>
                <w:sz w:val="24"/>
                <w:szCs w:val="24"/>
              </w:rPr>
            </w:pPr>
          </w:p>
        </w:tc>
        <w:tc>
          <w:tcPr>
            <w:tcW w:w="2948" w:type="dxa"/>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 xml:space="preserve">Внедрение и </w:t>
            </w:r>
            <w:r w:rsidRPr="00F221C0">
              <w:rPr>
                <w:rFonts w:ascii="Arial" w:hAnsi="Arial" w:cs="Arial"/>
                <w:sz w:val="24"/>
                <w:szCs w:val="24"/>
              </w:rPr>
              <w:lastRenderedPageBreak/>
              <w:t>использование в работе новых методов, технологий, оборудования или программного обеспечения, одобренных на собрании работников учреждения</w:t>
            </w:r>
          </w:p>
        </w:tc>
        <w:tc>
          <w:tcPr>
            <w:tcW w:w="3118" w:type="dxa"/>
          </w:tcPr>
          <w:p w:rsidR="00D12698" w:rsidRPr="00F221C0" w:rsidRDefault="00D12698" w:rsidP="00F221C0">
            <w:pPr>
              <w:pStyle w:val="ConsPlusNormal"/>
              <w:widowControl/>
              <w:ind w:right="283"/>
              <w:jc w:val="both"/>
              <w:rPr>
                <w:rFonts w:ascii="Arial" w:hAnsi="Arial" w:cs="Arial"/>
                <w:sz w:val="24"/>
                <w:szCs w:val="24"/>
              </w:rPr>
            </w:pPr>
            <w:r w:rsidRPr="00F221C0">
              <w:rPr>
                <w:rFonts w:ascii="Arial" w:hAnsi="Arial" w:cs="Arial"/>
                <w:sz w:val="24"/>
                <w:szCs w:val="24"/>
              </w:rPr>
              <w:lastRenderedPageBreak/>
              <w:t xml:space="preserve">Ежеквартально; </w:t>
            </w:r>
          </w:p>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lastRenderedPageBreak/>
              <w:t>подтверждение: приказ по учреждению</w:t>
            </w:r>
          </w:p>
        </w:tc>
        <w:tc>
          <w:tcPr>
            <w:tcW w:w="1683" w:type="dxa"/>
          </w:tcPr>
          <w:p w:rsidR="00D12698" w:rsidRPr="00F221C0" w:rsidRDefault="00D12698" w:rsidP="00F221C0">
            <w:pPr>
              <w:pStyle w:val="ConsPlusNormal"/>
              <w:widowControl/>
              <w:jc w:val="both"/>
              <w:rPr>
                <w:rFonts w:ascii="Arial" w:hAnsi="Arial" w:cs="Arial"/>
                <w:sz w:val="24"/>
                <w:szCs w:val="24"/>
              </w:rPr>
            </w:pPr>
            <w:r w:rsidRPr="00F221C0">
              <w:rPr>
                <w:rFonts w:ascii="Arial" w:hAnsi="Arial" w:cs="Arial"/>
                <w:sz w:val="24"/>
                <w:szCs w:val="24"/>
              </w:rPr>
              <w:lastRenderedPageBreak/>
              <w:t xml:space="preserve">1 позиция – 5 </w:t>
            </w:r>
            <w:r w:rsidRPr="00F221C0">
              <w:rPr>
                <w:rFonts w:ascii="Arial" w:hAnsi="Arial" w:cs="Arial"/>
                <w:sz w:val="24"/>
                <w:szCs w:val="24"/>
              </w:rPr>
              <w:lastRenderedPageBreak/>
              <w:t xml:space="preserve">баллов, </w:t>
            </w:r>
          </w:p>
          <w:p w:rsidR="00D12698" w:rsidRPr="00F221C0" w:rsidRDefault="00D12698" w:rsidP="00F221C0">
            <w:pPr>
              <w:pStyle w:val="ConsPlusNormal"/>
              <w:widowControl/>
              <w:jc w:val="both"/>
              <w:rPr>
                <w:rFonts w:ascii="Arial" w:hAnsi="Arial" w:cs="Arial"/>
                <w:sz w:val="24"/>
                <w:szCs w:val="24"/>
              </w:rPr>
            </w:pPr>
            <w:r w:rsidRPr="00F221C0">
              <w:rPr>
                <w:rFonts w:ascii="Arial" w:hAnsi="Arial" w:cs="Arial"/>
                <w:sz w:val="24"/>
                <w:szCs w:val="24"/>
              </w:rPr>
              <w:t>2 позиции и более – 10 баллов</w:t>
            </w:r>
          </w:p>
        </w:tc>
      </w:tr>
      <w:tr w:rsidR="00D12698" w:rsidRPr="00F221C0" w:rsidTr="00F221C0">
        <w:tc>
          <w:tcPr>
            <w:tcW w:w="1669" w:type="dxa"/>
            <w:vMerge/>
          </w:tcPr>
          <w:p w:rsidR="00D12698" w:rsidRPr="00F221C0" w:rsidRDefault="00D12698" w:rsidP="00F221C0">
            <w:pPr>
              <w:spacing w:after="0" w:line="240" w:lineRule="auto"/>
              <w:rPr>
                <w:rFonts w:ascii="Arial" w:hAnsi="Arial" w:cs="Arial"/>
                <w:sz w:val="24"/>
                <w:szCs w:val="24"/>
              </w:rPr>
            </w:pPr>
          </w:p>
        </w:tc>
        <w:tc>
          <w:tcPr>
            <w:tcW w:w="2948" w:type="dxa"/>
            <w:vMerge w:val="restart"/>
          </w:tcPr>
          <w:p w:rsidR="00D12698" w:rsidRPr="00F221C0" w:rsidRDefault="00D12698" w:rsidP="00F221C0">
            <w:pPr>
              <w:spacing w:after="0" w:line="240" w:lineRule="auto"/>
              <w:ind w:right="283"/>
              <w:rPr>
                <w:rFonts w:ascii="Arial" w:hAnsi="Arial" w:cs="Arial"/>
                <w:sz w:val="24"/>
                <w:szCs w:val="24"/>
              </w:rPr>
            </w:pPr>
            <w:r w:rsidRPr="00F221C0">
              <w:rPr>
                <w:rFonts w:ascii="Arial" w:hAnsi="Arial" w:cs="Arial"/>
                <w:sz w:val="24"/>
                <w:szCs w:val="24"/>
              </w:rPr>
              <w:t xml:space="preserve">Создание, наполнение и обновление информации на  </w:t>
            </w:r>
            <w:proofErr w:type="spellStart"/>
            <w:r w:rsidRPr="00F221C0">
              <w:rPr>
                <w:rFonts w:ascii="Arial" w:hAnsi="Arial" w:cs="Arial"/>
                <w:sz w:val="24"/>
                <w:szCs w:val="24"/>
              </w:rPr>
              <w:t>интернет-ресурсах</w:t>
            </w:r>
            <w:proofErr w:type="spellEnd"/>
            <w:r w:rsidRPr="00F221C0">
              <w:rPr>
                <w:rFonts w:ascii="Arial" w:hAnsi="Arial" w:cs="Arial"/>
                <w:sz w:val="24"/>
                <w:szCs w:val="24"/>
              </w:rPr>
              <w:t xml:space="preserve"> учреждения</w:t>
            </w:r>
          </w:p>
        </w:tc>
        <w:tc>
          <w:tcPr>
            <w:tcW w:w="3118" w:type="dxa"/>
            <w:tcBorders>
              <w:bottom w:val="nil"/>
            </w:tcBorders>
          </w:tcPr>
          <w:p w:rsidR="00D12698" w:rsidRPr="00F221C0" w:rsidRDefault="00D12698" w:rsidP="00F221C0">
            <w:pPr>
              <w:spacing w:after="0" w:line="240" w:lineRule="auto"/>
              <w:ind w:right="283"/>
              <w:jc w:val="both"/>
              <w:rPr>
                <w:rFonts w:ascii="Arial" w:hAnsi="Arial" w:cs="Arial"/>
                <w:sz w:val="24"/>
                <w:szCs w:val="24"/>
              </w:rPr>
            </w:pPr>
            <w:r w:rsidRPr="00F221C0">
              <w:rPr>
                <w:rFonts w:ascii="Arial" w:hAnsi="Arial" w:cs="Arial"/>
                <w:sz w:val="24"/>
                <w:szCs w:val="24"/>
              </w:rPr>
              <w:t>ежемесячно;</w:t>
            </w:r>
          </w:p>
          <w:p w:rsidR="00D12698" w:rsidRPr="00F221C0" w:rsidRDefault="00D12698" w:rsidP="00F221C0">
            <w:pPr>
              <w:spacing w:after="0" w:line="240" w:lineRule="auto"/>
              <w:ind w:right="283"/>
              <w:jc w:val="both"/>
              <w:rPr>
                <w:rFonts w:ascii="Arial" w:hAnsi="Arial" w:cs="Arial"/>
                <w:sz w:val="24"/>
                <w:szCs w:val="24"/>
              </w:rPr>
            </w:pPr>
            <w:r w:rsidRPr="00F221C0">
              <w:rPr>
                <w:rFonts w:ascii="Arial" w:hAnsi="Arial" w:cs="Arial"/>
                <w:sz w:val="24"/>
                <w:szCs w:val="24"/>
              </w:rPr>
              <w:t>подтверждение:</w:t>
            </w:r>
            <w:r w:rsidRPr="00F221C0">
              <w:rPr>
                <w:rFonts w:ascii="Arial" w:hAnsi="Arial" w:cs="Arial"/>
                <w:sz w:val="24"/>
                <w:szCs w:val="24"/>
                <w:lang w:val="en-US"/>
              </w:rPr>
              <w:t xml:space="preserve"> </w:t>
            </w:r>
            <w:proofErr w:type="spellStart"/>
            <w:r w:rsidRPr="00F221C0">
              <w:rPr>
                <w:rFonts w:ascii="Arial" w:hAnsi="Arial" w:cs="Arial"/>
                <w:sz w:val="24"/>
                <w:szCs w:val="24"/>
              </w:rPr>
              <w:t>скрин-шот</w:t>
            </w:r>
            <w:proofErr w:type="spellEnd"/>
          </w:p>
        </w:tc>
        <w:tc>
          <w:tcPr>
            <w:tcW w:w="1683" w:type="dxa"/>
            <w:tcBorders>
              <w:bottom w:val="nil"/>
            </w:tcBorders>
          </w:tcPr>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10 баллов</w:t>
            </w:r>
          </w:p>
        </w:tc>
      </w:tr>
      <w:tr w:rsidR="00D12698" w:rsidRPr="00F221C0" w:rsidTr="00F221C0">
        <w:tblPrEx>
          <w:tblBorders>
            <w:insideH w:val="nil"/>
          </w:tblBorders>
        </w:tblPrEx>
        <w:tc>
          <w:tcPr>
            <w:tcW w:w="1669" w:type="dxa"/>
            <w:vMerge/>
          </w:tcPr>
          <w:p w:rsidR="00D12698" w:rsidRPr="00F221C0" w:rsidRDefault="00D12698" w:rsidP="00F221C0">
            <w:pPr>
              <w:spacing w:after="0" w:line="240" w:lineRule="auto"/>
              <w:rPr>
                <w:rFonts w:ascii="Arial" w:hAnsi="Arial" w:cs="Arial"/>
                <w:sz w:val="24"/>
                <w:szCs w:val="24"/>
              </w:rPr>
            </w:pPr>
          </w:p>
        </w:tc>
        <w:tc>
          <w:tcPr>
            <w:tcW w:w="2948" w:type="dxa"/>
            <w:vMerge/>
          </w:tcPr>
          <w:p w:rsidR="00D12698" w:rsidRPr="00F221C0" w:rsidRDefault="00D12698" w:rsidP="00F221C0">
            <w:pPr>
              <w:spacing w:after="0" w:line="240" w:lineRule="auto"/>
              <w:rPr>
                <w:rFonts w:ascii="Arial" w:hAnsi="Arial" w:cs="Arial"/>
                <w:sz w:val="24"/>
                <w:szCs w:val="24"/>
              </w:rPr>
            </w:pPr>
          </w:p>
        </w:tc>
        <w:tc>
          <w:tcPr>
            <w:tcW w:w="3118" w:type="dxa"/>
            <w:tcBorders>
              <w:top w:val="nil"/>
              <w:bottom w:val="nil"/>
            </w:tcBorders>
          </w:tcPr>
          <w:p w:rsidR="00D12698" w:rsidRPr="00F221C0" w:rsidRDefault="00D12698" w:rsidP="00F221C0">
            <w:pPr>
              <w:pStyle w:val="ConsPlusNormal"/>
              <w:rPr>
                <w:rFonts w:ascii="Arial" w:hAnsi="Arial" w:cs="Arial"/>
                <w:sz w:val="24"/>
                <w:szCs w:val="24"/>
              </w:rPr>
            </w:pPr>
          </w:p>
        </w:tc>
        <w:tc>
          <w:tcPr>
            <w:tcW w:w="1683" w:type="dxa"/>
            <w:tcBorders>
              <w:top w:val="nil"/>
              <w:bottom w:val="nil"/>
            </w:tcBorders>
          </w:tcPr>
          <w:p w:rsidR="00D12698" w:rsidRPr="00F221C0" w:rsidRDefault="00D12698" w:rsidP="00F221C0">
            <w:pPr>
              <w:pStyle w:val="ConsPlusNormal"/>
              <w:jc w:val="center"/>
              <w:rPr>
                <w:rFonts w:ascii="Arial" w:hAnsi="Arial" w:cs="Arial"/>
                <w:sz w:val="24"/>
                <w:szCs w:val="24"/>
              </w:rPr>
            </w:pPr>
          </w:p>
        </w:tc>
      </w:tr>
      <w:tr w:rsidR="00D12698" w:rsidRPr="00F221C0" w:rsidTr="00F221C0">
        <w:tblPrEx>
          <w:tblBorders>
            <w:insideH w:val="nil"/>
          </w:tblBorders>
        </w:tblPrEx>
        <w:tc>
          <w:tcPr>
            <w:tcW w:w="1669" w:type="dxa"/>
            <w:vMerge/>
          </w:tcPr>
          <w:p w:rsidR="00D12698" w:rsidRPr="00F221C0" w:rsidRDefault="00D12698" w:rsidP="00F221C0">
            <w:pPr>
              <w:spacing w:after="0" w:line="240" w:lineRule="auto"/>
              <w:rPr>
                <w:rFonts w:ascii="Arial" w:hAnsi="Arial" w:cs="Arial"/>
                <w:sz w:val="24"/>
                <w:szCs w:val="24"/>
              </w:rPr>
            </w:pPr>
          </w:p>
        </w:tc>
        <w:tc>
          <w:tcPr>
            <w:tcW w:w="2948" w:type="dxa"/>
            <w:vMerge/>
          </w:tcPr>
          <w:p w:rsidR="00D12698" w:rsidRPr="00F221C0" w:rsidRDefault="00D12698" w:rsidP="00F221C0">
            <w:pPr>
              <w:spacing w:after="0" w:line="240" w:lineRule="auto"/>
              <w:rPr>
                <w:rFonts w:ascii="Arial" w:hAnsi="Arial" w:cs="Arial"/>
                <w:sz w:val="24"/>
                <w:szCs w:val="24"/>
              </w:rPr>
            </w:pPr>
          </w:p>
        </w:tc>
        <w:tc>
          <w:tcPr>
            <w:tcW w:w="3118" w:type="dxa"/>
            <w:tcBorders>
              <w:top w:val="nil"/>
              <w:bottom w:val="nil"/>
            </w:tcBorders>
          </w:tcPr>
          <w:p w:rsidR="00D12698" w:rsidRPr="00F221C0" w:rsidRDefault="00D12698" w:rsidP="00F221C0">
            <w:pPr>
              <w:pStyle w:val="ConsPlusNormal"/>
              <w:rPr>
                <w:rFonts w:ascii="Arial" w:hAnsi="Arial" w:cs="Arial"/>
                <w:sz w:val="24"/>
                <w:szCs w:val="24"/>
              </w:rPr>
            </w:pPr>
          </w:p>
        </w:tc>
        <w:tc>
          <w:tcPr>
            <w:tcW w:w="1683" w:type="dxa"/>
            <w:tcBorders>
              <w:top w:val="nil"/>
              <w:bottom w:val="nil"/>
            </w:tcBorders>
          </w:tcPr>
          <w:p w:rsidR="00D12698" w:rsidRPr="00F221C0" w:rsidRDefault="00D12698" w:rsidP="00F221C0">
            <w:pPr>
              <w:pStyle w:val="ConsPlusNormal"/>
              <w:jc w:val="center"/>
              <w:rPr>
                <w:rFonts w:ascii="Arial" w:hAnsi="Arial" w:cs="Arial"/>
                <w:sz w:val="24"/>
                <w:szCs w:val="24"/>
              </w:rPr>
            </w:pPr>
          </w:p>
        </w:tc>
      </w:tr>
      <w:tr w:rsidR="00D12698" w:rsidRPr="00F221C0" w:rsidTr="00F221C0">
        <w:tc>
          <w:tcPr>
            <w:tcW w:w="1669" w:type="dxa"/>
            <w:vMerge/>
          </w:tcPr>
          <w:p w:rsidR="00D12698" w:rsidRPr="00F221C0" w:rsidRDefault="00D12698" w:rsidP="00F221C0">
            <w:pPr>
              <w:spacing w:after="0" w:line="240" w:lineRule="auto"/>
              <w:rPr>
                <w:rFonts w:ascii="Arial" w:hAnsi="Arial" w:cs="Arial"/>
                <w:sz w:val="24"/>
                <w:szCs w:val="24"/>
              </w:rPr>
            </w:pPr>
          </w:p>
        </w:tc>
        <w:tc>
          <w:tcPr>
            <w:tcW w:w="2948" w:type="dxa"/>
            <w:vMerge/>
          </w:tcPr>
          <w:p w:rsidR="00D12698" w:rsidRPr="00F221C0" w:rsidRDefault="00D12698" w:rsidP="00F221C0">
            <w:pPr>
              <w:spacing w:after="0" w:line="240" w:lineRule="auto"/>
              <w:rPr>
                <w:rFonts w:ascii="Arial" w:hAnsi="Arial" w:cs="Arial"/>
                <w:sz w:val="24"/>
                <w:szCs w:val="24"/>
              </w:rPr>
            </w:pPr>
          </w:p>
        </w:tc>
        <w:tc>
          <w:tcPr>
            <w:tcW w:w="3118" w:type="dxa"/>
            <w:tcBorders>
              <w:top w:val="nil"/>
            </w:tcBorders>
          </w:tcPr>
          <w:p w:rsidR="00D12698" w:rsidRPr="00F221C0" w:rsidRDefault="00D12698" w:rsidP="00F221C0">
            <w:pPr>
              <w:pStyle w:val="ConsPlusNormal"/>
              <w:rPr>
                <w:rFonts w:ascii="Arial" w:hAnsi="Arial" w:cs="Arial"/>
                <w:sz w:val="24"/>
                <w:szCs w:val="24"/>
              </w:rPr>
            </w:pPr>
          </w:p>
        </w:tc>
        <w:tc>
          <w:tcPr>
            <w:tcW w:w="1683" w:type="dxa"/>
            <w:tcBorders>
              <w:top w:val="nil"/>
            </w:tcBorders>
          </w:tcPr>
          <w:p w:rsidR="00D12698" w:rsidRPr="00F221C0" w:rsidRDefault="00D12698" w:rsidP="00F221C0">
            <w:pPr>
              <w:pStyle w:val="ConsPlusNormal"/>
              <w:jc w:val="center"/>
              <w:rPr>
                <w:rFonts w:ascii="Arial" w:hAnsi="Arial" w:cs="Arial"/>
                <w:sz w:val="24"/>
                <w:szCs w:val="24"/>
              </w:rPr>
            </w:pPr>
          </w:p>
        </w:tc>
      </w:tr>
      <w:tr w:rsidR="00D12698" w:rsidRPr="00F221C0" w:rsidTr="00F221C0">
        <w:tc>
          <w:tcPr>
            <w:tcW w:w="1669" w:type="dxa"/>
            <w:vMerge/>
          </w:tcPr>
          <w:p w:rsidR="00D12698" w:rsidRPr="00F221C0" w:rsidRDefault="00D12698" w:rsidP="00F221C0">
            <w:pPr>
              <w:spacing w:after="0" w:line="240" w:lineRule="auto"/>
              <w:rPr>
                <w:rFonts w:ascii="Arial" w:hAnsi="Arial" w:cs="Arial"/>
                <w:sz w:val="24"/>
                <w:szCs w:val="24"/>
              </w:rPr>
            </w:pPr>
          </w:p>
        </w:tc>
        <w:tc>
          <w:tcPr>
            <w:tcW w:w="2948" w:type="dxa"/>
            <w:vMerge w:val="restart"/>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Обеспечение консультационной поддержки молодежи и молодежных объединений</w:t>
            </w:r>
          </w:p>
        </w:tc>
        <w:tc>
          <w:tcPr>
            <w:tcW w:w="3118" w:type="dxa"/>
            <w:tcBorders>
              <w:bottom w:val="nil"/>
            </w:tcBorders>
          </w:tcPr>
          <w:p w:rsidR="00D12698" w:rsidRPr="00F221C0" w:rsidRDefault="00D12698" w:rsidP="00F221C0">
            <w:pPr>
              <w:spacing w:after="0" w:line="240" w:lineRule="auto"/>
              <w:ind w:right="283"/>
              <w:jc w:val="both"/>
              <w:rPr>
                <w:rFonts w:ascii="Arial" w:hAnsi="Arial" w:cs="Arial"/>
                <w:sz w:val="24"/>
                <w:szCs w:val="24"/>
              </w:rPr>
            </w:pPr>
            <w:r w:rsidRPr="00F221C0">
              <w:rPr>
                <w:rFonts w:ascii="Arial" w:hAnsi="Arial" w:cs="Arial"/>
                <w:sz w:val="24"/>
                <w:szCs w:val="24"/>
              </w:rPr>
              <w:t>ежеквартально;</w:t>
            </w:r>
          </w:p>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подтверждение: журнал регистрации</w:t>
            </w:r>
          </w:p>
        </w:tc>
        <w:tc>
          <w:tcPr>
            <w:tcW w:w="1683" w:type="dxa"/>
            <w:tcBorders>
              <w:bottom w:val="nil"/>
            </w:tcBorders>
          </w:tcPr>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spacing w:after="0" w:line="240" w:lineRule="auto"/>
              <w:ind w:right="283"/>
              <w:rPr>
                <w:rFonts w:ascii="Arial" w:hAnsi="Arial" w:cs="Arial"/>
                <w:sz w:val="24"/>
                <w:szCs w:val="24"/>
              </w:rPr>
            </w:pPr>
            <w:r w:rsidRPr="00F221C0">
              <w:rPr>
                <w:rFonts w:ascii="Arial" w:hAnsi="Arial" w:cs="Arial"/>
                <w:sz w:val="24"/>
                <w:szCs w:val="24"/>
              </w:rPr>
              <w:t>количество получателей консультационных услуг:</w:t>
            </w:r>
          </w:p>
          <w:p w:rsidR="00D12698" w:rsidRPr="00F221C0" w:rsidRDefault="00D12698" w:rsidP="00F221C0">
            <w:pPr>
              <w:spacing w:after="0" w:line="240" w:lineRule="auto"/>
              <w:ind w:right="283"/>
              <w:rPr>
                <w:rFonts w:ascii="Arial" w:hAnsi="Arial" w:cs="Arial"/>
                <w:sz w:val="24"/>
                <w:szCs w:val="24"/>
              </w:rPr>
            </w:pPr>
            <w:r w:rsidRPr="00F221C0">
              <w:rPr>
                <w:rFonts w:ascii="Arial" w:hAnsi="Arial" w:cs="Arial"/>
                <w:sz w:val="24"/>
                <w:szCs w:val="24"/>
              </w:rPr>
              <w:t>до 10 – 10 баллов</w:t>
            </w:r>
          </w:p>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свыше10 - 20 баллов</w:t>
            </w:r>
          </w:p>
        </w:tc>
      </w:tr>
      <w:tr w:rsidR="00D12698" w:rsidRPr="00F221C0" w:rsidTr="00F221C0">
        <w:tblPrEx>
          <w:tblBorders>
            <w:insideH w:val="nil"/>
          </w:tblBorders>
        </w:tblPrEx>
        <w:tc>
          <w:tcPr>
            <w:tcW w:w="1669" w:type="dxa"/>
            <w:vMerge/>
          </w:tcPr>
          <w:p w:rsidR="00D12698" w:rsidRPr="00F221C0" w:rsidRDefault="00D12698" w:rsidP="00F221C0">
            <w:pPr>
              <w:spacing w:after="0" w:line="240" w:lineRule="auto"/>
              <w:rPr>
                <w:rFonts w:ascii="Arial" w:hAnsi="Arial" w:cs="Arial"/>
                <w:sz w:val="24"/>
                <w:szCs w:val="24"/>
              </w:rPr>
            </w:pPr>
          </w:p>
        </w:tc>
        <w:tc>
          <w:tcPr>
            <w:tcW w:w="2948" w:type="dxa"/>
            <w:vMerge/>
          </w:tcPr>
          <w:p w:rsidR="00D12698" w:rsidRPr="00F221C0" w:rsidRDefault="00D12698" w:rsidP="00F221C0">
            <w:pPr>
              <w:spacing w:after="0" w:line="240" w:lineRule="auto"/>
              <w:rPr>
                <w:rFonts w:ascii="Arial" w:hAnsi="Arial" w:cs="Arial"/>
                <w:sz w:val="24"/>
                <w:szCs w:val="24"/>
              </w:rPr>
            </w:pPr>
          </w:p>
        </w:tc>
        <w:tc>
          <w:tcPr>
            <w:tcW w:w="3118" w:type="dxa"/>
            <w:tcBorders>
              <w:top w:val="nil"/>
              <w:bottom w:val="nil"/>
            </w:tcBorders>
          </w:tcPr>
          <w:p w:rsidR="00D12698" w:rsidRPr="00F221C0" w:rsidRDefault="00D12698" w:rsidP="00F221C0">
            <w:pPr>
              <w:pStyle w:val="ConsPlusNormal"/>
              <w:rPr>
                <w:rFonts w:ascii="Arial" w:hAnsi="Arial" w:cs="Arial"/>
                <w:sz w:val="24"/>
                <w:szCs w:val="24"/>
              </w:rPr>
            </w:pPr>
          </w:p>
        </w:tc>
        <w:tc>
          <w:tcPr>
            <w:tcW w:w="1683" w:type="dxa"/>
            <w:tcBorders>
              <w:top w:val="nil"/>
              <w:bottom w:val="nil"/>
            </w:tcBorders>
          </w:tcPr>
          <w:p w:rsidR="00D12698" w:rsidRPr="00F221C0" w:rsidRDefault="00D12698" w:rsidP="00F221C0">
            <w:pPr>
              <w:pStyle w:val="ConsPlusNormal"/>
              <w:jc w:val="center"/>
              <w:rPr>
                <w:rFonts w:ascii="Arial" w:hAnsi="Arial" w:cs="Arial"/>
                <w:sz w:val="24"/>
                <w:szCs w:val="24"/>
              </w:rPr>
            </w:pPr>
          </w:p>
        </w:tc>
      </w:tr>
      <w:tr w:rsidR="00D12698" w:rsidRPr="00F221C0" w:rsidTr="00F221C0">
        <w:tblPrEx>
          <w:tblBorders>
            <w:insideH w:val="nil"/>
          </w:tblBorders>
        </w:tblPrEx>
        <w:tc>
          <w:tcPr>
            <w:tcW w:w="1669" w:type="dxa"/>
            <w:vMerge/>
          </w:tcPr>
          <w:p w:rsidR="00D12698" w:rsidRPr="00F221C0" w:rsidRDefault="00D12698" w:rsidP="00F221C0">
            <w:pPr>
              <w:spacing w:after="0" w:line="240" w:lineRule="auto"/>
              <w:rPr>
                <w:rFonts w:ascii="Arial" w:hAnsi="Arial" w:cs="Arial"/>
                <w:sz w:val="24"/>
                <w:szCs w:val="24"/>
              </w:rPr>
            </w:pPr>
          </w:p>
        </w:tc>
        <w:tc>
          <w:tcPr>
            <w:tcW w:w="2948" w:type="dxa"/>
            <w:vMerge/>
          </w:tcPr>
          <w:p w:rsidR="00D12698" w:rsidRPr="00F221C0" w:rsidRDefault="00D12698" w:rsidP="00F221C0">
            <w:pPr>
              <w:spacing w:after="0" w:line="240" w:lineRule="auto"/>
              <w:rPr>
                <w:rFonts w:ascii="Arial" w:hAnsi="Arial" w:cs="Arial"/>
                <w:sz w:val="24"/>
                <w:szCs w:val="24"/>
              </w:rPr>
            </w:pPr>
          </w:p>
        </w:tc>
        <w:tc>
          <w:tcPr>
            <w:tcW w:w="3118" w:type="dxa"/>
            <w:tcBorders>
              <w:top w:val="nil"/>
              <w:bottom w:val="nil"/>
            </w:tcBorders>
          </w:tcPr>
          <w:p w:rsidR="00D12698" w:rsidRPr="00F221C0" w:rsidRDefault="00D12698" w:rsidP="00F221C0">
            <w:pPr>
              <w:pStyle w:val="ConsPlusNormal"/>
              <w:rPr>
                <w:rFonts w:ascii="Arial" w:hAnsi="Arial" w:cs="Arial"/>
                <w:sz w:val="24"/>
                <w:szCs w:val="24"/>
              </w:rPr>
            </w:pPr>
          </w:p>
        </w:tc>
        <w:tc>
          <w:tcPr>
            <w:tcW w:w="1683" w:type="dxa"/>
            <w:tcBorders>
              <w:top w:val="nil"/>
              <w:bottom w:val="nil"/>
            </w:tcBorders>
          </w:tcPr>
          <w:p w:rsidR="00D12698" w:rsidRPr="00F221C0" w:rsidRDefault="00D12698" w:rsidP="00F221C0">
            <w:pPr>
              <w:pStyle w:val="ConsPlusNormal"/>
              <w:jc w:val="center"/>
              <w:rPr>
                <w:rFonts w:ascii="Arial" w:hAnsi="Arial" w:cs="Arial"/>
                <w:sz w:val="24"/>
                <w:szCs w:val="24"/>
              </w:rPr>
            </w:pPr>
          </w:p>
        </w:tc>
      </w:tr>
      <w:tr w:rsidR="00D12698" w:rsidRPr="00F221C0" w:rsidTr="00F221C0">
        <w:tc>
          <w:tcPr>
            <w:tcW w:w="1669" w:type="dxa"/>
            <w:vMerge/>
          </w:tcPr>
          <w:p w:rsidR="00D12698" w:rsidRPr="00F221C0" w:rsidRDefault="00D12698" w:rsidP="00F221C0">
            <w:pPr>
              <w:spacing w:after="0" w:line="240" w:lineRule="auto"/>
              <w:rPr>
                <w:rFonts w:ascii="Arial" w:hAnsi="Arial" w:cs="Arial"/>
                <w:sz w:val="24"/>
                <w:szCs w:val="24"/>
              </w:rPr>
            </w:pPr>
          </w:p>
        </w:tc>
        <w:tc>
          <w:tcPr>
            <w:tcW w:w="2948" w:type="dxa"/>
            <w:vMerge/>
          </w:tcPr>
          <w:p w:rsidR="00D12698" w:rsidRPr="00F221C0" w:rsidRDefault="00D12698" w:rsidP="00F221C0">
            <w:pPr>
              <w:spacing w:after="0" w:line="240" w:lineRule="auto"/>
              <w:rPr>
                <w:rFonts w:ascii="Arial" w:hAnsi="Arial" w:cs="Arial"/>
                <w:sz w:val="24"/>
                <w:szCs w:val="24"/>
              </w:rPr>
            </w:pPr>
          </w:p>
        </w:tc>
        <w:tc>
          <w:tcPr>
            <w:tcW w:w="3118" w:type="dxa"/>
            <w:tcBorders>
              <w:top w:val="nil"/>
            </w:tcBorders>
          </w:tcPr>
          <w:p w:rsidR="00D12698" w:rsidRPr="00F221C0" w:rsidRDefault="00D12698" w:rsidP="00F221C0">
            <w:pPr>
              <w:pStyle w:val="ConsPlusNormal"/>
              <w:rPr>
                <w:rFonts w:ascii="Arial" w:hAnsi="Arial" w:cs="Arial"/>
                <w:sz w:val="24"/>
                <w:szCs w:val="24"/>
              </w:rPr>
            </w:pPr>
          </w:p>
        </w:tc>
        <w:tc>
          <w:tcPr>
            <w:tcW w:w="1683" w:type="dxa"/>
            <w:tcBorders>
              <w:top w:val="nil"/>
            </w:tcBorders>
          </w:tcPr>
          <w:p w:rsidR="00D12698" w:rsidRPr="00F221C0" w:rsidRDefault="00D12698" w:rsidP="00F221C0">
            <w:pPr>
              <w:pStyle w:val="ConsPlusNormal"/>
              <w:jc w:val="center"/>
              <w:rPr>
                <w:rFonts w:ascii="Arial" w:hAnsi="Arial" w:cs="Arial"/>
                <w:sz w:val="24"/>
                <w:szCs w:val="24"/>
              </w:rPr>
            </w:pPr>
          </w:p>
        </w:tc>
      </w:tr>
      <w:tr w:rsidR="00D12698" w:rsidRPr="00F221C0" w:rsidTr="00F221C0">
        <w:tc>
          <w:tcPr>
            <w:tcW w:w="1669" w:type="dxa"/>
            <w:vMerge w:val="restart"/>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Уборщик служебных помещений</w:t>
            </w:r>
          </w:p>
        </w:tc>
        <w:tc>
          <w:tcPr>
            <w:tcW w:w="2948" w:type="dxa"/>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обеспечение сохранности хозяйственного инвентаря</w:t>
            </w:r>
          </w:p>
        </w:tc>
        <w:tc>
          <w:tcPr>
            <w:tcW w:w="3118" w:type="dxa"/>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ежемесячно; оценивается по отсутствию фактов утраты хозяйственного инвентаря</w:t>
            </w:r>
          </w:p>
        </w:tc>
        <w:tc>
          <w:tcPr>
            <w:tcW w:w="1683"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10</w:t>
            </w:r>
          </w:p>
        </w:tc>
      </w:tr>
      <w:tr w:rsidR="00D12698" w:rsidRPr="00F221C0" w:rsidTr="00F221C0">
        <w:tc>
          <w:tcPr>
            <w:tcW w:w="1669" w:type="dxa"/>
            <w:vMerge/>
          </w:tcPr>
          <w:p w:rsidR="00D12698" w:rsidRPr="00F221C0" w:rsidRDefault="00D12698" w:rsidP="00F221C0">
            <w:pPr>
              <w:spacing w:after="0" w:line="240" w:lineRule="auto"/>
              <w:rPr>
                <w:rFonts w:ascii="Arial" w:hAnsi="Arial" w:cs="Arial"/>
                <w:sz w:val="24"/>
                <w:szCs w:val="24"/>
              </w:rPr>
            </w:pPr>
          </w:p>
        </w:tc>
        <w:tc>
          <w:tcPr>
            <w:tcW w:w="2948" w:type="dxa"/>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соблюдение качества выполняемых работ в части выполнения возложенных функциональных обязанностей</w:t>
            </w:r>
          </w:p>
        </w:tc>
        <w:tc>
          <w:tcPr>
            <w:tcW w:w="3118" w:type="dxa"/>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ежеквартально; оценивается по факту отсутствия обоснованных зафиксированных замечаний</w:t>
            </w:r>
          </w:p>
        </w:tc>
        <w:tc>
          <w:tcPr>
            <w:tcW w:w="1683"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10</w:t>
            </w:r>
          </w:p>
        </w:tc>
      </w:tr>
    </w:tbl>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jc w:val="right"/>
        <w:outlineLvl w:val="1"/>
        <w:rPr>
          <w:rFonts w:ascii="Arial" w:hAnsi="Arial" w:cs="Arial"/>
          <w:sz w:val="24"/>
          <w:szCs w:val="24"/>
        </w:rPr>
      </w:pPr>
      <w:r w:rsidRPr="00F221C0">
        <w:rPr>
          <w:rFonts w:ascii="Arial" w:hAnsi="Arial" w:cs="Arial"/>
          <w:sz w:val="24"/>
          <w:szCs w:val="24"/>
        </w:rPr>
        <w:lastRenderedPageBreak/>
        <w:t>Приложение N 2</w:t>
      </w:r>
    </w:p>
    <w:p w:rsidR="00D12698" w:rsidRPr="00F221C0" w:rsidRDefault="00D12698" w:rsidP="00F221C0">
      <w:pPr>
        <w:pStyle w:val="ConsPlusNormal"/>
        <w:jc w:val="right"/>
        <w:rPr>
          <w:rFonts w:ascii="Arial" w:hAnsi="Arial" w:cs="Arial"/>
          <w:sz w:val="24"/>
          <w:szCs w:val="24"/>
        </w:rPr>
      </w:pPr>
      <w:r w:rsidRPr="00F221C0">
        <w:rPr>
          <w:rFonts w:ascii="Arial" w:hAnsi="Arial" w:cs="Arial"/>
          <w:sz w:val="24"/>
          <w:szCs w:val="24"/>
        </w:rPr>
        <w:t xml:space="preserve">к Примерному положению об оплате </w:t>
      </w:r>
    </w:p>
    <w:p w:rsidR="00D12698" w:rsidRPr="00F221C0" w:rsidRDefault="00D12698" w:rsidP="00F221C0">
      <w:pPr>
        <w:pStyle w:val="ConsPlusNormal"/>
        <w:jc w:val="right"/>
        <w:rPr>
          <w:rFonts w:ascii="Arial" w:hAnsi="Arial" w:cs="Arial"/>
          <w:sz w:val="24"/>
          <w:szCs w:val="24"/>
        </w:rPr>
      </w:pPr>
      <w:r w:rsidRPr="00F221C0">
        <w:rPr>
          <w:rFonts w:ascii="Arial" w:hAnsi="Arial" w:cs="Arial"/>
          <w:sz w:val="24"/>
          <w:szCs w:val="24"/>
        </w:rPr>
        <w:t>труда работников муниципальных бюджетных</w:t>
      </w:r>
    </w:p>
    <w:p w:rsidR="00D12698" w:rsidRPr="00F221C0" w:rsidRDefault="00D12698" w:rsidP="00F221C0">
      <w:pPr>
        <w:pStyle w:val="ConsPlusNormal"/>
        <w:jc w:val="right"/>
        <w:rPr>
          <w:rFonts w:ascii="Arial" w:hAnsi="Arial" w:cs="Arial"/>
          <w:sz w:val="24"/>
          <w:szCs w:val="24"/>
        </w:rPr>
      </w:pPr>
      <w:r w:rsidRPr="00F221C0">
        <w:rPr>
          <w:rFonts w:ascii="Arial" w:hAnsi="Arial" w:cs="Arial"/>
          <w:sz w:val="24"/>
          <w:szCs w:val="24"/>
        </w:rPr>
        <w:t xml:space="preserve">и казенных учреждений, осуществляющих </w:t>
      </w:r>
    </w:p>
    <w:p w:rsidR="00D12698" w:rsidRPr="00F221C0" w:rsidRDefault="00D12698" w:rsidP="00F221C0">
      <w:pPr>
        <w:pStyle w:val="ConsPlusNormal"/>
        <w:jc w:val="right"/>
        <w:rPr>
          <w:rFonts w:ascii="Arial" w:hAnsi="Arial" w:cs="Arial"/>
          <w:sz w:val="24"/>
          <w:szCs w:val="24"/>
        </w:rPr>
      </w:pPr>
      <w:r w:rsidRPr="00F221C0">
        <w:rPr>
          <w:rFonts w:ascii="Arial" w:hAnsi="Arial" w:cs="Arial"/>
          <w:sz w:val="24"/>
          <w:szCs w:val="24"/>
        </w:rPr>
        <w:t>деятельность в сфере молодежной политики</w:t>
      </w:r>
    </w:p>
    <w:p w:rsidR="00D12698" w:rsidRPr="00F221C0" w:rsidRDefault="00D12698" w:rsidP="00F221C0">
      <w:pPr>
        <w:pStyle w:val="ConsPlusNormal"/>
        <w:jc w:val="right"/>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bookmarkStart w:id="8" w:name="P485"/>
      <w:bookmarkEnd w:id="8"/>
      <w:r w:rsidRPr="00F221C0">
        <w:rPr>
          <w:rFonts w:ascii="Arial" w:hAnsi="Arial" w:cs="Arial"/>
          <w:sz w:val="24"/>
          <w:szCs w:val="24"/>
        </w:rPr>
        <w:t>КРИТЕРИИ ОЦЕНКИ РЕЗУЛЬТАТИВНОСТИ</w:t>
      </w:r>
    </w:p>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И КАЧЕСТВА ТРУДА ДЛЯ ОПРЕДЕЛЕНИЯ РАЗМЕРОВ ВЫПЛАТ</w:t>
      </w:r>
    </w:p>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ЗА ИНТЕНСИВНОСТЬ И ВЫСОКИЕ РЕЗУЛЬТАТЫ РАБОТЫ</w:t>
      </w:r>
    </w:p>
    <w:p w:rsidR="00D12698" w:rsidRPr="00F221C0" w:rsidRDefault="00D12698" w:rsidP="00F221C0">
      <w:pPr>
        <w:pStyle w:val="ConsPlusNormal"/>
        <w:jc w:val="center"/>
        <w:rPr>
          <w:rFonts w:ascii="Arial" w:hAnsi="Arial" w:cs="Arial"/>
          <w:sz w:val="24"/>
          <w:szCs w:val="24"/>
        </w:rPr>
      </w:pPr>
    </w:p>
    <w:tbl>
      <w:tblPr>
        <w:tblW w:w="0" w:type="auto"/>
        <w:tblCellSpacing w:w="5" w:type="nil"/>
        <w:tblInd w:w="75" w:type="dxa"/>
        <w:tblLayout w:type="fixed"/>
        <w:tblCellMar>
          <w:left w:w="75" w:type="dxa"/>
          <w:right w:w="75" w:type="dxa"/>
        </w:tblCellMar>
        <w:tblLook w:val="0000"/>
      </w:tblPr>
      <w:tblGrid>
        <w:gridCol w:w="600"/>
        <w:gridCol w:w="3720"/>
        <w:gridCol w:w="2280"/>
        <w:gridCol w:w="2760"/>
      </w:tblGrid>
      <w:tr w:rsidR="00D12698" w:rsidRPr="00F221C0" w:rsidTr="00080E42">
        <w:trPr>
          <w:trHeight w:val="400"/>
          <w:tblCellSpacing w:w="5" w:type="nil"/>
        </w:trPr>
        <w:tc>
          <w:tcPr>
            <w:tcW w:w="600" w:type="dxa"/>
            <w:tcBorders>
              <w:top w:val="single" w:sz="4" w:space="0" w:color="auto"/>
              <w:left w:val="single" w:sz="4" w:space="0" w:color="auto"/>
              <w:bottom w:val="single" w:sz="4" w:space="0" w:color="auto"/>
              <w:right w:val="single" w:sz="4" w:space="0" w:color="auto"/>
            </w:tcBorders>
          </w:tcPr>
          <w:p w:rsidR="00D12698" w:rsidRPr="00F221C0" w:rsidRDefault="00D12698" w:rsidP="00F221C0">
            <w:pPr>
              <w:pStyle w:val="ConsPlusNormal"/>
              <w:widowControl/>
              <w:ind w:right="283" w:firstLine="540"/>
              <w:jc w:val="both"/>
              <w:rPr>
                <w:rFonts w:ascii="Arial" w:hAnsi="Arial" w:cs="Arial"/>
                <w:sz w:val="24"/>
                <w:szCs w:val="24"/>
              </w:rPr>
            </w:pPr>
            <w:r w:rsidRPr="00F221C0">
              <w:rPr>
                <w:rFonts w:ascii="Arial" w:hAnsi="Arial" w:cs="Arial"/>
                <w:sz w:val="24"/>
                <w:szCs w:val="24"/>
              </w:rPr>
              <w:t xml:space="preserve">N </w:t>
            </w:r>
            <w:r w:rsidRPr="00F221C0">
              <w:rPr>
                <w:rFonts w:ascii="Arial" w:hAnsi="Arial" w:cs="Arial"/>
                <w:sz w:val="24"/>
                <w:szCs w:val="24"/>
              </w:rPr>
              <w:br/>
            </w:r>
            <w:proofErr w:type="spellStart"/>
            <w:proofErr w:type="gramStart"/>
            <w:r w:rsidRPr="00F221C0">
              <w:rPr>
                <w:rFonts w:ascii="Arial" w:hAnsi="Arial" w:cs="Arial"/>
                <w:sz w:val="24"/>
                <w:szCs w:val="24"/>
              </w:rPr>
              <w:t>п</w:t>
            </w:r>
            <w:proofErr w:type="spellEnd"/>
            <w:proofErr w:type="gramEnd"/>
            <w:r w:rsidRPr="00F221C0">
              <w:rPr>
                <w:rFonts w:ascii="Arial" w:hAnsi="Arial" w:cs="Arial"/>
                <w:sz w:val="24"/>
                <w:szCs w:val="24"/>
              </w:rPr>
              <w:t>/</w:t>
            </w:r>
            <w:proofErr w:type="spellStart"/>
            <w:r w:rsidRPr="00F221C0">
              <w:rPr>
                <w:rFonts w:ascii="Arial" w:hAnsi="Arial" w:cs="Arial"/>
                <w:sz w:val="24"/>
                <w:szCs w:val="24"/>
              </w:rPr>
              <w:t>п</w:t>
            </w:r>
            <w:proofErr w:type="spellEnd"/>
          </w:p>
        </w:tc>
        <w:tc>
          <w:tcPr>
            <w:tcW w:w="3720" w:type="dxa"/>
            <w:tcBorders>
              <w:top w:val="single" w:sz="4" w:space="0" w:color="auto"/>
              <w:left w:val="single" w:sz="4" w:space="0" w:color="auto"/>
              <w:bottom w:val="single" w:sz="4" w:space="0" w:color="auto"/>
              <w:right w:val="single" w:sz="4" w:space="0" w:color="auto"/>
            </w:tcBorders>
          </w:tcPr>
          <w:p w:rsidR="00D12698" w:rsidRPr="00F221C0" w:rsidRDefault="00D12698" w:rsidP="00F221C0">
            <w:pPr>
              <w:pStyle w:val="ConsPlusNormal"/>
              <w:widowControl/>
              <w:ind w:right="283" w:firstLine="540"/>
              <w:jc w:val="both"/>
              <w:rPr>
                <w:rFonts w:ascii="Arial" w:hAnsi="Arial" w:cs="Arial"/>
                <w:sz w:val="24"/>
                <w:szCs w:val="24"/>
              </w:rPr>
            </w:pPr>
            <w:r w:rsidRPr="00F221C0">
              <w:rPr>
                <w:rFonts w:ascii="Arial" w:hAnsi="Arial" w:cs="Arial"/>
                <w:sz w:val="24"/>
                <w:szCs w:val="24"/>
              </w:rPr>
              <w:t xml:space="preserve">      Уровень конкурса,      </w:t>
            </w:r>
            <w:r w:rsidRPr="00F221C0">
              <w:rPr>
                <w:rFonts w:ascii="Arial" w:hAnsi="Arial" w:cs="Arial"/>
                <w:sz w:val="24"/>
                <w:szCs w:val="24"/>
              </w:rPr>
              <w:br/>
              <w:t xml:space="preserve">   конкурсного мероприятия   </w:t>
            </w:r>
          </w:p>
        </w:tc>
        <w:tc>
          <w:tcPr>
            <w:tcW w:w="2280" w:type="dxa"/>
            <w:tcBorders>
              <w:top w:val="single" w:sz="4" w:space="0" w:color="auto"/>
              <w:left w:val="single" w:sz="4" w:space="0" w:color="auto"/>
              <w:bottom w:val="single" w:sz="4" w:space="0" w:color="auto"/>
              <w:right w:val="single" w:sz="4" w:space="0" w:color="auto"/>
            </w:tcBorders>
          </w:tcPr>
          <w:p w:rsidR="00D12698" w:rsidRPr="00F221C0" w:rsidRDefault="00D12698" w:rsidP="00F221C0">
            <w:pPr>
              <w:pStyle w:val="ConsPlusNormal"/>
              <w:widowControl/>
              <w:ind w:right="283" w:firstLine="540"/>
              <w:jc w:val="both"/>
              <w:rPr>
                <w:rFonts w:ascii="Arial" w:hAnsi="Arial" w:cs="Arial"/>
                <w:sz w:val="24"/>
                <w:szCs w:val="24"/>
              </w:rPr>
            </w:pPr>
            <w:r w:rsidRPr="00F221C0">
              <w:rPr>
                <w:rFonts w:ascii="Arial" w:hAnsi="Arial" w:cs="Arial"/>
                <w:sz w:val="24"/>
                <w:szCs w:val="24"/>
              </w:rPr>
              <w:t xml:space="preserve">  Занятое место  </w:t>
            </w:r>
          </w:p>
        </w:tc>
        <w:tc>
          <w:tcPr>
            <w:tcW w:w="2760" w:type="dxa"/>
            <w:tcBorders>
              <w:top w:val="single" w:sz="4" w:space="0" w:color="auto"/>
              <w:left w:val="single" w:sz="4" w:space="0" w:color="auto"/>
              <w:bottom w:val="single" w:sz="4" w:space="0" w:color="auto"/>
              <w:right w:val="single" w:sz="4" w:space="0" w:color="auto"/>
            </w:tcBorders>
          </w:tcPr>
          <w:p w:rsidR="00D12698" w:rsidRPr="00F221C0" w:rsidRDefault="00D12698" w:rsidP="00F221C0">
            <w:pPr>
              <w:pStyle w:val="ConsPlusNormal"/>
              <w:widowControl/>
              <w:ind w:right="283" w:firstLine="540"/>
              <w:jc w:val="both"/>
              <w:rPr>
                <w:rFonts w:ascii="Arial" w:hAnsi="Arial" w:cs="Arial"/>
                <w:sz w:val="24"/>
                <w:szCs w:val="24"/>
              </w:rPr>
            </w:pPr>
            <w:r w:rsidRPr="00F221C0">
              <w:rPr>
                <w:rFonts w:ascii="Arial" w:hAnsi="Arial" w:cs="Arial"/>
                <w:sz w:val="24"/>
                <w:szCs w:val="24"/>
              </w:rPr>
              <w:t xml:space="preserve">  Количество баллов  </w:t>
            </w:r>
          </w:p>
        </w:tc>
      </w:tr>
      <w:tr w:rsidR="00D12698" w:rsidRPr="00F221C0" w:rsidTr="00080E42">
        <w:trPr>
          <w:trHeight w:val="154"/>
          <w:tblCellSpacing w:w="5" w:type="nil"/>
        </w:trPr>
        <w:tc>
          <w:tcPr>
            <w:tcW w:w="600" w:type="dxa"/>
            <w:vMerge w:val="restart"/>
            <w:tcBorders>
              <w:left w:val="single" w:sz="4" w:space="0" w:color="auto"/>
              <w:right w:val="single" w:sz="4" w:space="0" w:color="auto"/>
            </w:tcBorders>
          </w:tcPr>
          <w:p w:rsidR="00D12698" w:rsidRPr="00F221C0" w:rsidRDefault="00D12698" w:rsidP="00F221C0">
            <w:pPr>
              <w:pStyle w:val="ConsPlusNormal"/>
              <w:widowControl/>
              <w:ind w:right="283" w:firstLine="540"/>
              <w:jc w:val="both"/>
              <w:rPr>
                <w:rFonts w:ascii="Arial" w:hAnsi="Arial" w:cs="Arial"/>
                <w:sz w:val="24"/>
                <w:szCs w:val="24"/>
              </w:rPr>
            </w:pPr>
            <w:r w:rsidRPr="00F221C0">
              <w:rPr>
                <w:rFonts w:ascii="Arial" w:hAnsi="Arial" w:cs="Arial"/>
                <w:sz w:val="24"/>
                <w:szCs w:val="24"/>
              </w:rPr>
              <w:t>1</w:t>
            </w:r>
          </w:p>
        </w:tc>
        <w:tc>
          <w:tcPr>
            <w:tcW w:w="3720" w:type="dxa"/>
            <w:vMerge w:val="restart"/>
            <w:tcBorders>
              <w:left w:val="single" w:sz="4" w:space="0" w:color="auto"/>
              <w:right w:val="single" w:sz="4" w:space="0" w:color="auto"/>
            </w:tcBorders>
          </w:tcPr>
          <w:p w:rsidR="00D12698" w:rsidRPr="00F221C0" w:rsidRDefault="00D12698" w:rsidP="00F221C0">
            <w:pPr>
              <w:pStyle w:val="ConsPlusNormal"/>
              <w:widowControl/>
              <w:ind w:right="283" w:firstLine="176"/>
              <w:jc w:val="both"/>
              <w:rPr>
                <w:rFonts w:ascii="Arial" w:hAnsi="Arial" w:cs="Arial"/>
                <w:sz w:val="24"/>
                <w:szCs w:val="24"/>
              </w:rPr>
            </w:pPr>
            <w:r w:rsidRPr="00F221C0">
              <w:rPr>
                <w:rFonts w:ascii="Arial" w:hAnsi="Arial" w:cs="Arial"/>
                <w:sz w:val="24"/>
                <w:szCs w:val="24"/>
              </w:rPr>
              <w:t xml:space="preserve">Краевой </w:t>
            </w:r>
          </w:p>
        </w:tc>
        <w:tc>
          <w:tcPr>
            <w:tcW w:w="2280" w:type="dxa"/>
            <w:tcBorders>
              <w:left w:val="single" w:sz="4" w:space="0" w:color="auto"/>
              <w:bottom w:val="single" w:sz="4" w:space="0" w:color="auto"/>
              <w:right w:val="single" w:sz="4" w:space="0" w:color="auto"/>
            </w:tcBorders>
          </w:tcPr>
          <w:p w:rsidR="00D12698" w:rsidRPr="00F221C0" w:rsidRDefault="00D12698" w:rsidP="00F221C0">
            <w:pPr>
              <w:pStyle w:val="ConsPlusNormal"/>
              <w:widowControl/>
              <w:ind w:right="283" w:firstLine="176"/>
              <w:jc w:val="center"/>
              <w:rPr>
                <w:rFonts w:ascii="Arial" w:hAnsi="Arial" w:cs="Arial"/>
                <w:sz w:val="24"/>
                <w:szCs w:val="24"/>
              </w:rPr>
            </w:pPr>
            <w:r w:rsidRPr="00F221C0">
              <w:rPr>
                <w:rFonts w:ascii="Arial" w:hAnsi="Arial" w:cs="Arial"/>
                <w:sz w:val="24"/>
                <w:szCs w:val="24"/>
              </w:rPr>
              <w:t>1</w:t>
            </w:r>
          </w:p>
        </w:tc>
        <w:tc>
          <w:tcPr>
            <w:tcW w:w="2760" w:type="dxa"/>
            <w:vMerge w:val="restart"/>
            <w:tcBorders>
              <w:left w:val="single" w:sz="4" w:space="0" w:color="auto"/>
              <w:right w:val="single" w:sz="4" w:space="0" w:color="auto"/>
            </w:tcBorders>
          </w:tcPr>
          <w:p w:rsidR="00D12698" w:rsidRPr="00F221C0" w:rsidRDefault="00D12698" w:rsidP="00F221C0">
            <w:pPr>
              <w:pStyle w:val="ConsPlusNormal"/>
              <w:widowControl/>
              <w:ind w:right="283"/>
              <w:rPr>
                <w:rFonts w:ascii="Arial" w:hAnsi="Arial" w:cs="Arial"/>
                <w:sz w:val="24"/>
                <w:szCs w:val="24"/>
              </w:rPr>
            </w:pPr>
            <w:r w:rsidRPr="00F221C0">
              <w:rPr>
                <w:rFonts w:ascii="Arial" w:hAnsi="Arial" w:cs="Arial"/>
                <w:sz w:val="24"/>
                <w:szCs w:val="24"/>
              </w:rPr>
              <w:t xml:space="preserve">                   25</w:t>
            </w:r>
          </w:p>
          <w:p w:rsidR="00D12698" w:rsidRPr="00F221C0" w:rsidRDefault="00D12698" w:rsidP="00F221C0">
            <w:pPr>
              <w:pStyle w:val="ConsPlusNormal"/>
              <w:widowControl/>
              <w:ind w:right="283"/>
              <w:rPr>
                <w:rFonts w:ascii="Arial" w:hAnsi="Arial" w:cs="Arial"/>
                <w:sz w:val="24"/>
                <w:szCs w:val="24"/>
              </w:rPr>
            </w:pPr>
            <w:r w:rsidRPr="00F221C0">
              <w:rPr>
                <w:rFonts w:ascii="Arial" w:hAnsi="Arial" w:cs="Arial"/>
                <w:sz w:val="24"/>
                <w:szCs w:val="24"/>
              </w:rPr>
              <w:t xml:space="preserve">                   15</w:t>
            </w:r>
          </w:p>
        </w:tc>
      </w:tr>
      <w:tr w:rsidR="00D12698" w:rsidRPr="00F221C0" w:rsidTr="00080E42">
        <w:trPr>
          <w:trHeight w:val="230"/>
          <w:tblCellSpacing w:w="5" w:type="nil"/>
        </w:trPr>
        <w:tc>
          <w:tcPr>
            <w:tcW w:w="600" w:type="dxa"/>
            <w:vMerge/>
            <w:tcBorders>
              <w:left w:val="single" w:sz="4" w:space="0" w:color="auto"/>
              <w:bottom w:val="single" w:sz="4" w:space="0" w:color="auto"/>
              <w:right w:val="single" w:sz="4" w:space="0" w:color="auto"/>
            </w:tcBorders>
          </w:tcPr>
          <w:p w:rsidR="00D12698" w:rsidRPr="00F221C0" w:rsidRDefault="00D12698" w:rsidP="00F221C0">
            <w:pPr>
              <w:pStyle w:val="ConsPlusNormal"/>
              <w:widowControl/>
              <w:ind w:right="283" w:firstLine="540"/>
              <w:jc w:val="both"/>
              <w:rPr>
                <w:rFonts w:ascii="Arial" w:hAnsi="Arial" w:cs="Arial"/>
                <w:sz w:val="24"/>
                <w:szCs w:val="24"/>
              </w:rPr>
            </w:pPr>
          </w:p>
        </w:tc>
        <w:tc>
          <w:tcPr>
            <w:tcW w:w="3720" w:type="dxa"/>
            <w:vMerge/>
            <w:tcBorders>
              <w:left w:val="single" w:sz="4" w:space="0" w:color="auto"/>
              <w:bottom w:val="single" w:sz="4" w:space="0" w:color="auto"/>
              <w:right w:val="single" w:sz="4" w:space="0" w:color="auto"/>
            </w:tcBorders>
          </w:tcPr>
          <w:p w:rsidR="00D12698" w:rsidRPr="00F221C0" w:rsidRDefault="00D12698" w:rsidP="00F221C0">
            <w:pPr>
              <w:pStyle w:val="ConsPlusNormal"/>
              <w:widowControl/>
              <w:ind w:right="283" w:firstLine="176"/>
              <w:jc w:val="both"/>
              <w:rPr>
                <w:rFonts w:ascii="Arial" w:hAnsi="Arial" w:cs="Arial"/>
                <w:sz w:val="24"/>
                <w:szCs w:val="24"/>
              </w:rPr>
            </w:pPr>
          </w:p>
        </w:tc>
        <w:tc>
          <w:tcPr>
            <w:tcW w:w="2280" w:type="dxa"/>
            <w:tcBorders>
              <w:top w:val="single" w:sz="4" w:space="0" w:color="auto"/>
              <w:left w:val="single" w:sz="4" w:space="0" w:color="auto"/>
              <w:bottom w:val="single" w:sz="4" w:space="0" w:color="auto"/>
              <w:right w:val="single" w:sz="4" w:space="0" w:color="auto"/>
            </w:tcBorders>
          </w:tcPr>
          <w:p w:rsidR="00D12698" w:rsidRPr="00F221C0" w:rsidRDefault="00D12698" w:rsidP="00F221C0">
            <w:pPr>
              <w:pStyle w:val="ConsPlusNormal"/>
              <w:widowControl/>
              <w:ind w:right="283" w:firstLine="176"/>
              <w:jc w:val="center"/>
              <w:rPr>
                <w:rFonts w:ascii="Arial" w:hAnsi="Arial" w:cs="Arial"/>
                <w:sz w:val="24"/>
                <w:szCs w:val="24"/>
              </w:rPr>
            </w:pPr>
            <w:r w:rsidRPr="00F221C0">
              <w:rPr>
                <w:rFonts w:ascii="Arial" w:hAnsi="Arial" w:cs="Arial"/>
                <w:sz w:val="24"/>
                <w:szCs w:val="24"/>
              </w:rPr>
              <w:t>2-3</w:t>
            </w:r>
          </w:p>
        </w:tc>
        <w:tc>
          <w:tcPr>
            <w:tcW w:w="2760" w:type="dxa"/>
            <w:vMerge/>
            <w:tcBorders>
              <w:left w:val="single" w:sz="4" w:space="0" w:color="auto"/>
              <w:bottom w:val="single" w:sz="4" w:space="0" w:color="auto"/>
              <w:right w:val="single" w:sz="4" w:space="0" w:color="auto"/>
            </w:tcBorders>
          </w:tcPr>
          <w:p w:rsidR="00D12698" w:rsidRPr="00F221C0" w:rsidRDefault="00D12698" w:rsidP="00F221C0">
            <w:pPr>
              <w:pStyle w:val="ConsPlusNormal"/>
              <w:widowControl/>
              <w:ind w:right="283" w:firstLine="540"/>
              <w:jc w:val="both"/>
              <w:rPr>
                <w:rFonts w:ascii="Arial" w:hAnsi="Arial" w:cs="Arial"/>
                <w:sz w:val="24"/>
                <w:szCs w:val="24"/>
              </w:rPr>
            </w:pPr>
          </w:p>
        </w:tc>
      </w:tr>
      <w:tr w:rsidR="00D12698" w:rsidRPr="00F221C0" w:rsidTr="00080E42">
        <w:trPr>
          <w:trHeight w:val="400"/>
          <w:tblCellSpacing w:w="5" w:type="nil"/>
        </w:trPr>
        <w:tc>
          <w:tcPr>
            <w:tcW w:w="600" w:type="dxa"/>
            <w:vMerge w:val="restart"/>
            <w:tcBorders>
              <w:left w:val="single" w:sz="4" w:space="0" w:color="auto"/>
              <w:bottom w:val="single" w:sz="4" w:space="0" w:color="auto"/>
              <w:right w:val="single" w:sz="4" w:space="0" w:color="auto"/>
            </w:tcBorders>
          </w:tcPr>
          <w:p w:rsidR="00D12698" w:rsidRPr="00F221C0" w:rsidRDefault="00D12698" w:rsidP="00F221C0">
            <w:pPr>
              <w:pStyle w:val="ConsPlusNormal"/>
              <w:widowControl/>
              <w:ind w:right="283" w:firstLine="540"/>
              <w:jc w:val="both"/>
              <w:rPr>
                <w:rFonts w:ascii="Arial" w:hAnsi="Arial" w:cs="Arial"/>
                <w:sz w:val="24"/>
                <w:szCs w:val="24"/>
              </w:rPr>
            </w:pPr>
            <w:r w:rsidRPr="00F221C0">
              <w:rPr>
                <w:rFonts w:ascii="Arial" w:hAnsi="Arial" w:cs="Arial"/>
                <w:sz w:val="24"/>
                <w:szCs w:val="24"/>
              </w:rPr>
              <w:t xml:space="preserve">1  </w:t>
            </w:r>
          </w:p>
        </w:tc>
        <w:tc>
          <w:tcPr>
            <w:tcW w:w="3720" w:type="dxa"/>
            <w:vMerge w:val="restart"/>
            <w:tcBorders>
              <w:left w:val="single" w:sz="4" w:space="0" w:color="auto"/>
              <w:bottom w:val="single" w:sz="4" w:space="0" w:color="auto"/>
              <w:right w:val="single" w:sz="4" w:space="0" w:color="auto"/>
            </w:tcBorders>
          </w:tcPr>
          <w:p w:rsidR="00D12698" w:rsidRPr="00F221C0" w:rsidRDefault="00D12698" w:rsidP="00F221C0">
            <w:pPr>
              <w:pStyle w:val="ConsPlusNormal"/>
              <w:widowControl/>
              <w:ind w:right="283" w:firstLine="176"/>
              <w:jc w:val="both"/>
              <w:rPr>
                <w:rFonts w:ascii="Arial" w:hAnsi="Arial" w:cs="Arial"/>
                <w:sz w:val="24"/>
                <w:szCs w:val="24"/>
              </w:rPr>
            </w:pPr>
            <w:r w:rsidRPr="00F221C0">
              <w:rPr>
                <w:rFonts w:ascii="Arial" w:hAnsi="Arial" w:cs="Arial"/>
                <w:sz w:val="24"/>
                <w:szCs w:val="24"/>
              </w:rPr>
              <w:t xml:space="preserve">Региональный (региональное)  </w:t>
            </w:r>
          </w:p>
        </w:tc>
        <w:tc>
          <w:tcPr>
            <w:tcW w:w="2280" w:type="dxa"/>
            <w:tcBorders>
              <w:left w:val="single" w:sz="4" w:space="0" w:color="auto"/>
              <w:bottom w:val="single" w:sz="4" w:space="0" w:color="auto"/>
              <w:right w:val="single" w:sz="4" w:space="0" w:color="auto"/>
            </w:tcBorders>
          </w:tcPr>
          <w:p w:rsidR="00D12698" w:rsidRPr="00F221C0" w:rsidRDefault="00D12698" w:rsidP="00F221C0">
            <w:pPr>
              <w:pStyle w:val="ConsPlusNormal"/>
              <w:widowControl/>
              <w:ind w:right="283" w:firstLine="176"/>
              <w:jc w:val="center"/>
              <w:rPr>
                <w:rFonts w:ascii="Arial" w:hAnsi="Arial" w:cs="Arial"/>
                <w:sz w:val="24"/>
                <w:szCs w:val="24"/>
              </w:rPr>
            </w:pPr>
            <w:r w:rsidRPr="00F221C0">
              <w:rPr>
                <w:rFonts w:ascii="Arial" w:hAnsi="Arial" w:cs="Arial"/>
                <w:sz w:val="24"/>
                <w:szCs w:val="24"/>
              </w:rPr>
              <w:t>1</w:t>
            </w:r>
          </w:p>
        </w:tc>
        <w:tc>
          <w:tcPr>
            <w:tcW w:w="2760" w:type="dxa"/>
            <w:tcBorders>
              <w:left w:val="single" w:sz="4" w:space="0" w:color="auto"/>
              <w:bottom w:val="single" w:sz="4" w:space="0" w:color="auto"/>
              <w:right w:val="single" w:sz="4" w:space="0" w:color="auto"/>
            </w:tcBorders>
          </w:tcPr>
          <w:p w:rsidR="00D12698" w:rsidRPr="00F221C0" w:rsidRDefault="00D12698" w:rsidP="00F221C0">
            <w:pPr>
              <w:pStyle w:val="ConsPlusNormal"/>
              <w:widowControl/>
              <w:ind w:right="283" w:firstLine="540"/>
              <w:jc w:val="both"/>
              <w:rPr>
                <w:rFonts w:ascii="Arial" w:hAnsi="Arial" w:cs="Arial"/>
                <w:sz w:val="24"/>
                <w:szCs w:val="24"/>
              </w:rPr>
            </w:pPr>
            <w:r w:rsidRPr="00F221C0">
              <w:rPr>
                <w:rFonts w:ascii="Arial" w:hAnsi="Arial" w:cs="Arial"/>
                <w:sz w:val="24"/>
                <w:szCs w:val="24"/>
              </w:rPr>
              <w:t xml:space="preserve">         35          </w:t>
            </w:r>
          </w:p>
        </w:tc>
      </w:tr>
      <w:tr w:rsidR="00D12698" w:rsidRPr="00F221C0" w:rsidTr="00080E42">
        <w:trPr>
          <w:tblCellSpacing w:w="5" w:type="nil"/>
        </w:trPr>
        <w:tc>
          <w:tcPr>
            <w:tcW w:w="600" w:type="dxa"/>
            <w:vMerge/>
            <w:tcBorders>
              <w:left w:val="single" w:sz="4" w:space="0" w:color="auto"/>
              <w:bottom w:val="single" w:sz="4" w:space="0" w:color="auto"/>
              <w:right w:val="single" w:sz="4" w:space="0" w:color="auto"/>
            </w:tcBorders>
          </w:tcPr>
          <w:p w:rsidR="00D12698" w:rsidRPr="00F221C0" w:rsidRDefault="00D12698" w:rsidP="00F221C0">
            <w:pPr>
              <w:pStyle w:val="ConsPlusNormal"/>
              <w:widowControl/>
              <w:ind w:right="283" w:firstLine="540"/>
              <w:jc w:val="both"/>
              <w:rPr>
                <w:rFonts w:ascii="Arial" w:hAnsi="Arial" w:cs="Arial"/>
                <w:sz w:val="24"/>
                <w:szCs w:val="24"/>
              </w:rPr>
            </w:pPr>
          </w:p>
        </w:tc>
        <w:tc>
          <w:tcPr>
            <w:tcW w:w="3720" w:type="dxa"/>
            <w:vMerge/>
            <w:tcBorders>
              <w:left w:val="single" w:sz="4" w:space="0" w:color="auto"/>
              <w:bottom w:val="single" w:sz="4" w:space="0" w:color="auto"/>
              <w:right w:val="single" w:sz="4" w:space="0" w:color="auto"/>
            </w:tcBorders>
          </w:tcPr>
          <w:p w:rsidR="00D12698" w:rsidRPr="00F221C0" w:rsidRDefault="00D12698" w:rsidP="00F221C0">
            <w:pPr>
              <w:pStyle w:val="ConsPlusNormal"/>
              <w:widowControl/>
              <w:ind w:right="283" w:firstLine="176"/>
              <w:jc w:val="both"/>
              <w:rPr>
                <w:rFonts w:ascii="Arial" w:hAnsi="Arial" w:cs="Arial"/>
                <w:sz w:val="24"/>
                <w:szCs w:val="24"/>
              </w:rPr>
            </w:pPr>
          </w:p>
        </w:tc>
        <w:tc>
          <w:tcPr>
            <w:tcW w:w="2280" w:type="dxa"/>
            <w:tcBorders>
              <w:left w:val="single" w:sz="4" w:space="0" w:color="auto"/>
              <w:bottom w:val="single" w:sz="4" w:space="0" w:color="auto"/>
              <w:right w:val="single" w:sz="4" w:space="0" w:color="auto"/>
            </w:tcBorders>
          </w:tcPr>
          <w:p w:rsidR="00D12698" w:rsidRPr="00F221C0" w:rsidRDefault="00D12698" w:rsidP="00F221C0">
            <w:pPr>
              <w:pStyle w:val="ConsPlusNormal"/>
              <w:widowControl/>
              <w:ind w:right="283" w:firstLine="176"/>
              <w:jc w:val="center"/>
              <w:rPr>
                <w:rFonts w:ascii="Arial" w:hAnsi="Arial" w:cs="Arial"/>
                <w:sz w:val="24"/>
                <w:szCs w:val="24"/>
              </w:rPr>
            </w:pPr>
            <w:r w:rsidRPr="00F221C0">
              <w:rPr>
                <w:rFonts w:ascii="Arial" w:hAnsi="Arial" w:cs="Arial"/>
                <w:sz w:val="24"/>
                <w:szCs w:val="24"/>
              </w:rPr>
              <w:t>2 - 3</w:t>
            </w:r>
          </w:p>
        </w:tc>
        <w:tc>
          <w:tcPr>
            <w:tcW w:w="2760" w:type="dxa"/>
            <w:tcBorders>
              <w:left w:val="single" w:sz="4" w:space="0" w:color="auto"/>
              <w:bottom w:val="single" w:sz="4" w:space="0" w:color="auto"/>
              <w:right w:val="single" w:sz="4" w:space="0" w:color="auto"/>
            </w:tcBorders>
          </w:tcPr>
          <w:p w:rsidR="00D12698" w:rsidRPr="00F221C0" w:rsidRDefault="00D12698" w:rsidP="00F221C0">
            <w:pPr>
              <w:pStyle w:val="ConsPlusNormal"/>
              <w:widowControl/>
              <w:ind w:right="283" w:firstLine="540"/>
              <w:jc w:val="both"/>
              <w:rPr>
                <w:rFonts w:ascii="Arial" w:hAnsi="Arial" w:cs="Arial"/>
                <w:sz w:val="24"/>
                <w:szCs w:val="24"/>
              </w:rPr>
            </w:pPr>
            <w:r w:rsidRPr="00F221C0">
              <w:rPr>
                <w:rFonts w:ascii="Arial" w:hAnsi="Arial" w:cs="Arial"/>
                <w:sz w:val="24"/>
                <w:szCs w:val="24"/>
              </w:rPr>
              <w:t xml:space="preserve">         25          </w:t>
            </w:r>
          </w:p>
        </w:tc>
      </w:tr>
      <w:tr w:rsidR="00D12698" w:rsidRPr="00F221C0" w:rsidTr="00080E42">
        <w:trPr>
          <w:trHeight w:val="400"/>
          <w:tblCellSpacing w:w="5" w:type="nil"/>
        </w:trPr>
        <w:tc>
          <w:tcPr>
            <w:tcW w:w="600" w:type="dxa"/>
            <w:vMerge w:val="restart"/>
            <w:tcBorders>
              <w:left w:val="single" w:sz="4" w:space="0" w:color="auto"/>
              <w:bottom w:val="single" w:sz="4" w:space="0" w:color="auto"/>
              <w:right w:val="single" w:sz="4" w:space="0" w:color="auto"/>
            </w:tcBorders>
          </w:tcPr>
          <w:p w:rsidR="00D12698" w:rsidRPr="00F221C0" w:rsidRDefault="00D12698" w:rsidP="00F221C0">
            <w:pPr>
              <w:pStyle w:val="ConsPlusNormal"/>
              <w:widowControl/>
              <w:ind w:right="283" w:firstLine="540"/>
              <w:jc w:val="both"/>
              <w:rPr>
                <w:rFonts w:ascii="Arial" w:hAnsi="Arial" w:cs="Arial"/>
                <w:sz w:val="24"/>
                <w:szCs w:val="24"/>
              </w:rPr>
            </w:pPr>
            <w:r w:rsidRPr="00F221C0">
              <w:rPr>
                <w:rFonts w:ascii="Arial" w:hAnsi="Arial" w:cs="Arial"/>
                <w:sz w:val="24"/>
                <w:szCs w:val="24"/>
              </w:rPr>
              <w:t xml:space="preserve">2  </w:t>
            </w:r>
          </w:p>
        </w:tc>
        <w:tc>
          <w:tcPr>
            <w:tcW w:w="3720" w:type="dxa"/>
            <w:vMerge w:val="restart"/>
            <w:tcBorders>
              <w:left w:val="single" w:sz="4" w:space="0" w:color="auto"/>
              <w:bottom w:val="single" w:sz="4" w:space="0" w:color="auto"/>
              <w:right w:val="single" w:sz="4" w:space="0" w:color="auto"/>
            </w:tcBorders>
          </w:tcPr>
          <w:p w:rsidR="00D12698" w:rsidRPr="00F221C0" w:rsidRDefault="00D12698" w:rsidP="00F221C0">
            <w:pPr>
              <w:pStyle w:val="ConsPlusNormal"/>
              <w:widowControl/>
              <w:ind w:right="283" w:firstLine="176"/>
              <w:jc w:val="both"/>
              <w:rPr>
                <w:rFonts w:ascii="Arial" w:hAnsi="Arial" w:cs="Arial"/>
                <w:sz w:val="24"/>
                <w:szCs w:val="24"/>
              </w:rPr>
            </w:pPr>
            <w:r w:rsidRPr="00F221C0">
              <w:rPr>
                <w:rFonts w:ascii="Arial" w:hAnsi="Arial" w:cs="Arial"/>
                <w:sz w:val="24"/>
                <w:szCs w:val="24"/>
              </w:rPr>
              <w:t>Всероссийский (всероссийское)</w:t>
            </w:r>
          </w:p>
        </w:tc>
        <w:tc>
          <w:tcPr>
            <w:tcW w:w="2280" w:type="dxa"/>
            <w:tcBorders>
              <w:left w:val="single" w:sz="4" w:space="0" w:color="auto"/>
              <w:bottom w:val="single" w:sz="4" w:space="0" w:color="auto"/>
              <w:right w:val="single" w:sz="4" w:space="0" w:color="auto"/>
            </w:tcBorders>
          </w:tcPr>
          <w:p w:rsidR="00D12698" w:rsidRPr="00F221C0" w:rsidRDefault="00D12698" w:rsidP="00F221C0">
            <w:pPr>
              <w:pStyle w:val="ConsPlusNormal"/>
              <w:widowControl/>
              <w:ind w:right="283" w:firstLine="176"/>
              <w:jc w:val="center"/>
              <w:rPr>
                <w:rFonts w:ascii="Arial" w:hAnsi="Arial" w:cs="Arial"/>
                <w:sz w:val="24"/>
                <w:szCs w:val="24"/>
              </w:rPr>
            </w:pPr>
            <w:r w:rsidRPr="00F221C0">
              <w:rPr>
                <w:rFonts w:ascii="Arial" w:hAnsi="Arial" w:cs="Arial"/>
                <w:sz w:val="24"/>
                <w:szCs w:val="24"/>
              </w:rPr>
              <w:t>1</w:t>
            </w:r>
          </w:p>
        </w:tc>
        <w:tc>
          <w:tcPr>
            <w:tcW w:w="2760" w:type="dxa"/>
            <w:tcBorders>
              <w:left w:val="single" w:sz="4" w:space="0" w:color="auto"/>
              <w:bottom w:val="single" w:sz="4" w:space="0" w:color="auto"/>
              <w:right w:val="single" w:sz="4" w:space="0" w:color="auto"/>
            </w:tcBorders>
          </w:tcPr>
          <w:p w:rsidR="00D12698" w:rsidRPr="00F221C0" w:rsidRDefault="00D12698" w:rsidP="00F221C0">
            <w:pPr>
              <w:pStyle w:val="ConsPlusNormal"/>
              <w:widowControl/>
              <w:ind w:right="283" w:firstLine="540"/>
              <w:jc w:val="both"/>
              <w:rPr>
                <w:rFonts w:ascii="Arial" w:hAnsi="Arial" w:cs="Arial"/>
                <w:sz w:val="24"/>
                <w:szCs w:val="24"/>
              </w:rPr>
            </w:pPr>
            <w:r w:rsidRPr="00F221C0">
              <w:rPr>
                <w:rFonts w:ascii="Arial" w:hAnsi="Arial" w:cs="Arial"/>
                <w:sz w:val="24"/>
                <w:szCs w:val="24"/>
              </w:rPr>
              <w:t xml:space="preserve">         45          </w:t>
            </w:r>
          </w:p>
        </w:tc>
      </w:tr>
      <w:tr w:rsidR="00D12698" w:rsidRPr="00F221C0" w:rsidTr="00080E42">
        <w:trPr>
          <w:tblCellSpacing w:w="5" w:type="nil"/>
        </w:trPr>
        <w:tc>
          <w:tcPr>
            <w:tcW w:w="600" w:type="dxa"/>
            <w:vMerge/>
            <w:tcBorders>
              <w:left w:val="single" w:sz="4" w:space="0" w:color="auto"/>
              <w:bottom w:val="single" w:sz="4" w:space="0" w:color="auto"/>
              <w:right w:val="single" w:sz="4" w:space="0" w:color="auto"/>
            </w:tcBorders>
          </w:tcPr>
          <w:p w:rsidR="00D12698" w:rsidRPr="00F221C0" w:rsidRDefault="00D12698" w:rsidP="00F221C0">
            <w:pPr>
              <w:pStyle w:val="ConsPlusNormal"/>
              <w:widowControl/>
              <w:ind w:right="283" w:firstLine="540"/>
              <w:jc w:val="both"/>
              <w:rPr>
                <w:rFonts w:ascii="Arial" w:hAnsi="Arial" w:cs="Arial"/>
                <w:sz w:val="24"/>
                <w:szCs w:val="24"/>
              </w:rPr>
            </w:pPr>
          </w:p>
        </w:tc>
        <w:tc>
          <w:tcPr>
            <w:tcW w:w="3720" w:type="dxa"/>
            <w:vMerge/>
            <w:tcBorders>
              <w:left w:val="single" w:sz="4" w:space="0" w:color="auto"/>
              <w:bottom w:val="single" w:sz="4" w:space="0" w:color="auto"/>
              <w:right w:val="single" w:sz="4" w:space="0" w:color="auto"/>
            </w:tcBorders>
          </w:tcPr>
          <w:p w:rsidR="00D12698" w:rsidRPr="00F221C0" w:rsidRDefault="00D12698" w:rsidP="00F221C0">
            <w:pPr>
              <w:pStyle w:val="ConsPlusNormal"/>
              <w:widowControl/>
              <w:ind w:right="283" w:firstLine="176"/>
              <w:jc w:val="both"/>
              <w:rPr>
                <w:rFonts w:ascii="Arial" w:hAnsi="Arial" w:cs="Arial"/>
                <w:sz w:val="24"/>
                <w:szCs w:val="24"/>
              </w:rPr>
            </w:pPr>
          </w:p>
        </w:tc>
        <w:tc>
          <w:tcPr>
            <w:tcW w:w="2280" w:type="dxa"/>
            <w:tcBorders>
              <w:left w:val="single" w:sz="4" w:space="0" w:color="auto"/>
              <w:bottom w:val="single" w:sz="4" w:space="0" w:color="auto"/>
              <w:right w:val="single" w:sz="4" w:space="0" w:color="auto"/>
            </w:tcBorders>
          </w:tcPr>
          <w:p w:rsidR="00D12698" w:rsidRPr="00F221C0" w:rsidRDefault="00D12698" w:rsidP="00F221C0">
            <w:pPr>
              <w:pStyle w:val="ConsPlusNormal"/>
              <w:widowControl/>
              <w:ind w:right="283" w:firstLine="176"/>
              <w:jc w:val="center"/>
              <w:rPr>
                <w:rFonts w:ascii="Arial" w:hAnsi="Arial" w:cs="Arial"/>
                <w:sz w:val="24"/>
                <w:szCs w:val="24"/>
              </w:rPr>
            </w:pPr>
            <w:r w:rsidRPr="00F221C0">
              <w:rPr>
                <w:rFonts w:ascii="Arial" w:hAnsi="Arial" w:cs="Arial"/>
                <w:sz w:val="24"/>
                <w:szCs w:val="24"/>
              </w:rPr>
              <w:t>2 - 3</w:t>
            </w:r>
          </w:p>
        </w:tc>
        <w:tc>
          <w:tcPr>
            <w:tcW w:w="2760" w:type="dxa"/>
            <w:tcBorders>
              <w:left w:val="single" w:sz="4" w:space="0" w:color="auto"/>
              <w:bottom w:val="single" w:sz="4" w:space="0" w:color="auto"/>
              <w:right w:val="single" w:sz="4" w:space="0" w:color="auto"/>
            </w:tcBorders>
          </w:tcPr>
          <w:p w:rsidR="00D12698" w:rsidRPr="00F221C0" w:rsidRDefault="00D12698" w:rsidP="00F221C0">
            <w:pPr>
              <w:pStyle w:val="ConsPlusNormal"/>
              <w:widowControl/>
              <w:ind w:right="283" w:firstLine="540"/>
              <w:jc w:val="both"/>
              <w:rPr>
                <w:rFonts w:ascii="Arial" w:hAnsi="Arial" w:cs="Arial"/>
                <w:sz w:val="24"/>
                <w:szCs w:val="24"/>
              </w:rPr>
            </w:pPr>
            <w:r w:rsidRPr="00F221C0">
              <w:rPr>
                <w:rFonts w:ascii="Arial" w:hAnsi="Arial" w:cs="Arial"/>
                <w:sz w:val="24"/>
                <w:szCs w:val="24"/>
              </w:rPr>
              <w:t xml:space="preserve">         35          </w:t>
            </w:r>
          </w:p>
        </w:tc>
      </w:tr>
      <w:tr w:rsidR="00D12698" w:rsidRPr="00F221C0" w:rsidTr="00080E42">
        <w:trPr>
          <w:trHeight w:val="400"/>
          <w:tblCellSpacing w:w="5" w:type="nil"/>
        </w:trPr>
        <w:tc>
          <w:tcPr>
            <w:tcW w:w="600" w:type="dxa"/>
            <w:vMerge w:val="restart"/>
            <w:tcBorders>
              <w:left w:val="single" w:sz="4" w:space="0" w:color="auto"/>
              <w:bottom w:val="single" w:sz="4" w:space="0" w:color="auto"/>
              <w:right w:val="single" w:sz="4" w:space="0" w:color="auto"/>
            </w:tcBorders>
          </w:tcPr>
          <w:p w:rsidR="00D12698" w:rsidRPr="00F221C0" w:rsidRDefault="00D12698" w:rsidP="00F221C0">
            <w:pPr>
              <w:pStyle w:val="ConsPlusNormal"/>
              <w:widowControl/>
              <w:ind w:right="283" w:firstLine="540"/>
              <w:jc w:val="both"/>
              <w:rPr>
                <w:rFonts w:ascii="Arial" w:hAnsi="Arial" w:cs="Arial"/>
                <w:sz w:val="24"/>
                <w:szCs w:val="24"/>
              </w:rPr>
            </w:pPr>
            <w:r w:rsidRPr="00F221C0">
              <w:rPr>
                <w:rFonts w:ascii="Arial" w:hAnsi="Arial" w:cs="Arial"/>
                <w:sz w:val="24"/>
                <w:szCs w:val="24"/>
              </w:rPr>
              <w:t xml:space="preserve">3  </w:t>
            </w:r>
          </w:p>
        </w:tc>
        <w:tc>
          <w:tcPr>
            <w:tcW w:w="3720" w:type="dxa"/>
            <w:vMerge w:val="restart"/>
            <w:tcBorders>
              <w:left w:val="single" w:sz="4" w:space="0" w:color="auto"/>
              <w:bottom w:val="single" w:sz="4" w:space="0" w:color="auto"/>
              <w:right w:val="single" w:sz="4" w:space="0" w:color="auto"/>
            </w:tcBorders>
          </w:tcPr>
          <w:p w:rsidR="00D12698" w:rsidRPr="00F221C0" w:rsidRDefault="00D12698" w:rsidP="00F221C0">
            <w:pPr>
              <w:pStyle w:val="ConsPlusNormal"/>
              <w:widowControl/>
              <w:ind w:right="283" w:firstLine="176"/>
              <w:jc w:val="both"/>
              <w:rPr>
                <w:rFonts w:ascii="Arial" w:hAnsi="Arial" w:cs="Arial"/>
                <w:sz w:val="24"/>
                <w:szCs w:val="24"/>
              </w:rPr>
            </w:pPr>
            <w:r w:rsidRPr="00F221C0">
              <w:rPr>
                <w:rFonts w:ascii="Arial" w:hAnsi="Arial" w:cs="Arial"/>
                <w:sz w:val="24"/>
                <w:szCs w:val="24"/>
              </w:rPr>
              <w:t>Международный (международное)</w:t>
            </w:r>
          </w:p>
        </w:tc>
        <w:tc>
          <w:tcPr>
            <w:tcW w:w="2280" w:type="dxa"/>
            <w:tcBorders>
              <w:left w:val="single" w:sz="4" w:space="0" w:color="auto"/>
              <w:bottom w:val="single" w:sz="4" w:space="0" w:color="auto"/>
              <w:right w:val="single" w:sz="4" w:space="0" w:color="auto"/>
            </w:tcBorders>
          </w:tcPr>
          <w:p w:rsidR="00D12698" w:rsidRPr="00F221C0" w:rsidRDefault="00D12698" w:rsidP="00F221C0">
            <w:pPr>
              <w:pStyle w:val="ConsPlusNormal"/>
              <w:widowControl/>
              <w:ind w:right="283" w:firstLine="176"/>
              <w:jc w:val="center"/>
              <w:rPr>
                <w:rFonts w:ascii="Arial" w:hAnsi="Arial" w:cs="Arial"/>
                <w:sz w:val="24"/>
                <w:szCs w:val="24"/>
              </w:rPr>
            </w:pPr>
            <w:r w:rsidRPr="00F221C0">
              <w:rPr>
                <w:rFonts w:ascii="Arial" w:hAnsi="Arial" w:cs="Arial"/>
                <w:sz w:val="24"/>
                <w:szCs w:val="24"/>
              </w:rPr>
              <w:t>1</w:t>
            </w:r>
          </w:p>
        </w:tc>
        <w:tc>
          <w:tcPr>
            <w:tcW w:w="2760" w:type="dxa"/>
            <w:tcBorders>
              <w:left w:val="single" w:sz="4" w:space="0" w:color="auto"/>
              <w:bottom w:val="single" w:sz="4" w:space="0" w:color="auto"/>
              <w:right w:val="single" w:sz="4" w:space="0" w:color="auto"/>
            </w:tcBorders>
          </w:tcPr>
          <w:p w:rsidR="00D12698" w:rsidRPr="00F221C0" w:rsidRDefault="00D12698" w:rsidP="00F221C0">
            <w:pPr>
              <w:pStyle w:val="ConsPlusNormal"/>
              <w:widowControl/>
              <w:ind w:right="283" w:firstLine="540"/>
              <w:jc w:val="both"/>
              <w:rPr>
                <w:rFonts w:ascii="Arial" w:hAnsi="Arial" w:cs="Arial"/>
                <w:sz w:val="24"/>
                <w:szCs w:val="24"/>
              </w:rPr>
            </w:pPr>
            <w:r w:rsidRPr="00F221C0">
              <w:rPr>
                <w:rFonts w:ascii="Arial" w:hAnsi="Arial" w:cs="Arial"/>
                <w:sz w:val="24"/>
                <w:szCs w:val="24"/>
              </w:rPr>
              <w:t xml:space="preserve">         55          </w:t>
            </w:r>
          </w:p>
        </w:tc>
      </w:tr>
      <w:tr w:rsidR="00D12698" w:rsidRPr="00F221C0" w:rsidTr="00080E42">
        <w:trPr>
          <w:tblCellSpacing w:w="5" w:type="nil"/>
        </w:trPr>
        <w:tc>
          <w:tcPr>
            <w:tcW w:w="600" w:type="dxa"/>
            <w:vMerge/>
            <w:tcBorders>
              <w:left w:val="single" w:sz="4" w:space="0" w:color="auto"/>
              <w:bottom w:val="single" w:sz="4" w:space="0" w:color="auto"/>
              <w:right w:val="single" w:sz="4" w:space="0" w:color="auto"/>
            </w:tcBorders>
          </w:tcPr>
          <w:p w:rsidR="00D12698" w:rsidRPr="00F221C0" w:rsidRDefault="00D12698" w:rsidP="00F221C0">
            <w:pPr>
              <w:pStyle w:val="ConsPlusNormal"/>
              <w:widowControl/>
              <w:ind w:right="283" w:firstLine="540"/>
              <w:jc w:val="both"/>
              <w:rPr>
                <w:rFonts w:ascii="Arial" w:hAnsi="Arial" w:cs="Arial"/>
                <w:sz w:val="24"/>
                <w:szCs w:val="24"/>
              </w:rPr>
            </w:pPr>
          </w:p>
        </w:tc>
        <w:tc>
          <w:tcPr>
            <w:tcW w:w="3720" w:type="dxa"/>
            <w:vMerge/>
            <w:tcBorders>
              <w:left w:val="single" w:sz="4" w:space="0" w:color="auto"/>
              <w:bottom w:val="single" w:sz="4" w:space="0" w:color="auto"/>
              <w:right w:val="single" w:sz="4" w:space="0" w:color="auto"/>
            </w:tcBorders>
          </w:tcPr>
          <w:p w:rsidR="00D12698" w:rsidRPr="00F221C0" w:rsidRDefault="00D12698" w:rsidP="00F221C0">
            <w:pPr>
              <w:pStyle w:val="ConsPlusNormal"/>
              <w:widowControl/>
              <w:ind w:right="283" w:firstLine="176"/>
              <w:jc w:val="both"/>
              <w:rPr>
                <w:rFonts w:ascii="Arial" w:hAnsi="Arial" w:cs="Arial"/>
                <w:sz w:val="24"/>
                <w:szCs w:val="24"/>
              </w:rPr>
            </w:pPr>
          </w:p>
        </w:tc>
        <w:tc>
          <w:tcPr>
            <w:tcW w:w="2280" w:type="dxa"/>
            <w:tcBorders>
              <w:left w:val="single" w:sz="4" w:space="0" w:color="auto"/>
              <w:bottom w:val="single" w:sz="4" w:space="0" w:color="auto"/>
              <w:right w:val="single" w:sz="4" w:space="0" w:color="auto"/>
            </w:tcBorders>
          </w:tcPr>
          <w:p w:rsidR="00D12698" w:rsidRPr="00F221C0" w:rsidRDefault="00D12698" w:rsidP="00F221C0">
            <w:pPr>
              <w:pStyle w:val="ConsPlusNormal"/>
              <w:widowControl/>
              <w:ind w:right="283" w:firstLine="176"/>
              <w:jc w:val="center"/>
              <w:rPr>
                <w:rFonts w:ascii="Arial" w:hAnsi="Arial" w:cs="Arial"/>
                <w:sz w:val="24"/>
                <w:szCs w:val="24"/>
              </w:rPr>
            </w:pPr>
            <w:r w:rsidRPr="00F221C0">
              <w:rPr>
                <w:rFonts w:ascii="Arial" w:hAnsi="Arial" w:cs="Arial"/>
                <w:sz w:val="24"/>
                <w:szCs w:val="24"/>
              </w:rPr>
              <w:t>2 - 3</w:t>
            </w:r>
          </w:p>
        </w:tc>
        <w:tc>
          <w:tcPr>
            <w:tcW w:w="2760" w:type="dxa"/>
            <w:tcBorders>
              <w:left w:val="single" w:sz="4" w:space="0" w:color="auto"/>
              <w:bottom w:val="single" w:sz="4" w:space="0" w:color="auto"/>
              <w:right w:val="single" w:sz="4" w:space="0" w:color="auto"/>
            </w:tcBorders>
          </w:tcPr>
          <w:p w:rsidR="00D12698" w:rsidRPr="00F221C0" w:rsidRDefault="00D12698" w:rsidP="00F221C0">
            <w:pPr>
              <w:pStyle w:val="ConsPlusNormal"/>
              <w:widowControl/>
              <w:ind w:right="283" w:firstLine="540"/>
              <w:jc w:val="both"/>
              <w:rPr>
                <w:rFonts w:ascii="Arial" w:hAnsi="Arial" w:cs="Arial"/>
                <w:sz w:val="24"/>
                <w:szCs w:val="24"/>
              </w:rPr>
            </w:pPr>
            <w:r w:rsidRPr="00F221C0">
              <w:rPr>
                <w:rFonts w:ascii="Arial" w:hAnsi="Arial" w:cs="Arial"/>
                <w:sz w:val="24"/>
                <w:szCs w:val="24"/>
              </w:rPr>
              <w:t xml:space="preserve">         45          </w:t>
            </w:r>
          </w:p>
        </w:tc>
      </w:tr>
    </w:tbl>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right"/>
        <w:outlineLvl w:val="1"/>
        <w:rPr>
          <w:rFonts w:ascii="Arial" w:hAnsi="Arial" w:cs="Arial"/>
          <w:sz w:val="24"/>
          <w:szCs w:val="24"/>
        </w:rPr>
      </w:pPr>
      <w:r w:rsidRPr="00F221C0">
        <w:rPr>
          <w:rFonts w:ascii="Arial" w:hAnsi="Arial" w:cs="Arial"/>
          <w:sz w:val="24"/>
          <w:szCs w:val="24"/>
        </w:rPr>
        <w:lastRenderedPageBreak/>
        <w:t>Приложение N 3</w:t>
      </w:r>
    </w:p>
    <w:p w:rsidR="00D12698" w:rsidRPr="00F221C0" w:rsidRDefault="00D12698" w:rsidP="00F221C0">
      <w:pPr>
        <w:pStyle w:val="ConsPlusNormal"/>
        <w:jc w:val="right"/>
        <w:rPr>
          <w:rFonts w:ascii="Arial" w:hAnsi="Arial" w:cs="Arial"/>
          <w:sz w:val="24"/>
          <w:szCs w:val="24"/>
        </w:rPr>
      </w:pPr>
      <w:r w:rsidRPr="00F221C0">
        <w:rPr>
          <w:rFonts w:ascii="Arial" w:hAnsi="Arial" w:cs="Arial"/>
          <w:sz w:val="24"/>
          <w:szCs w:val="24"/>
        </w:rPr>
        <w:t xml:space="preserve">к Примерному положению об оплате </w:t>
      </w:r>
    </w:p>
    <w:p w:rsidR="00D12698" w:rsidRPr="00F221C0" w:rsidRDefault="00D12698" w:rsidP="00F221C0">
      <w:pPr>
        <w:pStyle w:val="ConsPlusNormal"/>
        <w:jc w:val="right"/>
        <w:rPr>
          <w:rFonts w:ascii="Arial" w:hAnsi="Arial" w:cs="Arial"/>
          <w:sz w:val="24"/>
          <w:szCs w:val="24"/>
        </w:rPr>
      </w:pPr>
      <w:r w:rsidRPr="00F221C0">
        <w:rPr>
          <w:rFonts w:ascii="Arial" w:hAnsi="Arial" w:cs="Arial"/>
          <w:sz w:val="24"/>
          <w:szCs w:val="24"/>
        </w:rPr>
        <w:t>труда работников муниципальных бюджетных</w:t>
      </w:r>
    </w:p>
    <w:p w:rsidR="00D12698" w:rsidRPr="00F221C0" w:rsidRDefault="00D12698" w:rsidP="00F221C0">
      <w:pPr>
        <w:pStyle w:val="ConsPlusNormal"/>
        <w:jc w:val="right"/>
        <w:rPr>
          <w:rFonts w:ascii="Arial" w:hAnsi="Arial" w:cs="Arial"/>
          <w:sz w:val="24"/>
          <w:szCs w:val="24"/>
        </w:rPr>
      </w:pPr>
      <w:r w:rsidRPr="00F221C0">
        <w:rPr>
          <w:rFonts w:ascii="Arial" w:hAnsi="Arial" w:cs="Arial"/>
          <w:sz w:val="24"/>
          <w:szCs w:val="24"/>
        </w:rPr>
        <w:t xml:space="preserve">и казенных учреждений, осуществляющих </w:t>
      </w:r>
    </w:p>
    <w:p w:rsidR="00D12698" w:rsidRPr="00F221C0" w:rsidRDefault="00D12698" w:rsidP="00F221C0">
      <w:pPr>
        <w:pStyle w:val="ConsPlusNormal"/>
        <w:jc w:val="right"/>
        <w:rPr>
          <w:rFonts w:ascii="Arial" w:hAnsi="Arial" w:cs="Arial"/>
          <w:sz w:val="24"/>
          <w:szCs w:val="24"/>
        </w:rPr>
      </w:pPr>
      <w:r w:rsidRPr="00F221C0">
        <w:rPr>
          <w:rFonts w:ascii="Arial" w:hAnsi="Arial" w:cs="Arial"/>
          <w:sz w:val="24"/>
          <w:szCs w:val="24"/>
        </w:rPr>
        <w:t>деятельность в сфере молодежной политики</w:t>
      </w: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bookmarkStart w:id="9" w:name="P519"/>
      <w:bookmarkEnd w:id="9"/>
      <w:r w:rsidRPr="00F221C0">
        <w:rPr>
          <w:rFonts w:ascii="Arial" w:hAnsi="Arial" w:cs="Arial"/>
          <w:sz w:val="24"/>
          <w:szCs w:val="24"/>
        </w:rPr>
        <w:t>ПЕРЕЧЕНЬ ДОЛЖНОСТЕЙ,</w:t>
      </w:r>
    </w:p>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ПРОФЕССИЙ РАБОТНИКОВ УЧРЕЖДЕНИЯ, ОТНОСИМЫХ</w:t>
      </w:r>
    </w:p>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 xml:space="preserve">К ОСНОВНОМУ ПЕРСОНАЛУ ПО ВИДУ </w:t>
      </w:r>
      <w:proofErr w:type="gramStart"/>
      <w:r w:rsidRPr="00F221C0">
        <w:rPr>
          <w:rFonts w:ascii="Arial" w:hAnsi="Arial" w:cs="Arial"/>
          <w:sz w:val="24"/>
          <w:szCs w:val="24"/>
        </w:rPr>
        <w:t>ЭКОНОМИЧЕСКОЙ</w:t>
      </w:r>
      <w:proofErr w:type="gramEnd"/>
    </w:p>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 xml:space="preserve">ДЕЯТЕЛЬНОСТИ </w:t>
      </w:r>
    </w:p>
    <w:p w:rsidR="00D12698" w:rsidRPr="00F221C0" w:rsidRDefault="00D12698" w:rsidP="00F221C0">
      <w:pPr>
        <w:pStyle w:val="ConsPlusNormal"/>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046"/>
        <w:gridCol w:w="4025"/>
      </w:tblGrid>
      <w:tr w:rsidR="00D12698" w:rsidRPr="00F221C0" w:rsidTr="00080E42">
        <w:tc>
          <w:tcPr>
            <w:tcW w:w="5046"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Учреждение</w:t>
            </w:r>
          </w:p>
        </w:tc>
        <w:tc>
          <w:tcPr>
            <w:tcW w:w="4025"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Должности, профессии работников учреждения</w:t>
            </w:r>
          </w:p>
        </w:tc>
      </w:tr>
      <w:tr w:rsidR="00D12698" w:rsidRPr="00F221C0" w:rsidTr="00080E42">
        <w:tc>
          <w:tcPr>
            <w:tcW w:w="5046" w:type="dxa"/>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Муниципальные казенные учреждения, осуществляющие деятельность в сфере молодежной политики</w:t>
            </w:r>
          </w:p>
        </w:tc>
        <w:tc>
          <w:tcPr>
            <w:tcW w:w="4025" w:type="dxa"/>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Специалист по работе с молодежью</w:t>
            </w:r>
          </w:p>
        </w:tc>
      </w:tr>
    </w:tbl>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right"/>
        <w:outlineLvl w:val="1"/>
        <w:rPr>
          <w:rFonts w:ascii="Arial" w:hAnsi="Arial" w:cs="Arial"/>
          <w:sz w:val="24"/>
          <w:szCs w:val="24"/>
        </w:rPr>
      </w:pPr>
    </w:p>
    <w:p w:rsidR="00D12698" w:rsidRPr="00F221C0" w:rsidRDefault="00D12698" w:rsidP="00F221C0">
      <w:pPr>
        <w:pStyle w:val="ConsPlusNormal"/>
        <w:jc w:val="right"/>
        <w:outlineLvl w:val="1"/>
        <w:rPr>
          <w:rFonts w:ascii="Arial" w:hAnsi="Arial" w:cs="Arial"/>
          <w:sz w:val="24"/>
          <w:szCs w:val="24"/>
        </w:rPr>
      </w:pPr>
    </w:p>
    <w:p w:rsidR="00D12698" w:rsidRPr="00F221C0" w:rsidRDefault="00D12698" w:rsidP="00F221C0">
      <w:pPr>
        <w:pStyle w:val="ConsPlusNormal"/>
        <w:jc w:val="right"/>
        <w:outlineLvl w:val="1"/>
        <w:rPr>
          <w:rFonts w:ascii="Arial" w:hAnsi="Arial" w:cs="Arial"/>
          <w:sz w:val="24"/>
          <w:szCs w:val="24"/>
        </w:rPr>
      </w:pPr>
    </w:p>
    <w:p w:rsidR="00D12698" w:rsidRPr="00F221C0" w:rsidRDefault="00D12698" w:rsidP="00F221C0">
      <w:pPr>
        <w:pStyle w:val="ConsPlusNormal"/>
        <w:jc w:val="right"/>
        <w:outlineLvl w:val="1"/>
        <w:rPr>
          <w:rFonts w:ascii="Arial" w:hAnsi="Arial" w:cs="Arial"/>
          <w:sz w:val="24"/>
          <w:szCs w:val="24"/>
        </w:rPr>
      </w:pPr>
    </w:p>
    <w:p w:rsidR="00D12698" w:rsidRPr="00F221C0" w:rsidRDefault="00D12698" w:rsidP="00F221C0">
      <w:pPr>
        <w:pStyle w:val="ConsPlusNormal"/>
        <w:jc w:val="right"/>
        <w:outlineLvl w:val="1"/>
        <w:rPr>
          <w:rFonts w:ascii="Arial" w:hAnsi="Arial" w:cs="Arial"/>
          <w:sz w:val="24"/>
          <w:szCs w:val="24"/>
        </w:rPr>
      </w:pPr>
    </w:p>
    <w:p w:rsidR="00D12698" w:rsidRPr="00F221C0" w:rsidRDefault="00D12698" w:rsidP="00F221C0">
      <w:pPr>
        <w:pStyle w:val="ConsPlusNormal"/>
        <w:jc w:val="right"/>
        <w:outlineLvl w:val="1"/>
        <w:rPr>
          <w:rFonts w:ascii="Arial" w:hAnsi="Arial" w:cs="Arial"/>
          <w:sz w:val="24"/>
          <w:szCs w:val="24"/>
        </w:rPr>
      </w:pPr>
    </w:p>
    <w:p w:rsidR="00D12698" w:rsidRPr="00F221C0" w:rsidRDefault="00D12698" w:rsidP="00F221C0">
      <w:pPr>
        <w:pStyle w:val="ConsPlusNormal"/>
        <w:jc w:val="right"/>
        <w:outlineLvl w:val="1"/>
        <w:rPr>
          <w:rFonts w:ascii="Arial" w:hAnsi="Arial" w:cs="Arial"/>
          <w:sz w:val="24"/>
          <w:szCs w:val="24"/>
        </w:rPr>
      </w:pPr>
    </w:p>
    <w:p w:rsidR="00D12698" w:rsidRPr="00F221C0" w:rsidRDefault="00D12698" w:rsidP="00F221C0">
      <w:pPr>
        <w:pStyle w:val="ConsPlusNormal"/>
        <w:jc w:val="right"/>
        <w:outlineLvl w:val="1"/>
        <w:rPr>
          <w:rFonts w:ascii="Arial" w:hAnsi="Arial" w:cs="Arial"/>
          <w:sz w:val="24"/>
          <w:szCs w:val="24"/>
        </w:rPr>
      </w:pPr>
    </w:p>
    <w:p w:rsidR="00D12698" w:rsidRPr="00F221C0" w:rsidRDefault="00D12698" w:rsidP="00F221C0">
      <w:pPr>
        <w:pStyle w:val="ConsPlusNormal"/>
        <w:jc w:val="right"/>
        <w:outlineLvl w:val="1"/>
        <w:rPr>
          <w:rFonts w:ascii="Arial" w:hAnsi="Arial" w:cs="Arial"/>
          <w:sz w:val="24"/>
          <w:szCs w:val="24"/>
        </w:rPr>
      </w:pPr>
    </w:p>
    <w:p w:rsidR="00D12698" w:rsidRPr="00F221C0" w:rsidRDefault="00D12698" w:rsidP="00F221C0">
      <w:pPr>
        <w:pStyle w:val="ConsPlusNormal"/>
        <w:jc w:val="right"/>
        <w:outlineLvl w:val="1"/>
        <w:rPr>
          <w:rFonts w:ascii="Arial" w:hAnsi="Arial" w:cs="Arial"/>
          <w:sz w:val="24"/>
          <w:szCs w:val="24"/>
        </w:rPr>
      </w:pPr>
    </w:p>
    <w:p w:rsidR="00D12698" w:rsidRPr="00F221C0" w:rsidRDefault="00D12698" w:rsidP="00F221C0">
      <w:pPr>
        <w:pStyle w:val="ConsPlusNormal"/>
        <w:jc w:val="right"/>
        <w:outlineLvl w:val="1"/>
        <w:rPr>
          <w:rFonts w:ascii="Arial" w:hAnsi="Arial" w:cs="Arial"/>
          <w:sz w:val="24"/>
          <w:szCs w:val="24"/>
        </w:rPr>
      </w:pPr>
    </w:p>
    <w:p w:rsidR="00D12698" w:rsidRPr="00F221C0" w:rsidRDefault="00D12698" w:rsidP="00F221C0">
      <w:pPr>
        <w:pStyle w:val="ConsPlusNormal"/>
        <w:jc w:val="right"/>
        <w:outlineLvl w:val="1"/>
        <w:rPr>
          <w:rFonts w:ascii="Arial" w:hAnsi="Arial" w:cs="Arial"/>
          <w:sz w:val="24"/>
          <w:szCs w:val="24"/>
        </w:rPr>
      </w:pPr>
    </w:p>
    <w:p w:rsidR="00D12698" w:rsidRPr="00F221C0" w:rsidRDefault="00D12698" w:rsidP="00F221C0">
      <w:pPr>
        <w:pStyle w:val="ConsPlusNormal"/>
        <w:jc w:val="right"/>
        <w:outlineLvl w:val="1"/>
        <w:rPr>
          <w:rFonts w:ascii="Arial" w:hAnsi="Arial" w:cs="Arial"/>
          <w:sz w:val="24"/>
          <w:szCs w:val="24"/>
        </w:rPr>
      </w:pPr>
    </w:p>
    <w:p w:rsidR="00D12698" w:rsidRPr="00F221C0" w:rsidRDefault="00D12698" w:rsidP="00F221C0">
      <w:pPr>
        <w:pStyle w:val="ConsPlusNormal"/>
        <w:jc w:val="right"/>
        <w:outlineLvl w:val="1"/>
        <w:rPr>
          <w:rFonts w:ascii="Arial" w:hAnsi="Arial" w:cs="Arial"/>
          <w:sz w:val="24"/>
          <w:szCs w:val="24"/>
        </w:rPr>
      </w:pPr>
    </w:p>
    <w:p w:rsidR="00D12698" w:rsidRPr="00F221C0" w:rsidRDefault="00D12698" w:rsidP="00F221C0">
      <w:pPr>
        <w:pStyle w:val="ConsPlusNormal"/>
        <w:jc w:val="right"/>
        <w:outlineLvl w:val="1"/>
        <w:rPr>
          <w:rFonts w:ascii="Arial" w:hAnsi="Arial" w:cs="Arial"/>
          <w:sz w:val="24"/>
          <w:szCs w:val="24"/>
        </w:rPr>
      </w:pPr>
    </w:p>
    <w:p w:rsidR="00D12698" w:rsidRPr="00F221C0" w:rsidRDefault="00D12698" w:rsidP="00F221C0">
      <w:pPr>
        <w:pStyle w:val="ConsPlusNormal"/>
        <w:jc w:val="right"/>
        <w:outlineLvl w:val="1"/>
        <w:rPr>
          <w:rFonts w:ascii="Arial" w:hAnsi="Arial" w:cs="Arial"/>
          <w:sz w:val="24"/>
          <w:szCs w:val="24"/>
        </w:rPr>
      </w:pPr>
    </w:p>
    <w:p w:rsidR="00D12698" w:rsidRPr="00F221C0" w:rsidRDefault="00D12698" w:rsidP="00F221C0">
      <w:pPr>
        <w:pStyle w:val="ConsPlusNormal"/>
        <w:jc w:val="right"/>
        <w:outlineLvl w:val="1"/>
        <w:rPr>
          <w:rFonts w:ascii="Arial" w:hAnsi="Arial" w:cs="Arial"/>
          <w:sz w:val="24"/>
          <w:szCs w:val="24"/>
        </w:rPr>
      </w:pPr>
    </w:p>
    <w:p w:rsidR="00D12698" w:rsidRPr="00F221C0" w:rsidRDefault="00D12698" w:rsidP="00F221C0">
      <w:pPr>
        <w:pStyle w:val="ConsPlusNormal"/>
        <w:jc w:val="right"/>
        <w:outlineLvl w:val="1"/>
        <w:rPr>
          <w:rFonts w:ascii="Arial" w:hAnsi="Arial" w:cs="Arial"/>
          <w:sz w:val="24"/>
          <w:szCs w:val="24"/>
        </w:rPr>
      </w:pPr>
    </w:p>
    <w:p w:rsidR="00D12698" w:rsidRPr="00F221C0" w:rsidRDefault="00D12698" w:rsidP="00F221C0">
      <w:pPr>
        <w:pStyle w:val="ConsPlusNormal"/>
        <w:jc w:val="right"/>
        <w:outlineLvl w:val="1"/>
        <w:rPr>
          <w:rFonts w:ascii="Arial" w:hAnsi="Arial" w:cs="Arial"/>
          <w:sz w:val="24"/>
          <w:szCs w:val="24"/>
        </w:rPr>
      </w:pPr>
    </w:p>
    <w:p w:rsidR="00D12698" w:rsidRPr="00F221C0" w:rsidRDefault="00D12698" w:rsidP="00F221C0">
      <w:pPr>
        <w:pStyle w:val="ConsPlusNormal"/>
        <w:jc w:val="right"/>
        <w:outlineLvl w:val="1"/>
        <w:rPr>
          <w:rFonts w:ascii="Arial" w:hAnsi="Arial" w:cs="Arial"/>
          <w:sz w:val="24"/>
          <w:szCs w:val="24"/>
        </w:rPr>
      </w:pPr>
    </w:p>
    <w:p w:rsidR="00D12698" w:rsidRPr="00F221C0" w:rsidRDefault="00D12698" w:rsidP="00F221C0">
      <w:pPr>
        <w:pStyle w:val="ConsPlusNormal"/>
        <w:jc w:val="right"/>
        <w:outlineLvl w:val="1"/>
        <w:rPr>
          <w:rFonts w:ascii="Arial" w:hAnsi="Arial" w:cs="Arial"/>
          <w:sz w:val="24"/>
          <w:szCs w:val="24"/>
        </w:rPr>
      </w:pPr>
    </w:p>
    <w:p w:rsidR="00D12698" w:rsidRPr="00F221C0" w:rsidRDefault="00D12698" w:rsidP="00F221C0">
      <w:pPr>
        <w:pStyle w:val="ConsPlusNormal"/>
        <w:jc w:val="right"/>
        <w:outlineLvl w:val="1"/>
        <w:rPr>
          <w:rFonts w:ascii="Arial" w:hAnsi="Arial" w:cs="Arial"/>
          <w:sz w:val="24"/>
          <w:szCs w:val="24"/>
        </w:rPr>
      </w:pPr>
    </w:p>
    <w:p w:rsidR="00D12698" w:rsidRPr="00F221C0" w:rsidRDefault="00D12698" w:rsidP="00F221C0">
      <w:pPr>
        <w:pStyle w:val="ConsPlusNormal"/>
        <w:jc w:val="right"/>
        <w:outlineLvl w:val="1"/>
        <w:rPr>
          <w:rFonts w:ascii="Arial" w:hAnsi="Arial" w:cs="Arial"/>
          <w:sz w:val="24"/>
          <w:szCs w:val="24"/>
        </w:rPr>
      </w:pPr>
    </w:p>
    <w:p w:rsidR="00D12698" w:rsidRPr="00F221C0" w:rsidRDefault="00D12698" w:rsidP="00F221C0">
      <w:pPr>
        <w:pStyle w:val="ConsPlusNormal"/>
        <w:jc w:val="right"/>
        <w:outlineLvl w:val="1"/>
        <w:rPr>
          <w:rFonts w:ascii="Arial" w:hAnsi="Arial" w:cs="Arial"/>
          <w:sz w:val="24"/>
          <w:szCs w:val="24"/>
        </w:rPr>
      </w:pPr>
    </w:p>
    <w:p w:rsidR="00D12698" w:rsidRPr="00F221C0" w:rsidRDefault="00D12698" w:rsidP="00F221C0">
      <w:pPr>
        <w:pStyle w:val="ConsPlusNormal"/>
        <w:jc w:val="right"/>
        <w:outlineLvl w:val="1"/>
        <w:rPr>
          <w:rFonts w:ascii="Arial" w:hAnsi="Arial" w:cs="Arial"/>
          <w:sz w:val="24"/>
          <w:szCs w:val="24"/>
        </w:rPr>
      </w:pPr>
    </w:p>
    <w:p w:rsidR="00D12698" w:rsidRPr="00F221C0" w:rsidRDefault="00D12698" w:rsidP="00F221C0">
      <w:pPr>
        <w:pStyle w:val="ConsPlusNormal"/>
        <w:jc w:val="right"/>
        <w:outlineLvl w:val="1"/>
        <w:rPr>
          <w:rFonts w:ascii="Arial" w:hAnsi="Arial" w:cs="Arial"/>
          <w:sz w:val="24"/>
          <w:szCs w:val="24"/>
        </w:rPr>
      </w:pPr>
    </w:p>
    <w:p w:rsidR="00D12698" w:rsidRPr="00F221C0" w:rsidRDefault="00D12698" w:rsidP="00F221C0">
      <w:pPr>
        <w:pStyle w:val="ConsPlusNormal"/>
        <w:jc w:val="right"/>
        <w:outlineLvl w:val="1"/>
        <w:rPr>
          <w:rFonts w:ascii="Arial" w:hAnsi="Arial" w:cs="Arial"/>
          <w:sz w:val="24"/>
          <w:szCs w:val="24"/>
        </w:rPr>
      </w:pPr>
    </w:p>
    <w:p w:rsidR="00D12698" w:rsidRPr="00F221C0" w:rsidRDefault="00D12698" w:rsidP="00F221C0">
      <w:pPr>
        <w:pStyle w:val="ConsPlusNormal"/>
        <w:jc w:val="right"/>
        <w:outlineLvl w:val="1"/>
        <w:rPr>
          <w:rFonts w:ascii="Arial" w:hAnsi="Arial" w:cs="Arial"/>
          <w:sz w:val="24"/>
          <w:szCs w:val="24"/>
        </w:rPr>
      </w:pPr>
    </w:p>
    <w:p w:rsidR="00D12698" w:rsidRPr="00F221C0" w:rsidRDefault="00D12698" w:rsidP="00F221C0">
      <w:pPr>
        <w:pStyle w:val="ConsPlusNormal"/>
        <w:jc w:val="right"/>
        <w:outlineLvl w:val="1"/>
        <w:rPr>
          <w:rFonts w:ascii="Arial" w:hAnsi="Arial" w:cs="Arial"/>
          <w:sz w:val="24"/>
          <w:szCs w:val="24"/>
        </w:rPr>
      </w:pPr>
    </w:p>
    <w:p w:rsidR="00D12698" w:rsidRPr="00F221C0" w:rsidRDefault="00D12698" w:rsidP="00F221C0">
      <w:pPr>
        <w:pStyle w:val="ConsPlusNormal"/>
        <w:jc w:val="right"/>
        <w:outlineLvl w:val="1"/>
        <w:rPr>
          <w:rFonts w:ascii="Arial" w:hAnsi="Arial" w:cs="Arial"/>
          <w:sz w:val="24"/>
          <w:szCs w:val="24"/>
        </w:rPr>
      </w:pPr>
    </w:p>
    <w:p w:rsidR="00D12698" w:rsidRPr="00F221C0" w:rsidRDefault="00D12698" w:rsidP="00F221C0">
      <w:pPr>
        <w:pStyle w:val="ConsPlusNormal"/>
        <w:jc w:val="right"/>
        <w:outlineLvl w:val="1"/>
        <w:rPr>
          <w:rFonts w:ascii="Arial" w:hAnsi="Arial" w:cs="Arial"/>
          <w:sz w:val="24"/>
          <w:szCs w:val="24"/>
        </w:rPr>
      </w:pPr>
      <w:r w:rsidRPr="00F221C0">
        <w:rPr>
          <w:rFonts w:ascii="Arial" w:hAnsi="Arial" w:cs="Arial"/>
          <w:sz w:val="24"/>
          <w:szCs w:val="24"/>
        </w:rPr>
        <w:t>Приложение N 4</w:t>
      </w:r>
    </w:p>
    <w:p w:rsidR="00D12698" w:rsidRPr="00F221C0" w:rsidRDefault="00D12698" w:rsidP="00F221C0">
      <w:pPr>
        <w:pStyle w:val="ConsPlusNormal"/>
        <w:jc w:val="right"/>
        <w:rPr>
          <w:rFonts w:ascii="Arial" w:hAnsi="Arial" w:cs="Arial"/>
          <w:sz w:val="24"/>
          <w:szCs w:val="24"/>
        </w:rPr>
      </w:pPr>
      <w:r w:rsidRPr="00F221C0">
        <w:rPr>
          <w:rFonts w:ascii="Arial" w:hAnsi="Arial" w:cs="Arial"/>
          <w:sz w:val="24"/>
          <w:szCs w:val="24"/>
        </w:rPr>
        <w:t xml:space="preserve">к Примерному положению об оплате </w:t>
      </w:r>
    </w:p>
    <w:p w:rsidR="00D12698" w:rsidRPr="00F221C0" w:rsidRDefault="00D12698" w:rsidP="00F221C0">
      <w:pPr>
        <w:pStyle w:val="ConsPlusNormal"/>
        <w:jc w:val="right"/>
        <w:rPr>
          <w:rFonts w:ascii="Arial" w:hAnsi="Arial" w:cs="Arial"/>
          <w:sz w:val="24"/>
          <w:szCs w:val="24"/>
        </w:rPr>
      </w:pPr>
      <w:r w:rsidRPr="00F221C0">
        <w:rPr>
          <w:rFonts w:ascii="Arial" w:hAnsi="Arial" w:cs="Arial"/>
          <w:sz w:val="24"/>
          <w:szCs w:val="24"/>
        </w:rPr>
        <w:t>труда работников муниципальных бюджетных</w:t>
      </w:r>
    </w:p>
    <w:p w:rsidR="00D12698" w:rsidRPr="00F221C0" w:rsidRDefault="00D12698" w:rsidP="00F221C0">
      <w:pPr>
        <w:pStyle w:val="ConsPlusNormal"/>
        <w:jc w:val="right"/>
        <w:rPr>
          <w:rFonts w:ascii="Arial" w:hAnsi="Arial" w:cs="Arial"/>
          <w:sz w:val="24"/>
          <w:szCs w:val="24"/>
        </w:rPr>
      </w:pPr>
      <w:r w:rsidRPr="00F221C0">
        <w:rPr>
          <w:rFonts w:ascii="Arial" w:hAnsi="Arial" w:cs="Arial"/>
          <w:sz w:val="24"/>
          <w:szCs w:val="24"/>
        </w:rPr>
        <w:t xml:space="preserve">и казенных учреждений, осуществляющих </w:t>
      </w:r>
    </w:p>
    <w:p w:rsidR="00D12698" w:rsidRPr="00F221C0" w:rsidRDefault="00D12698" w:rsidP="00F221C0">
      <w:pPr>
        <w:pStyle w:val="ConsPlusNormal"/>
        <w:jc w:val="right"/>
        <w:rPr>
          <w:rFonts w:ascii="Arial" w:hAnsi="Arial" w:cs="Arial"/>
          <w:sz w:val="24"/>
          <w:szCs w:val="24"/>
        </w:rPr>
      </w:pPr>
      <w:r w:rsidRPr="00F221C0">
        <w:rPr>
          <w:rFonts w:ascii="Arial" w:hAnsi="Arial" w:cs="Arial"/>
          <w:sz w:val="24"/>
          <w:szCs w:val="24"/>
        </w:rPr>
        <w:t>деятельность в сфере молодежной политики</w:t>
      </w: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bookmarkStart w:id="10" w:name="P537"/>
      <w:bookmarkEnd w:id="10"/>
      <w:r w:rsidRPr="00F221C0">
        <w:rPr>
          <w:rFonts w:ascii="Arial" w:hAnsi="Arial" w:cs="Arial"/>
          <w:sz w:val="24"/>
          <w:szCs w:val="24"/>
        </w:rPr>
        <w:t>ПОКАЗАТЕЛИ ДЛЯ ОТНЕСЕНИЯ УЧРЕЖДЕНИЙ</w:t>
      </w:r>
    </w:p>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К ГРУППЕ ПО ОПЛАТЕ ТРУДА РУКОВОДИТЕЛЕЙ</w:t>
      </w:r>
    </w:p>
    <w:p w:rsidR="00D12698" w:rsidRPr="00F221C0" w:rsidRDefault="00D12698" w:rsidP="00F221C0">
      <w:pPr>
        <w:pStyle w:val="ConsPlusNormal"/>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288"/>
        <w:gridCol w:w="1474"/>
        <w:gridCol w:w="1361"/>
        <w:gridCol w:w="1531"/>
        <w:gridCol w:w="1361"/>
      </w:tblGrid>
      <w:tr w:rsidR="00D12698" w:rsidRPr="00F221C0" w:rsidTr="00080E42">
        <w:tc>
          <w:tcPr>
            <w:tcW w:w="3288" w:type="dxa"/>
            <w:vMerge w:val="restart"/>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Показатели</w:t>
            </w:r>
          </w:p>
        </w:tc>
        <w:tc>
          <w:tcPr>
            <w:tcW w:w="5727" w:type="dxa"/>
            <w:gridSpan w:val="4"/>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Группы по оплате труда руководителей учреждений</w:t>
            </w:r>
          </w:p>
        </w:tc>
      </w:tr>
      <w:tr w:rsidR="00D12698" w:rsidRPr="00F221C0" w:rsidTr="00080E42">
        <w:tc>
          <w:tcPr>
            <w:tcW w:w="3288" w:type="dxa"/>
            <w:vMerge/>
          </w:tcPr>
          <w:p w:rsidR="00D12698" w:rsidRPr="00F221C0" w:rsidRDefault="00D12698" w:rsidP="00F221C0">
            <w:pPr>
              <w:spacing w:after="0" w:line="240" w:lineRule="auto"/>
              <w:rPr>
                <w:rFonts w:ascii="Arial" w:hAnsi="Arial" w:cs="Arial"/>
                <w:sz w:val="24"/>
                <w:szCs w:val="24"/>
              </w:rPr>
            </w:pPr>
          </w:p>
        </w:tc>
        <w:tc>
          <w:tcPr>
            <w:tcW w:w="1474"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I</w:t>
            </w:r>
          </w:p>
        </w:tc>
        <w:tc>
          <w:tcPr>
            <w:tcW w:w="1361"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II</w:t>
            </w:r>
          </w:p>
        </w:tc>
        <w:tc>
          <w:tcPr>
            <w:tcW w:w="1531"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III</w:t>
            </w:r>
          </w:p>
        </w:tc>
        <w:tc>
          <w:tcPr>
            <w:tcW w:w="1361"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IV</w:t>
            </w:r>
          </w:p>
        </w:tc>
      </w:tr>
      <w:tr w:rsidR="00D12698" w:rsidRPr="00F221C0" w:rsidTr="00080E42">
        <w:tc>
          <w:tcPr>
            <w:tcW w:w="3288" w:type="dxa"/>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Численность работников в учреждении, чел.</w:t>
            </w:r>
          </w:p>
        </w:tc>
        <w:tc>
          <w:tcPr>
            <w:tcW w:w="1474" w:type="dxa"/>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свыше 50</w:t>
            </w:r>
          </w:p>
        </w:tc>
        <w:tc>
          <w:tcPr>
            <w:tcW w:w="1361"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31 - 50</w:t>
            </w:r>
          </w:p>
        </w:tc>
        <w:tc>
          <w:tcPr>
            <w:tcW w:w="1531"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10 - 30</w:t>
            </w:r>
          </w:p>
        </w:tc>
        <w:tc>
          <w:tcPr>
            <w:tcW w:w="1361" w:type="dxa"/>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менее 10</w:t>
            </w:r>
          </w:p>
        </w:tc>
      </w:tr>
    </w:tbl>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pStyle w:val="ConsPlusNormal"/>
        <w:ind w:firstLine="540"/>
        <w:jc w:val="both"/>
        <w:rPr>
          <w:rFonts w:ascii="Arial" w:hAnsi="Arial" w:cs="Arial"/>
          <w:sz w:val="24"/>
          <w:szCs w:val="24"/>
        </w:rPr>
      </w:pPr>
    </w:p>
    <w:p w:rsidR="00D12698" w:rsidRPr="00F221C0" w:rsidRDefault="00D12698" w:rsidP="00F221C0">
      <w:pPr>
        <w:spacing w:after="0" w:line="240" w:lineRule="auto"/>
        <w:rPr>
          <w:rFonts w:ascii="Arial" w:hAnsi="Arial" w:cs="Arial"/>
          <w:sz w:val="24"/>
          <w:szCs w:val="24"/>
        </w:rPr>
        <w:sectPr w:rsidR="00D12698" w:rsidRPr="00F221C0" w:rsidSect="00D12698">
          <w:footerReference w:type="default" r:id="rId14"/>
          <w:pgSz w:w="11906" w:h="16838"/>
          <w:pgMar w:top="1134" w:right="851" w:bottom="1134" w:left="1701" w:header="708" w:footer="708" w:gutter="0"/>
          <w:cols w:space="708"/>
          <w:docGrid w:linePitch="360"/>
        </w:sectPr>
      </w:pPr>
    </w:p>
    <w:p w:rsidR="00D12698" w:rsidRPr="00F221C0" w:rsidRDefault="00D12698" w:rsidP="00F221C0">
      <w:pPr>
        <w:pStyle w:val="ConsPlusNormal"/>
        <w:jc w:val="right"/>
        <w:outlineLvl w:val="1"/>
        <w:rPr>
          <w:rFonts w:ascii="Arial" w:hAnsi="Arial" w:cs="Arial"/>
          <w:sz w:val="24"/>
          <w:szCs w:val="24"/>
        </w:rPr>
      </w:pPr>
      <w:r w:rsidRPr="00F221C0">
        <w:rPr>
          <w:rFonts w:ascii="Arial" w:hAnsi="Arial" w:cs="Arial"/>
          <w:sz w:val="24"/>
          <w:szCs w:val="24"/>
        </w:rPr>
        <w:lastRenderedPageBreak/>
        <w:t>Приложение N 5</w:t>
      </w:r>
    </w:p>
    <w:p w:rsidR="00D12698" w:rsidRPr="00F221C0" w:rsidRDefault="00D12698" w:rsidP="00F221C0">
      <w:pPr>
        <w:pStyle w:val="ConsPlusNormal"/>
        <w:jc w:val="right"/>
        <w:rPr>
          <w:rFonts w:ascii="Arial" w:hAnsi="Arial" w:cs="Arial"/>
          <w:sz w:val="24"/>
          <w:szCs w:val="24"/>
        </w:rPr>
      </w:pPr>
      <w:r w:rsidRPr="00F221C0">
        <w:rPr>
          <w:rFonts w:ascii="Arial" w:hAnsi="Arial" w:cs="Arial"/>
          <w:sz w:val="24"/>
          <w:szCs w:val="24"/>
        </w:rPr>
        <w:t xml:space="preserve">к Примерному положению об оплате </w:t>
      </w:r>
    </w:p>
    <w:p w:rsidR="00D12698" w:rsidRPr="00F221C0" w:rsidRDefault="00D12698" w:rsidP="00F221C0">
      <w:pPr>
        <w:pStyle w:val="ConsPlusNormal"/>
        <w:jc w:val="right"/>
        <w:rPr>
          <w:rFonts w:ascii="Arial" w:hAnsi="Arial" w:cs="Arial"/>
          <w:sz w:val="24"/>
          <w:szCs w:val="24"/>
        </w:rPr>
      </w:pPr>
      <w:r w:rsidRPr="00F221C0">
        <w:rPr>
          <w:rFonts w:ascii="Arial" w:hAnsi="Arial" w:cs="Arial"/>
          <w:sz w:val="24"/>
          <w:szCs w:val="24"/>
        </w:rPr>
        <w:t>труда работников муниципальных бюджетных</w:t>
      </w:r>
    </w:p>
    <w:p w:rsidR="00D12698" w:rsidRPr="00F221C0" w:rsidRDefault="00D12698" w:rsidP="00F221C0">
      <w:pPr>
        <w:pStyle w:val="ConsPlusNormal"/>
        <w:jc w:val="right"/>
        <w:rPr>
          <w:rFonts w:ascii="Arial" w:hAnsi="Arial" w:cs="Arial"/>
          <w:sz w:val="24"/>
          <w:szCs w:val="24"/>
        </w:rPr>
      </w:pPr>
      <w:r w:rsidRPr="00F221C0">
        <w:rPr>
          <w:rFonts w:ascii="Arial" w:hAnsi="Arial" w:cs="Arial"/>
          <w:sz w:val="24"/>
          <w:szCs w:val="24"/>
        </w:rPr>
        <w:t xml:space="preserve">и казенных учреждений, осуществляющих </w:t>
      </w:r>
    </w:p>
    <w:p w:rsidR="00D12698" w:rsidRPr="00F221C0" w:rsidRDefault="00D12698" w:rsidP="00F221C0">
      <w:pPr>
        <w:pStyle w:val="ConsPlusNormal"/>
        <w:jc w:val="right"/>
        <w:rPr>
          <w:rFonts w:ascii="Arial" w:hAnsi="Arial" w:cs="Arial"/>
          <w:sz w:val="24"/>
          <w:szCs w:val="24"/>
        </w:rPr>
      </w:pPr>
      <w:r w:rsidRPr="00F221C0">
        <w:rPr>
          <w:rFonts w:ascii="Arial" w:hAnsi="Arial" w:cs="Arial"/>
          <w:sz w:val="24"/>
          <w:szCs w:val="24"/>
        </w:rPr>
        <w:t>деятельность в сфере молодежной политики</w:t>
      </w: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bookmarkStart w:id="11" w:name="P563"/>
      <w:bookmarkEnd w:id="11"/>
      <w:r w:rsidRPr="00F221C0">
        <w:rPr>
          <w:rFonts w:ascii="Arial" w:hAnsi="Arial" w:cs="Arial"/>
          <w:sz w:val="24"/>
          <w:szCs w:val="24"/>
        </w:rPr>
        <w:t>КРИТЕРИИ ОЦЕНКИ РЕЗУЛЬТАТИВНОСТИ И КАЧЕСТВА ТРУДА</w:t>
      </w:r>
    </w:p>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ДЛЯ ОПРЕДЕЛЕНИЯ РАЗМЕРОВ ВЫПЛАТ ЗА ИНТЕНСИВНОСТЬ</w:t>
      </w:r>
    </w:p>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И ВЫСОКИЕ РЕЗУЛЬТАТЫ РАБОТЫ РУКОВОДИТЕЛЕЙ</w:t>
      </w:r>
    </w:p>
    <w:p w:rsidR="00D12698" w:rsidRPr="00F221C0" w:rsidRDefault="00D12698" w:rsidP="00F221C0">
      <w:pPr>
        <w:pStyle w:val="ConsPlusNormal"/>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40"/>
        <w:gridCol w:w="4680"/>
        <w:gridCol w:w="1814"/>
        <w:gridCol w:w="2494"/>
      </w:tblGrid>
      <w:tr w:rsidR="00D12698" w:rsidRPr="00F221C0" w:rsidTr="00080E42">
        <w:tc>
          <w:tcPr>
            <w:tcW w:w="540"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 xml:space="preserve">N </w:t>
            </w:r>
            <w:proofErr w:type="spellStart"/>
            <w:proofErr w:type="gramStart"/>
            <w:r w:rsidRPr="00F221C0">
              <w:rPr>
                <w:rFonts w:ascii="Arial" w:hAnsi="Arial" w:cs="Arial"/>
                <w:sz w:val="24"/>
                <w:szCs w:val="24"/>
              </w:rPr>
              <w:t>п</w:t>
            </w:r>
            <w:proofErr w:type="spellEnd"/>
            <w:proofErr w:type="gramEnd"/>
            <w:r w:rsidRPr="00F221C0">
              <w:rPr>
                <w:rFonts w:ascii="Arial" w:hAnsi="Arial" w:cs="Arial"/>
                <w:sz w:val="24"/>
                <w:szCs w:val="24"/>
              </w:rPr>
              <w:t>/</w:t>
            </w:r>
            <w:proofErr w:type="spellStart"/>
            <w:r w:rsidRPr="00F221C0">
              <w:rPr>
                <w:rFonts w:ascii="Arial" w:hAnsi="Arial" w:cs="Arial"/>
                <w:sz w:val="24"/>
                <w:szCs w:val="24"/>
              </w:rPr>
              <w:t>п</w:t>
            </w:r>
            <w:proofErr w:type="spellEnd"/>
          </w:p>
        </w:tc>
        <w:tc>
          <w:tcPr>
            <w:tcW w:w="4680"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 xml:space="preserve">Уровень конкурса, конкурсного мероприятия, в том числе </w:t>
            </w:r>
            <w:proofErr w:type="spellStart"/>
            <w:r w:rsidRPr="00F221C0">
              <w:rPr>
                <w:rFonts w:ascii="Arial" w:hAnsi="Arial" w:cs="Arial"/>
                <w:sz w:val="24"/>
                <w:szCs w:val="24"/>
              </w:rPr>
              <w:t>грантового</w:t>
            </w:r>
            <w:proofErr w:type="spellEnd"/>
          </w:p>
        </w:tc>
        <w:tc>
          <w:tcPr>
            <w:tcW w:w="1814"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Занятое место</w:t>
            </w:r>
          </w:p>
        </w:tc>
        <w:tc>
          <w:tcPr>
            <w:tcW w:w="2494"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Размер к окладу (должностному окладу) в процентах</w:t>
            </w:r>
          </w:p>
        </w:tc>
      </w:tr>
      <w:tr w:rsidR="00D12698" w:rsidRPr="00F221C0" w:rsidTr="00080E42">
        <w:tc>
          <w:tcPr>
            <w:tcW w:w="540" w:type="dxa"/>
            <w:vMerge w:val="restart"/>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1</w:t>
            </w:r>
          </w:p>
        </w:tc>
        <w:tc>
          <w:tcPr>
            <w:tcW w:w="4680" w:type="dxa"/>
            <w:vMerge w:val="restart"/>
          </w:tcPr>
          <w:p w:rsidR="00D12698" w:rsidRPr="00F221C0" w:rsidRDefault="00D12698" w:rsidP="00F221C0">
            <w:pPr>
              <w:widowControl w:val="0"/>
              <w:autoSpaceDE w:val="0"/>
              <w:autoSpaceDN w:val="0"/>
              <w:adjustRightInd w:val="0"/>
              <w:spacing w:after="0" w:line="240" w:lineRule="auto"/>
              <w:jc w:val="center"/>
              <w:rPr>
                <w:rFonts w:ascii="Arial" w:hAnsi="Arial" w:cs="Arial"/>
                <w:sz w:val="24"/>
                <w:szCs w:val="24"/>
              </w:rPr>
            </w:pPr>
            <w:r w:rsidRPr="00F221C0">
              <w:rPr>
                <w:rFonts w:ascii="Arial" w:hAnsi="Arial" w:cs="Arial"/>
                <w:sz w:val="24"/>
                <w:szCs w:val="24"/>
              </w:rPr>
              <w:t xml:space="preserve">Краевой </w:t>
            </w:r>
          </w:p>
          <w:p w:rsidR="00D12698" w:rsidRPr="00F221C0" w:rsidRDefault="00D12698" w:rsidP="00F221C0">
            <w:pPr>
              <w:widowControl w:val="0"/>
              <w:autoSpaceDE w:val="0"/>
              <w:autoSpaceDN w:val="0"/>
              <w:adjustRightInd w:val="0"/>
              <w:spacing w:after="0" w:line="240" w:lineRule="auto"/>
              <w:jc w:val="center"/>
              <w:rPr>
                <w:rFonts w:ascii="Arial" w:hAnsi="Arial" w:cs="Arial"/>
                <w:sz w:val="24"/>
                <w:szCs w:val="24"/>
              </w:rPr>
            </w:pPr>
          </w:p>
        </w:tc>
        <w:tc>
          <w:tcPr>
            <w:tcW w:w="1814"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1</w:t>
            </w:r>
          </w:p>
        </w:tc>
        <w:tc>
          <w:tcPr>
            <w:tcW w:w="2494"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70</w:t>
            </w:r>
          </w:p>
        </w:tc>
      </w:tr>
      <w:tr w:rsidR="00D12698" w:rsidRPr="00F221C0" w:rsidTr="00080E42">
        <w:tc>
          <w:tcPr>
            <w:tcW w:w="540" w:type="dxa"/>
            <w:vMerge/>
          </w:tcPr>
          <w:p w:rsidR="00D12698" w:rsidRPr="00F221C0" w:rsidRDefault="00D12698" w:rsidP="00F221C0">
            <w:pPr>
              <w:spacing w:after="0" w:line="240" w:lineRule="auto"/>
              <w:rPr>
                <w:rFonts w:ascii="Arial" w:hAnsi="Arial" w:cs="Arial"/>
                <w:sz w:val="24"/>
                <w:szCs w:val="24"/>
              </w:rPr>
            </w:pPr>
          </w:p>
        </w:tc>
        <w:tc>
          <w:tcPr>
            <w:tcW w:w="4680" w:type="dxa"/>
            <w:vMerge/>
          </w:tcPr>
          <w:p w:rsidR="00D12698" w:rsidRPr="00F221C0" w:rsidRDefault="00D12698" w:rsidP="00F221C0">
            <w:pPr>
              <w:spacing w:after="0" w:line="240" w:lineRule="auto"/>
              <w:rPr>
                <w:rFonts w:ascii="Arial" w:hAnsi="Arial" w:cs="Arial"/>
                <w:sz w:val="24"/>
                <w:szCs w:val="24"/>
              </w:rPr>
            </w:pPr>
          </w:p>
        </w:tc>
        <w:tc>
          <w:tcPr>
            <w:tcW w:w="1814"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2 - 3</w:t>
            </w:r>
          </w:p>
        </w:tc>
        <w:tc>
          <w:tcPr>
            <w:tcW w:w="2494"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40</w:t>
            </w:r>
          </w:p>
        </w:tc>
      </w:tr>
      <w:tr w:rsidR="00D12698" w:rsidRPr="00F221C0" w:rsidTr="00080E42">
        <w:tc>
          <w:tcPr>
            <w:tcW w:w="540" w:type="dxa"/>
            <w:vMerge w:val="restart"/>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2</w:t>
            </w:r>
          </w:p>
        </w:tc>
        <w:tc>
          <w:tcPr>
            <w:tcW w:w="4680" w:type="dxa"/>
            <w:vMerge w:val="restart"/>
          </w:tcPr>
          <w:p w:rsidR="00D12698" w:rsidRPr="00F221C0" w:rsidRDefault="00D12698" w:rsidP="00F221C0">
            <w:pPr>
              <w:widowControl w:val="0"/>
              <w:autoSpaceDE w:val="0"/>
              <w:autoSpaceDN w:val="0"/>
              <w:adjustRightInd w:val="0"/>
              <w:spacing w:after="0" w:line="240" w:lineRule="auto"/>
              <w:jc w:val="center"/>
              <w:rPr>
                <w:rFonts w:ascii="Arial" w:hAnsi="Arial" w:cs="Arial"/>
                <w:sz w:val="24"/>
                <w:szCs w:val="24"/>
              </w:rPr>
            </w:pPr>
            <w:r w:rsidRPr="00F221C0">
              <w:rPr>
                <w:rFonts w:ascii="Arial" w:hAnsi="Arial" w:cs="Arial"/>
                <w:sz w:val="24"/>
                <w:szCs w:val="24"/>
              </w:rPr>
              <w:t xml:space="preserve">Региональный </w:t>
            </w:r>
          </w:p>
        </w:tc>
        <w:tc>
          <w:tcPr>
            <w:tcW w:w="1814"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1</w:t>
            </w:r>
          </w:p>
        </w:tc>
        <w:tc>
          <w:tcPr>
            <w:tcW w:w="2494"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80</w:t>
            </w:r>
          </w:p>
        </w:tc>
      </w:tr>
      <w:tr w:rsidR="00D12698" w:rsidRPr="00F221C0" w:rsidTr="00080E42">
        <w:tc>
          <w:tcPr>
            <w:tcW w:w="540" w:type="dxa"/>
            <w:vMerge/>
          </w:tcPr>
          <w:p w:rsidR="00D12698" w:rsidRPr="00F221C0" w:rsidRDefault="00D12698" w:rsidP="00F221C0">
            <w:pPr>
              <w:spacing w:after="0" w:line="240" w:lineRule="auto"/>
              <w:rPr>
                <w:rFonts w:ascii="Arial" w:hAnsi="Arial" w:cs="Arial"/>
                <w:sz w:val="24"/>
                <w:szCs w:val="24"/>
              </w:rPr>
            </w:pPr>
          </w:p>
        </w:tc>
        <w:tc>
          <w:tcPr>
            <w:tcW w:w="4680" w:type="dxa"/>
            <w:vMerge/>
          </w:tcPr>
          <w:p w:rsidR="00D12698" w:rsidRPr="00F221C0" w:rsidRDefault="00D12698" w:rsidP="00F221C0">
            <w:pPr>
              <w:spacing w:after="0" w:line="240" w:lineRule="auto"/>
              <w:rPr>
                <w:rFonts w:ascii="Arial" w:hAnsi="Arial" w:cs="Arial"/>
                <w:sz w:val="24"/>
                <w:szCs w:val="24"/>
              </w:rPr>
            </w:pPr>
          </w:p>
        </w:tc>
        <w:tc>
          <w:tcPr>
            <w:tcW w:w="1814"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2 - 3</w:t>
            </w:r>
          </w:p>
        </w:tc>
        <w:tc>
          <w:tcPr>
            <w:tcW w:w="2494"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50</w:t>
            </w:r>
          </w:p>
        </w:tc>
      </w:tr>
      <w:tr w:rsidR="00D12698" w:rsidRPr="00F221C0" w:rsidTr="00080E42">
        <w:tc>
          <w:tcPr>
            <w:tcW w:w="540" w:type="dxa"/>
            <w:vMerge w:val="restart"/>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3</w:t>
            </w:r>
          </w:p>
        </w:tc>
        <w:tc>
          <w:tcPr>
            <w:tcW w:w="4680" w:type="dxa"/>
            <w:vMerge w:val="restart"/>
          </w:tcPr>
          <w:p w:rsidR="00D12698" w:rsidRPr="00F221C0" w:rsidRDefault="00D12698" w:rsidP="00F221C0">
            <w:pPr>
              <w:widowControl w:val="0"/>
              <w:autoSpaceDE w:val="0"/>
              <w:autoSpaceDN w:val="0"/>
              <w:adjustRightInd w:val="0"/>
              <w:spacing w:after="0" w:line="240" w:lineRule="auto"/>
              <w:jc w:val="center"/>
              <w:rPr>
                <w:rFonts w:ascii="Arial" w:hAnsi="Arial" w:cs="Arial"/>
                <w:sz w:val="24"/>
                <w:szCs w:val="24"/>
              </w:rPr>
            </w:pPr>
            <w:r w:rsidRPr="00F221C0">
              <w:rPr>
                <w:rFonts w:ascii="Arial" w:hAnsi="Arial" w:cs="Arial"/>
                <w:sz w:val="24"/>
                <w:szCs w:val="24"/>
              </w:rPr>
              <w:t xml:space="preserve">Всероссийский </w:t>
            </w:r>
          </w:p>
        </w:tc>
        <w:tc>
          <w:tcPr>
            <w:tcW w:w="1814"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1</w:t>
            </w:r>
          </w:p>
        </w:tc>
        <w:tc>
          <w:tcPr>
            <w:tcW w:w="2494"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90</w:t>
            </w:r>
          </w:p>
        </w:tc>
      </w:tr>
      <w:tr w:rsidR="00D12698" w:rsidRPr="00F221C0" w:rsidTr="00080E42">
        <w:tc>
          <w:tcPr>
            <w:tcW w:w="540" w:type="dxa"/>
            <w:vMerge/>
          </w:tcPr>
          <w:p w:rsidR="00D12698" w:rsidRPr="00F221C0" w:rsidRDefault="00D12698" w:rsidP="00F221C0">
            <w:pPr>
              <w:spacing w:after="0" w:line="240" w:lineRule="auto"/>
              <w:rPr>
                <w:rFonts w:ascii="Arial" w:hAnsi="Arial" w:cs="Arial"/>
                <w:sz w:val="24"/>
                <w:szCs w:val="24"/>
              </w:rPr>
            </w:pPr>
          </w:p>
        </w:tc>
        <w:tc>
          <w:tcPr>
            <w:tcW w:w="4680" w:type="dxa"/>
            <w:vMerge/>
          </w:tcPr>
          <w:p w:rsidR="00D12698" w:rsidRPr="00F221C0" w:rsidRDefault="00D12698" w:rsidP="00F221C0">
            <w:pPr>
              <w:spacing w:after="0" w:line="240" w:lineRule="auto"/>
              <w:rPr>
                <w:rFonts w:ascii="Arial" w:hAnsi="Arial" w:cs="Arial"/>
                <w:sz w:val="24"/>
                <w:szCs w:val="24"/>
              </w:rPr>
            </w:pPr>
          </w:p>
        </w:tc>
        <w:tc>
          <w:tcPr>
            <w:tcW w:w="1814"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2 - 3</w:t>
            </w:r>
          </w:p>
        </w:tc>
        <w:tc>
          <w:tcPr>
            <w:tcW w:w="2494"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60</w:t>
            </w:r>
          </w:p>
        </w:tc>
      </w:tr>
      <w:tr w:rsidR="00D12698" w:rsidRPr="00F221C0" w:rsidTr="00080E42">
        <w:trPr>
          <w:trHeight w:val="540"/>
        </w:trPr>
        <w:tc>
          <w:tcPr>
            <w:tcW w:w="540" w:type="dxa"/>
            <w:vMerge w:val="restart"/>
          </w:tcPr>
          <w:p w:rsidR="00D12698" w:rsidRPr="00F221C0" w:rsidRDefault="00D12698" w:rsidP="00F221C0">
            <w:pPr>
              <w:spacing w:after="0" w:line="240" w:lineRule="auto"/>
              <w:rPr>
                <w:rFonts w:ascii="Arial" w:hAnsi="Arial" w:cs="Arial"/>
                <w:sz w:val="24"/>
                <w:szCs w:val="24"/>
              </w:rPr>
            </w:pPr>
            <w:r w:rsidRPr="00F221C0">
              <w:rPr>
                <w:rFonts w:ascii="Arial" w:hAnsi="Arial" w:cs="Arial"/>
                <w:sz w:val="24"/>
                <w:szCs w:val="24"/>
              </w:rPr>
              <w:t>4</w:t>
            </w:r>
          </w:p>
        </w:tc>
        <w:tc>
          <w:tcPr>
            <w:tcW w:w="4680" w:type="dxa"/>
            <w:vMerge w:val="restart"/>
          </w:tcPr>
          <w:p w:rsidR="00D12698" w:rsidRPr="00F221C0" w:rsidRDefault="00D12698" w:rsidP="00F221C0">
            <w:pPr>
              <w:widowControl w:val="0"/>
              <w:autoSpaceDE w:val="0"/>
              <w:autoSpaceDN w:val="0"/>
              <w:adjustRightInd w:val="0"/>
              <w:spacing w:after="0" w:line="240" w:lineRule="auto"/>
              <w:jc w:val="center"/>
              <w:rPr>
                <w:rFonts w:ascii="Arial" w:hAnsi="Arial" w:cs="Arial"/>
                <w:sz w:val="24"/>
                <w:szCs w:val="24"/>
              </w:rPr>
            </w:pPr>
            <w:r w:rsidRPr="00F221C0">
              <w:rPr>
                <w:rFonts w:ascii="Arial" w:hAnsi="Arial" w:cs="Arial"/>
                <w:sz w:val="24"/>
                <w:szCs w:val="24"/>
              </w:rPr>
              <w:t xml:space="preserve">Международный </w:t>
            </w:r>
          </w:p>
        </w:tc>
        <w:tc>
          <w:tcPr>
            <w:tcW w:w="1814" w:type="dxa"/>
          </w:tcPr>
          <w:p w:rsidR="00D12698" w:rsidRPr="00F221C0" w:rsidRDefault="00D12698" w:rsidP="00F221C0">
            <w:pPr>
              <w:widowControl w:val="0"/>
              <w:autoSpaceDE w:val="0"/>
              <w:autoSpaceDN w:val="0"/>
              <w:adjustRightInd w:val="0"/>
              <w:spacing w:after="0" w:line="240" w:lineRule="auto"/>
              <w:jc w:val="center"/>
              <w:rPr>
                <w:rFonts w:ascii="Arial" w:hAnsi="Arial" w:cs="Arial"/>
                <w:sz w:val="24"/>
                <w:szCs w:val="24"/>
              </w:rPr>
            </w:pPr>
            <w:r w:rsidRPr="00F221C0">
              <w:rPr>
                <w:rFonts w:ascii="Arial" w:hAnsi="Arial" w:cs="Arial"/>
                <w:sz w:val="24"/>
                <w:szCs w:val="24"/>
              </w:rPr>
              <w:t>1</w:t>
            </w:r>
          </w:p>
        </w:tc>
        <w:tc>
          <w:tcPr>
            <w:tcW w:w="2494" w:type="dxa"/>
          </w:tcPr>
          <w:p w:rsidR="00D12698" w:rsidRPr="00F221C0" w:rsidRDefault="00D12698" w:rsidP="00F221C0">
            <w:pPr>
              <w:widowControl w:val="0"/>
              <w:autoSpaceDE w:val="0"/>
              <w:autoSpaceDN w:val="0"/>
              <w:adjustRightInd w:val="0"/>
              <w:spacing w:after="0" w:line="240" w:lineRule="auto"/>
              <w:jc w:val="center"/>
              <w:rPr>
                <w:rFonts w:ascii="Arial" w:hAnsi="Arial" w:cs="Arial"/>
                <w:sz w:val="24"/>
                <w:szCs w:val="24"/>
              </w:rPr>
            </w:pPr>
            <w:r w:rsidRPr="00F221C0">
              <w:rPr>
                <w:rFonts w:ascii="Arial" w:hAnsi="Arial" w:cs="Arial"/>
                <w:sz w:val="24"/>
                <w:szCs w:val="24"/>
              </w:rPr>
              <w:t>100</w:t>
            </w:r>
          </w:p>
        </w:tc>
      </w:tr>
      <w:tr w:rsidR="00D12698" w:rsidRPr="00F221C0" w:rsidTr="00080E42">
        <w:trPr>
          <w:trHeight w:val="495"/>
        </w:trPr>
        <w:tc>
          <w:tcPr>
            <w:tcW w:w="540" w:type="dxa"/>
            <w:vMerge/>
          </w:tcPr>
          <w:p w:rsidR="00D12698" w:rsidRPr="00F221C0" w:rsidRDefault="00D12698" w:rsidP="00F221C0">
            <w:pPr>
              <w:spacing w:after="0" w:line="240" w:lineRule="auto"/>
              <w:rPr>
                <w:rFonts w:ascii="Arial" w:hAnsi="Arial" w:cs="Arial"/>
                <w:sz w:val="24"/>
                <w:szCs w:val="24"/>
              </w:rPr>
            </w:pPr>
          </w:p>
        </w:tc>
        <w:tc>
          <w:tcPr>
            <w:tcW w:w="4680" w:type="dxa"/>
            <w:vMerge/>
          </w:tcPr>
          <w:p w:rsidR="00D12698" w:rsidRPr="00F221C0" w:rsidRDefault="00D12698" w:rsidP="00F221C0">
            <w:pPr>
              <w:widowControl w:val="0"/>
              <w:autoSpaceDE w:val="0"/>
              <w:autoSpaceDN w:val="0"/>
              <w:adjustRightInd w:val="0"/>
              <w:spacing w:after="0" w:line="240" w:lineRule="auto"/>
              <w:jc w:val="center"/>
              <w:rPr>
                <w:rFonts w:ascii="Arial" w:hAnsi="Arial" w:cs="Arial"/>
                <w:sz w:val="24"/>
                <w:szCs w:val="24"/>
              </w:rPr>
            </w:pPr>
          </w:p>
        </w:tc>
        <w:tc>
          <w:tcPr>
            <w:tcW w:w="1814" w:type="dxa"/>
          </w:tcPr>
          <w:p w:rsidR="00D12698" w:rsidRPr="00F221C0" w:rsidRDefault="00D12698" w:rsidP="00F221C0">
            <w:pPr>
              <w:widowControl w:val="0"/>
              <w:autoSpaceDE w:val="0"/>
              <w:autoSpaceDN w:val="0"/>
              <w:adjustRightInd w:val="0"/>
              <w:spacing w:after="0" w:line="240" w:lineRule="auto"/>
              <w:jc w:val="center"/>
              <w:rPr>
                <w:rFonts w:ascii="Arial" w:hAnsi="Arial" w:cs="Arial"/>
                <w:sz w:val="24"/>
                <w:szCs w:val="24"/>
              </w:rPr>
            </w:pPr>
            <w:r w:rsidRPr="00F221C0">
              <w:rPr>
                <w:rFonts w:ascii="Arial" w:hAnsi="Arial" w:cs="Arial"/>
                <w:sz w:val="24"/>
                <w:szCs w:val="24"/>
              </w:rPr>
              <w:t>2-3</w:t>
            </w:r>
          </w:p>
        </w:tc>
        <w:tc>
          <w:tcPr>
            <w:tcW w:w="2494" w:type="dxa"/>
          </w:tcPr>
          <w:p w:rsidR="00D12698" w:rsidRPr="00F221C0" w:rsidRDefault="00D12698" w:rsidP="00F221C0">
            <w:pPr>
              <w:widowControl w:val="0"/>
              <w:autoSpaceDE w:val="0"/>
              <w:autoSpaceDN w:val="0"/>
              <w:adjustRightInd w:val="0"/>
              <w:spacing w:after="0" w:line="240" w:lineRule="auto"/>
              <w:jc w:val="center"/>
              <w:rPr>
                <w:rFonts w:ascii="Arial" w:hAnsi="Arial" w:cs="Arial"/>
                <w:sz w:val="24"/>
                <w:szCs w:val="24"/>
              </w:rPr>
            </w:pPr>
            <w:r w:rsidRPr="00F221C0">
              <w:rPr>
                <w:rFonts w:ascii="Arial" w:hAnsi="Arial" w:cs="Arial"/>
                <w:sz w:val="24"/>
                <w:szCs w:val="24"/>
              </w:rPr>
              <w:t>70</w:t>
            </w:r>
          </w:p>
        </w:tc>
      </w:tr>
    </w:tbl>
    <w:p w:rsidR="00D12698" w:rsidRPr="00F221C0" w:rsidRDefault="00D12698" w:rsidP="00F221C0">
      <w:pPr>
        <w:spacing w:after="0" w:line="240" w:lineRule="auto"/>
        <w:rPr>
          <w:rFonts w:ascii="Arial" w:hAnsi="Arial" w:cs="Arial"/>
          <w:sz w:val="24"/>
          <w:szCs w:val="24"/>
        </w:rPr>
        <w:sectPr w:rsidR="00D12698" w:rsidRPr="00F221C0" w:rsidSect="00D12698">
          <w:pgSz w:w="16838" w:h="11905" w:orient="landscape"/>
          <w:pgMar w:top="1134" w:right="851" w:bottom="1134" w:left="1701" w:header="0" w:footer="0" w:gutter="0"/>
          <w:cols w:space="720"/>
        </w:sectPr>
      </w:pPr>
    </w:p>
    <w:p w:rsidR="00D12698" w:rsidRPr="00F221C0" w:rsidRDefault="00D12698" w:rsidP="00F221C0">
      <w:pPr>
        <w:pStyle w:val="ConsPlusNormal"/>
        <w:jc w:val="both"/>
        <w:rPr>
          <w:rFonts w:ascii="Arial" w:hAnsi="Arial" w:cs="Arial"/>
          <w:sz w:val="24"/>
          <w:szCs w:val="24"/>
        </w:rPr>
      </w:pPr>
    </w:p>
    <w:p w:rsidR="00D12698" w:rsidRPr="00F221C0" w:rsidRDefault="00D12698" w:rsidP="00F221C0">
      <w:pPr>
        <w:pStyle w:val="ConsPlusNormal"/>
        <w:jc w:val="right"/>
        <w:outlineLvl w:val="1"/>
        <w:rPr>
          <w:rFonts w:ascii="Arial" w:hAnsi="Arial" w:cs="Arial"/>
          <w:sz w:val="24"/>
          <w:szCs w:val="24"/>
        </w:rPr>
      </w:pPr>
      <w:r w:rsidRPr="00F221C0">
        <w:rPr>
          <w:rFonts w:ascii="Arial" w:hAnsi="Arial" w:cs="Arial"/>
          <w:sz w:val="24"/>
          <w:szCs w:val="24"/>
        </w:rPr>
        <w:t>Приложение N 6</w:t>
      </w:r>
    </w:p>
    <w:p w:rsidR="00D12698" w:rsidRPr="00F221C0" w:rsidRDefault="00D12698" w:rsidP="00F221C0">
      <w:pPr>
        <w:pStyle w:val="ConsPlusNormal"/>
        <w:jc w:val="right"/>
        <w:rPr>
          <w:rFonts w:ascii="Arial" w:hAnsi="Arial" w:cs="Arial"/>
          <w:sz w:val="24"/>
          <w:szCs w:val="24"/>
        </w:rPr>
      </w:pPr>
      <w:r w:rsidRPr="00F221C0">
        <w:rPr>
          <w:rFonts w:ascii="Arial" w:hAnsi="Arial" w:cs="Arial"/>
          <w:sz w:val="24"/>
          <w:szCs w:val="24"/>
        </w:rPr>
        <w:t xml:space="preserve">к Примерному положению об оплате </w:t>
      </w:r>
    </w:p>
    <w:p w:rsidR="00D12698" w:rsidRPr="00F221C0" w:rsidRDefault="00D12698" w:rsidP="00F221C0">
      <w:pPr>
        <w:pStyle w:val="ConsPlusNormal"/>
        <w:jc w:val="right"/>
        <w:rPr>
          <w:rFonts w:ascii="Arial" w:hAnsi="Arial" w:cs="Arial"/>
          <w:sz w:val="24"/>
          <w:szCs w:val="24"/>
        </w:rPr>
      </w:pPr>
      <w:r w:rsidRPr="00F221C0">
        <w:rPr>
          <w:rFonts w:ascii="Arial" w:hAnsi="Arial" w:cs="Arial"/>
          <w:sz w:val="24"/>
          <w:szCs w:val="24"/>
        </w:rPr>
        <w:t>труда работников муниципальных бюджетных</w:t>
      </w:r>
    </w:p>
    <w:p w:rsidR="00D12698" w:rsidRPr="00F221C0" w:rsidRDefault="00D12698" w:rsidP="00F221C0">
      <w:pPr>
        <w:pStyle w:val="ConsPlusNormal"/>
        <w:jc w:val="right"/>
        <w:rPr>
          <w:rFonts w:ascii="Arial" w:hAnsi="Arial" w:cs="Arial"/>
          <w:sz w:val="24"/>
          <w:szCs w:val="24"/>
        </w:rPr>
      </w:pPr>
      <w:r w:rsidRPr="00F221C0">
        <w:rPr>
          <w:rFonts w:ascii="Arial" w:hAnsi="Arial" w:cs="Arial"/>
          <w:sz w:val="24"/>
          <w:szCs w:val="24"/>
        </w:rPr>
        <w:t xml:space="preserve">и казенных учреждений, осуществляющих </w:t>
      </w:r>
    </w:p>
    <w:p w:rsidR="00D12698" w:rsidRPr="00F221C0" w:rsidRDefault="00D12698" w:rsidP="00F221C0">
      <w:pPr>
        <w:pStyle w:val="ConsPlusNormal"/>
        <w:jc w:val="right"/>
        <w:rPr>
          <w:rFonts w:ascii="Arial" w:hAnsi="Arial" w:cs="Arial"/>
          <w:sz w:val="24"/>
          <w:szCs w:val="24"/>
        </w:rPr>
      </w:pPr>
      <w:r w:rsidRPr="00F221C0">
        <w:rPr>
          <w:rFonts w:ascii="Arial" w:hAnsi="Arial" w:cs="Arial"/>
          <w:sz w:val="24"/>
          <w:szCs w:val="24"/>
        </w:rPr>
        <w:t>деятельность в сфере молодежной политики</w:t>
      </w: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bookmarkStart w:id="12" w:name="P597"/>
      <w:bookmarkEnd w:id="12"/>
      <w:r w:rsidRPr="00F221C0">
        <w:rPr>
          <w:rFonts w:ascii="Arial" w:hAnsi="Arial" w:cs="Arial"/>
          <w:sz w:val="24"/>
          <w:szCs w:val="24"/>
        </w:rPr>
        <w:t>УСЛОВИЯ И РАЗМЕРЫ ВЫПЛАТЫ РУКОВОДИТЕЛЮ</w:t>
      </w:r>
    </w:p>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ЗА КАЧЕСТВО ВЫПОЛНЯЕМЫХ РАБОТ, КРИТЕРИИ ОЦЕНКИ</w:t>
      </w:r>
    </w:p>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РЕЗУЛЬТАТИВНОСТИ И КАЧЕСТВА ДЕЯТЕЛЬНОСТИ УЧРЕЖДЕНИЯ</w:t>
      </w:r>
    </w:p>
    <w:p w:rsidR="00D12698" w:rsidRPr="00F221C0" w:rsidRDefault="00D12698" w:rsidP="00F221C0">
      <w:pPr>
        <w:pStyle w:val="ConsPlusNormal"/>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639"/>
        <w:gridCol w:w="1939"/>
        <w:gridCol w:w="2324"/>
        <w:gridCol w:w="1429"/>
        <w:gridCol w:w="1699"/>
      </w:tblGrid>
      <w:tr w:rsidR="00D12698" w:rsidRPr="00F221C0" w:rsidTr="00080E42">
        <w:tc>
          <w:tcPr>
            <w:tcW w:w="1639" w:type="dxa"/>
            <w:vMerge w:val="restart"/>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Наименование должности</w:t>
            </w:r>
          </w:p>
        </w:tc>
        <w:tc>
          <w:tcPr>
            <w:tcW w:w="1939" w:type="dxa"/>
            <w:vMerge w:val="restart"/>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Критерии оценки результативности и качества деятельности учреждений</w:t>
            </w:r>
          </w:p>
        </w:tc>
        <w:tc>
          <w:tcPr>
            <w:tcW w:w="3753" w:type="dxa"/>
            <w:gridSpan w:val="2"/>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Условия</w:t>
            </w:r>
          </w:p>
        </w:tc>
        <w:tc>
          <w:tcPr>
            <w:tcW w:w="1699" w:type="dxa"/>
            <w:vMerge w:val="restart"/>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Размер к окладу (должностному окладу) в процентах</w:t>
            </w:r>
          </w:p>
        </w:tc>
      </w:tr>
      <w:tr w:rsidR="00D12698" w:rsidRPr="00F221C0" w:rsidTr="00080E42">
        <w:tc>
          <w:tcPr>
            <w:tcW w:w="1639" w:type="dxa"/>
            <w:vMerge/>
          </w:tcPr>
          <w:p w:rsidR="00D12698" w:rsidRPr="00F221C0" w:rsidRDefault="00D12698" w:rsidP="00F221C0">
            <w:pPr>
              <w:spacing w:after="0" w:line="240" w:lineRule="auto"/>
              <w:rPr>
                <w:rFonts w:ascii="Arial" w:hAnsi="Arial" w:cs="Arial"/>
                <w:sz w:val="24"/>
                <w:szCs w:val="24"/>
              </w:rPr>
            </w:pPr>
          </w:p>
        </w:tc>
        <w:tc>
          <w:tcPr>
            <w:tcW w:w="1939" w:type="dxa"/>
            <w:vMerge/>
          </w:tcPr>
          <w:p w:rsidR="00D12698" w:rsidRPr="00F221C0" w:rsidRDefault="00D12698" w:rsidP="00F221C0">
            <w:pPr>
              <w:spacing w:after="0" w:line="240" w:lineRule="auto"/>
              <w:rPr>
                <w:rFonts w:ascii="Arial" w:hAnsi="Arial" w:cs="Arial"/>
                <w:sz w:val="24"/>
                <w:szCs w:val="24"/>
              </w:rPr>
            </w:pPr>
          </w:p>
        </w:tc>
        <w:tc>
          <w:tcPr>
            <w:tcW w:w="2324"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наименование</w:t>
            </w:r>
          </w:p>
        </w:tc>
        <w:tc>
          <w:tcPr>
            <w:tcW w:w="1429"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индикатор</w:t>
            </w:r>
          </w:p>
        </w:tc>
        <w:tc>
          <w:tcPr>
            <w:tcW w:w="1699" w:type="dxa"/>
            <w:vMerge/>
          </w:tcPr>
          <w:p w:rsidR="00D12698" w:rsidRPr="00F221C0" w:rsidRDefault="00D12698" w:rsidP="00F221C0">
            <w:pPr>
              <w:spacing w:after="0" w:line="240" w:lineRule="auto"/>
              <w:rPr>
                <w:rFonts w:ascii="Arial" w:hAnsi="Arial" w:cs="Arial"/>
                <w:sz w:val="24"/>
                <w:szCs w:val="24"/>
              </w:rPr>
            </w:pPr>
          </w:p>
        </w:tc>
      </w:tr>
      <w:tr w:rsidR="00D12698" w:rsidRPr="00F221C0" w:rsidTr="00080E42">
        <w:tc>
          <w:tcPr>
            <w:tcW w:w="1639"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1</w:t>
            </w:r>
          </w:p>
        </w:tc>
        <w:tc>
          <w:tcPr>
            <w:tcW w:w="1939"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2</w:t>
            </w:r>
          </w:p>
        </w:tc>
        <w:tc>
          <w:tcPr>
            <w:tcW w:w="2324"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3</w:t>
            </w:r>
          </w:p>
        </w:tc>
        <w:tc>
          <w:tcPr>
            <w:tcW w:w="1429"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4</w:t>
            </w:r>
          </w:p>
        </w:tc>
        <w:tc>
          <w:tcPr>
            <w:tcW w:w="1699"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5</w:t>
            </w:r>
          </w:p>
        </w:tc>
      </w:tr>
      <w:tr w:rsidR="00D12698" w:rsidRPr="00F221C0" w:rsidTr="00080E42">
        <w:tc>
          <w:tcPr>
            <w:tcW w:w="1639" w:type="dxa"/>
            <w:vMerge w:val="restart"/>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Руководитель</w:t>
            </w:r>
          </w:p>
        </w:tc>
        <w:tc>
          <w:tcPr>
            <w:tcW w:w="1939" w:type="dxa"/>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ответственное отношение к своим обязанностям</w:t>
            </w:r>
          </w:p>
        </w:tc>
        <w:tc>
          <w:tcPr>
            <w:tcW w:w="2324" w:type="dxa"/>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отсутствие обоснованных зафиксированных замечаний к руководителю со стороны контролирующих органов, учредителя, граждан</w:t>
            </w:r>
          </w:p>
        </w:tc>
        <w:tc>
          <w:tcPr>
            <w:tcW w:w="1429" w:type="dxa"/>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отсутствие случаев</w:t>
            </w:r>
          </w:p>
        </w:tc>
        <w:tc>
          <w:tcPr>
            <w:tcW w:w="1699"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10</w:t>
            </w:r>
          </w:p>
        </w:tc>
      </w:tr>
      <w:tr w:rsidR="00D12698" w:rsidRPr="00F221C0" w:rsidTr="00080E42">
        <w:tc>
          <w:tcPr>
            <w:tcW w:w="1639" w:type="dxa"/>
            <w:vMerge/>
          </w:tcPr>
          <w:p w:rsidR="00D12698" w:rsidRPr="00F221C0" w:rsidRDefault="00D12698" w:rsidP="00F221C0">
            <w:pPr>
              <w:spacing w:after="0" w:line="240" w:lineRule="auto"/>
              <w:rPr>
                <w:rFonts w:ascii="Arial" w:hAnsi="Arial" w:cs="Arial"/>
                <w:sz w:val="24"/>
                <w:szCs w:val="24"/>
              </w:rPr>
            </w:pPr>
          </w:p>
        </w:tc>
        <w:tc>
          <w:tcPr>
            <w:tcW w:w="1939" w:type="dxa"/>
            <w:vMerge w:val="restart"/>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исполнение муниципального задания</w:t>
            </w:r>
          </w:p>
        </w:tc>
        <w:tc>
          <w:tcPr>
            <w:tcW w:w="2324" w:type="dxa"/>
            <w:vMerge w:val="restart"/>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выполнение показателей, установленных муниципальным заданием</w:t>
            </w:r>
          </w:p>
        </w:tc>
        <w:tc>
          <w:tcPr>
            <w:tcW w:w="1429" w:type="dxa"/>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86,7 - 94,9%</w:t>
            </w:r>
          </w:p>
        </w:tc>
        <w:tc>
          <w:tcPr>
            <w:tcW w:w="1699"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10</w:t>
            </w:r>
          </w:p>
        </w:tc>
      </w:tr>
      <w:tr w:rsidR="00D12698" w:rsidRPr="00F221C0" w:rsidTr="00080E42">
        <w:tc>
          <w:tcPr>
            <w:tcW w:w="1639" w:type="dxa"/>
            <w:vMerge/>
          </w:tcPr>
          <w:p w:rsidR="00D12698" w:rsidRPr="00F221C0" w:rsidRDefault="00D12698" w:rsidP="00F221C0">
            <w:pPr>
              <w:spacing w:after="0" w:line="240" w:lineRule="auto"/>
              <w:rPr>
                <w:rFonts w:ascii="Arial" w:hAnsi="Arial" w:cs="Arial"/>
                <w:sz w:val="24"/>
                <w:szCs w:val="24"/>
              </w:rPr>
            </w:pPr>
          </w:p>
        </w:tc>
        <w:tc>
          <w:tcPr>
            <w:tcW w:w="1939" w:type="dxa"/>
            <w:vMerge/>
          </w:tcPr>
          <w:p w:rsidR="00D12698" w:rsidRPr="00F221C0" w:rsidRDefault="00D12698" w:rsidP="00F221C0">
            <w:pPr>
              <w:spacing w:after="0" w:line="240" w:lineRule="auto"/>
              <w:rPr>
                <w:rFonts w:ascii="Arial" w:hAnsi="Arial" w:cs="Arial"/>
                <w:sz w:val="24"/>
                <w:szCs w:val="24"/>
              </w:rPr>
            </w:pPr>
          </w:p>
        </w:tc>
        <w:tc>
          <w:tcPr>
            <w:tcW w:w="2324" w:type="dxa"/>
            <w:vMerge/>
          </w:tcPr>
          <w:p w:rsidR="00D12698" w:rsidRPr="00F221C0" w:rsidRDefault="00D12698" w:rsidP="00F221C0">
            <w:pPr>
              <w:spacing w:after="0" w:line="240" w:lineRule="auto"/>
              <w:rPr>
                <w:rFonts w:ascii="Arial" w:hAnsi="Arial" w:cs="Arial"/>
                <w:sz w:val="24"/>
                <w:szCs w:val="24"/>
              </w:rPr>
            </w:pPr>
          </w:p>
        </w:tc>
        <w:tc>
          <w:tcPr>
            <w:tcW w:w="1429" w:type="dxa"/>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95 и более %</w:t>
            </w:r>
          </w:p>
        </w:tc>
        <w:tc>
          <w:tcPr>
            <w:tcW w:w="1699"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20</w:t>
            </w:r>
          </w:p>
        </w:tc>
      </w:tr>
      <w:tr w:rsidR="00D12698" w:rsidRPr="00F221C0" w:rsidTr="00080E42">
        <w:tc>
          <w:tcPr>
            <w:tcW w:w="1639" w:type="dxa"/>
            <w:vMerge/>
          </w:tcPr>
          <w:p w:rsidR="00D12698" w:rsidRPr="00F221C0" w:rsidRDefault="00D12698" w:rsidP="00F221C0">
            <w:pPr>
              <w:spacing w:after="0" w:line="240" w:lineRule="auto"/>
              <w:rPr>
                <w:rFonts w:ascii="Arial" w:hAnsi="Arial" w:cs="Arial"/>
                <w:sz w:val="24"/>
                <w:szCs w:val="24"/>
              </w:rPr>
            </w:pPr>
          </w:p>
        </w:tc>
        <w:tc>
          <w:tcPr>
            <w:tcW w:w="1939" w:type="dxa"/>
            <w:vMerge w:val="restart"/>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методическая деятельность учреждения</w:t>
            </w:r>
          </w:p>
        </w:tc>
        <w:tc>
          <w:tcPr>
            <w:tcW w:w="2324" w:type="dxa"/>
            <w:vMerge w:val="restart"/>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проведение методических совещаний/семинаров</w:t>
            </w:r>
          </w:p>
        </w:tc>
        <w:tc>
          <w:tcPr>
            <w:tcW w:w="1429" w:type="dxa"/>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количество совещаний/семинаров - от 1 до 3</w:t>
            </w:r>
          </w:p>
        </w:tc>
        <w:tc>
          <w:tcPr>
            <w:tcW w:w="1699"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5</w:t>
            </w:r>
          </w:p>
        </w:tc>
      </w:tr>
      <w:tr w:rsidR="00D12698" w:rsidRPr="00F221C0" w:rsidTr="00080E42">
        <w:tc>
          <w:tcPr>
            <w:tcW w:w="1639" w:type="dxa"/>
            <w:vMerge/>
          </w:tcPr>
          <w:p w:rsidR="00D12698" w:rsidRPr="00F221C0" w:rsidRDefault="00D12698" w:rsidP="00F221C0">
            <w:pPr>
              <w:spacing w:after="0" w:line="240" w:lineRule="auto"/>
              <w:rPr>
                <w:rFonts w:ascii="Arial" w:hAnsi="Arial" w:cs="Arial"/>
                <w:sz w:val="24"/>
                <w:szCs w:val="24"/>
              </w:rPr>
            </w:pPr>
          </w:p>
        </w:tc>
        <w:tc>
          <w:tcPr>
            <w:tcW w:w="1939" w:type="dxa"/>
            <w:vMerge/>
          </w:tcPr>
          <w:p w:rsidR="00D12698" w:rsidRPr="00F221C0" w:rsidRDefault="00D12698" w:rsidP="00F221C0">
            <w:pPr>
              <w:spacing w:after="0" w:line="240" w:lineRule="auto"/>
              <w:rPr>
                <w:rFonts w:ascii="Arial" w:hAnsi="Arial" w:cs="Arial"/>
                <w:sz w:val="24"/>
                <w:szCs w:val="24"/>
              </w:rPr>
            </w:pPr>
          </w:p>
        </w:tc>
        <w:tc>
          <w:tcPr>
            <w:tcW w:w="2324" w:type="dxa"/>
            <w:vMerge/>
          </w:tcPr>
          <w:p w:rsidR="00D12698" w:rsidRPr="00F221C0" w:rsidRDefault="00D12698" w:rsidP="00F221C0">
            <w:pPr>
              <w:spacing w:after="0" w:line="240" w:lineRule="auto"/>
              <w:rPr>
                <w:rFonts w:ascii="Arial" w:hAnsi="Arial" w:cs="Arial"/>
                <w:sz w:val="24"/>
                <w:szCs w:val="24"/>
              </w:rPr>
            </w:pPr>
          </w:p>
        </w:tc>
        <w:tc>
          <w:tcPr>
            <w:tcW w:w="1429" w:type="dxa"/>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свыше 3</w:t>
            </w:r>
          </w:p>
        </w:tc>
        <w:tc>
          <w:tcPr>
            <w:tcW w:w="1699"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10</w:t>
            </w:r>
          </w:p>
        </w:tc>
      </w:tr>
      <w:tr w:rsidR="00D12698" w:rsidRPr="00F221C0" w:rsidTr="00080E42">
        <w:tc>
          <w:tcPr>
            <w:tcW w:w="1639" w:type="dxa"/>
            <w:vMerge/>
          </w:tcPr>
          <w:p w:rsidR="00D12698" w:rsidRPr="00F221C0" w:rsidRDefault="00D12698" w:rsidP="00F221C0">
            <w:pPr>
              <w:spacing w:after="0" w:line="240" w:lineRule="auto"/>
              <w:rPr>
                <w:rFonts w:ascii="Arial" w:hAnsi="Arial" w:cs="Arial"/>
                <w:sz w:val="24"/>
                <w:szCs w:val="24"/>
              </w:rPr>
            </w:pPr>
          </w:p>
        </w:tc>
        <w:tc>
          <w:tcPr>
            <w:tcW w:w="1939" w:type="dxa"/>
            <w:vMerge w:val="restart"/>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расширение масштаба деятельности учреждения</w:t>
            </w:r>
          </w:p>
        </w:tc>
        <w:tc>
          <w:tcPr>
            <w:tcW w:w="2324" w:type="dxa"/>
            <w:vMerge w:val="restart"/>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 xml:space="preserve">привлечение организаций города, края, России в мероприятия учреждения, наличие </w:t>
            </w:r>
            <w:r w:rsidRPr="00F221C0">
              <w:rPr>
                <w:rFonts w:ascii="Arial" w:hAnsi="Arial" w:cs="Arial"/>
                <w:sz w:val="24"/>
                <w:szCs w:val="24"/>
              </w:rPr>
              <w:lastRenderedPageBreak/>
              <w:t>соглашений, договоров о совместной деятельности</w:t>
            </w:r>
          </w:p>
        </w:tc>
        <w:tc>
          <w:tcPr>
            <w:tcW w:w="1429" w:type="dxa"/>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lastRenderedPageBreak/>
              <w:t>количество организаций - от 1 до 5</w:t>
            </w:r>
          </w:p>
        </w:tc>
        <w:tc>
          <w:tcPr>
            <w:tcW w:w="1699"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10</w:t>
            </w:r>
          </w:p>
        </w:tc>
      </w:tr>
      <w:tr w:rsidR="00D12698" w:rsidRPr="00F221C0" w:rsidTr="00080E42">
        <w:tc>
          <w:tcPr>
            <w:tcW w:w="1639" w:type="dxa"/>
            <w:vMerge/>
          </w:tcPr>
          <w:p w:rsidR="00D12698" w:rsidRPr="00F221C0" w:rsidRDefault="00D12698" w:rsidP="00F221C0">
            <w:pPr>
              <w:spacing w:after="0" w:line="240" w:lineRule="auto"/>
              <w:rPr>
                <w:rFonts w:ascii="Arial" w:hAnsi="Arial" w:cs="Arial"/>
                <w:sz w:val="24"/>
                <w:szCs w:val="24"/>
              </w:rPr>
            </w:pPr>
          </w:p>
        </w:tc>
        <w:tc>
          <w:tcPr>
            <w:tcW w:w="1939" w:type="dxa"/>
            <w:vMerge/>
          </w:tcPr>
          <w:p w:rsidR="00D12698" w:rsidRPr="00F221C0" w:rsidRDefault="00D12698" w:rsidP="00F221C0">
            <w:pPr>
              <w:spacing w:after="0" w:line="240" w:lineRule="auto"/>
              <w:rPr>
                <w:rFonts w:ascii="Arial" w:hAnsi="Arial" w:cs="Arial"/>
                <w:sz w:val="24"/>
                <w:szCs w:val="24"/>
              </w:rPr>
            </w:pPr>
          </w:p>
        </w:tc>
        <w:tc>
          <w:tcPr>
            <w:tcW w:w="2324" w:type="dxa"/>
            <w:vMerge/>
          </w:tcPr>
          <w:p w:rsidR="00D12698" w:rsidRPr="00F221C0" w:rsidRDefault="00D12698" w:rsidP="00F221C0">
            <w:pPr>
              <w:spacing w:after="0" w:line="240" w:lineRule="auto"/>
              <w:rPr>
                <w:rFonts w:ascii="Arial" w:hAnsi="Arial" w:cs="Arial"/>
                <w:sz w:val="24"/>
                <w:szCs w:val="24"/>
              </w:rPr>
            </w:pPr>
          </w:p>
        </w:tc>
        <w:tc>
          <w:tcPr>
            <w:tcW w:w="1429" w:type="dxa"/>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свыше 5</w:t>
            </w:r>
          </w:p>
        </w:tc>
        <w:tc>
          <w:tcPr>
            <w:tcW w:w="1699"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20</w:t>
            </w:r>
          </w:p>
        </w:tc>
      </w:tr>
      <w:tr w:rsidR="00D12698" w:rsidRPr="00F221C0" w:rsidTr="00080E42">
        <w:tc>
          <w:tcPr>
            <w:tcW w:w="1639" w:type="dxa"/>
            <w:vMerge/>
          </w:tcPr>
          <w:p w:rsidR="00D12698" w:rsidRPr="00F221C0" w:rsidRDefault="00D12698" w:rsidP="00F221C0">
            <w:pPr>
              <w:spacing w:after="0" w:line="240" w:lineRule="auto"/>
              <w:rPr>
                <w:rFonts w:ascii="Arial" w:hAnsi="Arial" w:cs="Arial"/>
                <w:sz w:val="24"/>
                <w:szCs w:val="24"/>
              </w:rPr>
            </w:pPr>
          </w:p>
        </w:tc>
        <w:tc>
          <w:tcPr>
            <w:tcW w:w="1939" w:type="dxa"/>
          </w:tcPr>
          <w:p w:rsidR="00D12698" w:rsidRPr="00F221C0" w:rsidRDefault="00D12698" w:rsidP="00F221C0">
            <w:pPr>
              <w:spacing w:after="0" w:line="240" w:lineRule="auto"/>
              <w:rPr>
                <w:rFonts w:ascii="Arial" w:hAnsi="Arial" w:cs="Arial"/>
                <w:sz w:val="24"/>
                <w:szCs w:val="24"/>
              </w:rPr>
            </w:pPr>
            <w:r w:rsidRPr="00F221C0">
              <w:rPr>
                <w:rFonts w:ascii="Arial" w:hAnsi="Arial" w:cs="Arial"/>
                <w:sz w:val="24"/>
                <w:szCs w:val="24"/>
              </w:rPr>
              <w:t xml:space="preserve">выстраивание      </w:t>
            </w:r>
            <w:r w:rsidRPr="00F221C0">
              <w:rPr>
                <w:rFonts w:ascii="Arial" w:hAnsi="Arial" w:cs="Arial"/>
                <w:sz w:val="24"/>
                <w:szCs w:val="24"/>
              </w:rPr>
              <w:br/>
              <w:t xml:space="preserve">эффективного      </w:t>
            </w:r>
            <w:r w:rsidRPr="00F221C0">
              <w:rPr>
                <w:rFonts w:ascii="Arial" w:hAnsi="Arial" w:cs="Arial"/>
                <w:sz w:val="24"/>
                <w:szCs w:val="24"/>
              </w:rPr>
              <w:br/>
              <w:t xml:space="preserve">взаимодействия с  </w:t>
            </w:r>
            <w:r w:rsidRPr="00F221C0">
              <w:rPr>
                <w:rFonts w:ascii="Arial" w:hAnsi="Arial" w:cs="Arial"/>
                <w:sz w:val="24"/>
                <w:szCs w:val="24"/>
              </w:rPr>
              <w:br/>
              <w:t xml:space="preserve">муниципальными    </w:t>
            </w:r>
            <w:r w:rsidRPr="00F221C0">
              <w:rPr>
                <w:rFonts w:ascii="Arial" w:hAnsi="Arial" w:cs="Arial"/>
                <w:sz w:val="24"/>
                <w:szCs w:val="24"/>
              </w:rPr>
              <w:br/>
              <w:t xml:space="preserve">образованиями     </w:t>
            </w:r>
            <w:r w:rsidRPr="00F221C0">
              <w:rPr>
                <w:rFonts w:ascii="Arial" w:hAnsi="Arial" w:cs="Arial"/>
                <w:sz w:val="24"/>
                <w:szCs w:val="24"/>
              </w:rPr>
              <w:br/>
              <w:t xml:space="preserve">Красноярского     </w:t>
            </w:r>
            <w:r w:rsidRPr="00F221C0">
              <w:rPr>
                <w:rFonts w:ascii="Arial" w:hAnsi="Arial" w:cs="Arial"/>
                <w:sz w:val="24"/>
                <w:szCs w:val="24"/>
              </w:rPr>
              <w:br/>
              <w:t xml:space="preserve">края, субъектами  </w:t>
            </w:r>
            <w:r w:rsidRPr="00F221C0">
              <w:rPr>
                <w:rFonts w:ascii="Arial" w:hAnsi="Arial" w:cs="Arial"/>
                <w:sz w:val="24"/>
                <w:szCs w:val="24"/>
              </w:rPr>
              <w:br/>
              <w:t xml:space="preserve">Российской        </w:t>
            </w:r>
            <w:r w:rsidRPr="00F221C0">
              <w:rPr>
                <w:rFonts w:ascii="Arial" w:hAnsi="Arial" w:cs="Arial"/>
                <w:sz w:val="24"/>
                <w:szCs w:val="24"/>
              </w:rPr>
              <w:br/>
              <w:t>Федерации, другими</w:t>
            </w:r>
            <w:r w:rsidRPr="00F221C0">
              <w:rPr>
                <w:rFonts w:ascii="Arial" w:hAnsi="Arial" w:cs="Arial"/>
                <w:sz w:val="24"/>
                <w:szCs w:val="24"/>
              </w:rPr>
              <w:br/>
              <w:t xml:space="preserve">учреждениями и    </w:t>
            </w:r>
            <w:r w:rsidRPr="00F221C0">
              <w:rPr>
                <w:rFonts w:ascii="Arial" w:hAnsi="Arial" w:cs="Arial"/>
                <w:sz w:val="24"/>
                <w:szCs w:val="24"/>
              </w:rPr>
              <w:br/>
              <w:t xml:space="preserve">ведомствами для   </w:t>
            </w:r>
            <w:r w:rsidRPr="00F221C0">
              <w:rPr>
                <w:rFonts w:ascii="Arial" w:hAnsi="Arial" w:cs="Arial"/>
                <w:sz w:val="24"/>
                <w:szCs w:val="24"/>
              </w:rPr>
              <w:br/>
              <w:t xml:space="preserve">достижения целей  </w:t>
            </w:r>
            <w:r w:rsidRPr="00F221C0">
              <w:rPr>
                <w:rFonts w:ascii="Arial" w:hAnsi="Arial" w:cs="Arial"/>
                <w:sz w:val="24"/>
                <w:szCs w:val="24"/>
              </w:rPr>
              <w:br/>
              <w:t xml:space="preserve">учреждения        </w:t>
            </w:r>
          </w:p>
        </w:tc>
        <w:tc>
          <w:tcPr>
            <w:tcW w:w="2324" w:type="dxa"/>
          </w:tcPr>
          <w:p w:rsidR="00D12698" w:rsidRPr="00F221C0" w:rsidRDefault="00D12698" w:rsidP="00F221C0">
            <w:pPr>
              <w:spacing w:after="0" w:line="240" w:lineRule="auto"/>
              <w:rPr>
                <w:rFonts w:ascii="Arial" w:hAnsi="Arial" w:cs="Arial"/>
                <w:sz w:val="24"/>
                <w:szCs w:val="24"/>
              </w:rPr>
            </w:pPr>
            <w:r w:rsidRPr="00F221C0">
              <w:rPr>
                <w:rFonts w:ascii="Arial" w:hAnsi="Arial" w:cs="Arial"/>
                <w:sz w:val="24"/>
                <w:szCs w:val="24"/>
              </w:rPr>
              <w:t xml:space="preserve">наличие соглашений,  </w:t>
            </w:r>
            <w:r w:rsidRPr="00F221C0">
              <w:rPr>
                <w:rFonts w:ascii="Arial" w:hAnsi="Arial" w:cs="Arial"/>
                <w:sz w:val="24"/>
                <w:szCs w:val="24"/>
              </w:rPr>
              <w:br/>
              <w:t xml:space="preserve">договоров о          </w:t>
            </w:r>
            <w:r w:rsidRPr="00F221C0">
              <w:rPr>
                <w:rFonts w:ascii="Arial" w:hAnsi="Arial" w:cs="Arial"/>
                <w:sz w:val="24"/>
                <w:szCs w:val="24"/>
              </w:rPr>
              <w:br/>
              <w:t xml:space="preserve">совместной           </w:t>
            </w:r>
            <w:r w:rsidRPr="00F221C0">
              <w:rPr>
                <w:rFonts w:ascii="Arial" w:hAnsi="Arial" w:cs="Arial"/>
                <w:sz w:val="24"/>
                <w:szCs w:val="24"/>
              </w:rPr>
              <w:br/>
              <w:t xml:space="preserve">деятельности         </w:t>
            </w:r>
          </w:p>
        </w:tc>
        <w:tc>
          <w:tcPr>
            <w:tcW w:w="1429" w:type="dxa"/>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факт наличия</w:t>
            </w:r>
          </w:p>
        </w:tc>
        <w:tc>
          <w:tcPr>
            <w:tcW w:w="1699"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5</w:t>
            </w:r>
          </w:p>
        </w:tc>
      </w:tr>
      <w:tr w:rsidR="00D12698" w:rsidRPr="00F221C0" w:rsidTr="00080E42">
        <w:tc>
          <w:tcPr>
            <w:tcW w:w="1639" w:type="dxa"/>
            <w:vMerge/>
          </w:tcPr>
          <w:p w:rsidR="00D12698" w:rsidRPr="00F221C0" w:rsidRDefault="00D12698" w:rsidP="00F221C0">
            <w:pPr>
              <w:spacing w:after="0" w:line="240" w:lineRule="auto"/>
              <w:rPr>
                <w:rFonts w:ascii="Arial" w:hAnsi="Arial" w:cs="Arial"/>
                <w:sz w:val="24"/>
                <w:szCs w:val="24"/>
              </w:rPr>
            </w:pPr>
          </w:p>
        </w:tc>
        <w:tc>
          <w:tcPr>
            <w:tcW w:w="1939" w:type="dxa"/>
            <w:vMerge w:val="restart"/>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результативность учреждения</w:t>
            </w:r>
          </w:p>
        </w:tc>
        <w:tc>
          <w:tcPr>
            <w:tcW w:w="2324" w:type="dxa"/>
            <w:vMerge w:val="restart"/>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освещение деятельности учреждения на телевидении, радио и в печатных средствах массовой информации</w:t>
            </w:r>
          </w:p>
        </w:tc>
        <w:tc>
          <w:tcPr>
            <w:tcW w:w="1429" w:type="dxa"/>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количество сюжетов/публикаций/размещений материалов - от 1 до 3</w:t>
            </w:r>
          </w:p>
        </w:tc>
        <w:tc>
          <w:tcPr>
            <w:tcW w:w="1699"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3</w:t>
            </w:r>
          </w:p>
        </w:tc>
      </w:tr>
      <w:tr w:rsidR="00D12698" w:rsidRPr="00F221C0" w:rsidTr="00080E42">
        <w:tc>
          <w:tcPr>
            <w:tcW w:w="1639" w:type="dxa"/>
            <w:vMerge/>
          </w:tcPr>
          <w:p w:rsidR="00D12698" w:rsidRPr="00F221C0" w:rsidRDefault="00D12698" w:rsidP="00F221C0">
            <w:pPr>
              <w:spacing w:after="0" w:line="240" w:lineRule="auto"/>
              <w:rPr>
                <w:rFonts w:ascii="Arial" w:hAnsi="Arial" w:cs="Arial"/>
                <w:sz w:val="24"/>
                <w:szCs w:val="24"/>
              </w:rPr>
            </w:pPr>
          </w:p>
        </w:tc>
        <w:tc>
          <w:tcPr>
            <w:tcW w:w="1939" w:type="dxa"/>
            <w:vMerge/>
          </w:tcPr>
          <w:p w:rsidR="00D12698" w:rsidRPr="00F221C0" w:rsidRDefault="00D12698" w:rsidP="00F221C0">
            <w:pPr>
              <w:spacing w:after="0" w:line="240" w:lineRule="auto"/>
              <w:rPr>
                <w:rFonts w:ascii="Arial" w:hAnsi="Arial" w:cs="Arial"/>
                <w:sz w:val="24"/>
                <w:szCs w:val="24"/>
              </w:rPr>
            </w:pPr>
          </w:p>
        </w:tc>
        <w:tc>
          <w:tcPr>
            <w:tcW w:w="2324" w:type="dxa"/>
            <w:vMerge/>
          </w:tcPr>
          <w:p w:rsidR="00D12698" w:rsidRPr="00F221C0" w:rsidRDefault="00D12698" w:rsidP="00F221C0">
            <w:pPr>
              <w:spacing w:after="0" w:line="240" w:lineRule="auto"/>
              <w:rPr>
                <w:rFonts w:ascii="Arial" w:hAnsi="Arial" w:cs="Arial"/>
                <w:sz w:val="24"/>
                <w:szCs w:val="24"/>
              </w:rPr>
            </w:pPr>
          </w:p>
        </w:tc>
        <w:tc>
          <w:tcPr>
            <w:tcW w:w="1429" w:type="dxa"/>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свыше 3</w:t>
            </w:r>
          </w:p>
        </w:tc>
        <w:tc>
          <w:tcPr>
            <w:tcW w:w="1699"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5</w:t>
            </w:r>
          </w:p>
        </w:tc>
      </w:tr>
    </w:tbl>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Default="00D12698" w:rsidP="00F221C0">
      <w:pPr>
        <w:pStyle w:val="ConsPlusNormal"/>
        <w:jc w:val="center"/>
        <w:rPr>
          <w:rFonts w:ascii="Arial" w:hAnsi="Arial" w:cs="Arial"/>
          <w:sz w:val="24"/>
          <w:szCs w:val="24"/>
        </w:rPr>
      </w:pPr>
    </w:p>
    <w:p w:rsidR="00F221C0" w:rsidRDefault="00F221C0" w:rsidP="00F221C0">
      <w:pPr>
        <w:pStyle w:val="ConsPlusNormal"/>
        <w:jc w:val="center"/>
        <w:rPr>
          <w:rFonts w:ascii="Arial" w:hAnsi="Arial" w:cs="Arial"/>
          <w:sz w:val="24"/>
          <w:szCs w:val="24"/>
        </w:rPr>
      </w:pPr>
    </w:p>
    <w:p w:rsidR="00F221C0" w:rsidRPr="00F221C0" w:rsidRDefault="00F221C0"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right"/>
        <w:outlineLvl w:val="1"/>
        <w:rPr>
          <w:rFonts w:ascii="Arial" w:hAnsi="Arial" w:cs="Arial"/>
          <w:sz w:val="24"/>
          <w:szCs w:val="24"/>
        </w:rPr>
      </w:pPr>
      <w:r w:rsidRPr="00F221C0">
        <w:rPr>
          <w:rFonts w:ascii="Arial" w:hAnsi="Arial" w:cs="Arial"/>
          <w:sz w:val="24"/>
          <w:szCs w:val="24"/>
        </w:rPr>
        <w:lastRenderedPageBreak/>
        <w:t>Приложение N 7</w:t>
      </w:r>
    </w:p>
    <w:p w:rsidR="00D12698" w:rsidRPr="00F221C0" w:rsidRDefault="00D12698" w:rsidP="00F221C0">
      <w:pPr>
        <w:pStyle w:val="ConsPlusNormal"/>
        <w:jc w:val="right"/>
        <w:rPr>
          <w:rFonts w:ascii="Arial" w:hAnsi="Arial" w:cs="Arial"/>
          <w:sz w:val="24"/>
          <w:szCs w:val="24"/>
        </w:rPr>
      </w:pPr>
      <w:r w:rsidRPr="00F221C0">
        <w:rPr>
          <w:rFonts w:ascii="Arial" w:hAnsi="Arial" w:cs="Arial"/>
          <w:sz w:val="24"/>
          <w:szCs w:val="24"/>
        </w:rPr>
        <w:t xml:space="preserve">к Примерному положению об оплате </w:t>
      </w:r>
    </w:p>
    <w:p w:rsidR="00D12698" w:rsidRPr="00F221C0" w:rsidRDefault="00D12698" w:rsidP="00F221C0">
      <w:pPr>
        <w:pStyle w:val="ConsPlusNormal"/>
        <w:jc w:val="right"/>
        <w:rPr>
          <w:rFonts w:ascii="Arial" w:hAnsi="Arial" w:cs="Arial"/>
          <w:sz w:val="24"/>
          <w:szCs w:val="24"/>
        </w:rPr>
      </w:pPr>
      <w:r w:rsidRPr="00F221C0">
        <w:rPr>
          <w:rFonts w:ascii="Arial" w:hAnsi="Arial" w:cs="Arial"/>
          <w:sz w:val="24"/>
          <w:szCs w:val="24"/>
        </w:rPr>
        <w:t>труда работников муниципальных бюджетных</w:t>
      </w:r>
    </w:p>
    <w:p w:rsidR="00D12698" w:rsidRPr="00F221C0" w:rsidRDefault="00D12698" w:rsidP="00F221C0">
      <w:pPr>
        <w:pStyle w:val="ConsPlusNormal"/>
        <w:jc w:val="right"/>
        <w:rPr>
          <w:rFonts w:ascii="Arial" w:hAnsi="Arial" w:cs="Arial"/>
          <w:sz w:val="24"/>
          <w:szCs w:val="24"/>
        </w:rPr>
      </w:pPr>
      <w:r w:rsidRPr="00F221C0">
        <w:rPr>
          <w:rFonts w:ascii="Arial" w:hAnsi="Arial" w:cs="Arial"/>
          <w:sz w:val="24"/>
          <w:szCs w:val="24"/>
        </w:rPr>
        <w:t xml:space="preserve">и казенных учреждений, осуществляющих </w:t>
      </w:r>
    </w:p>
    <w:p w:rsidR="00D12698" w:rsidRPr="00F221C0" w:rsidRDefault="00D12698" w:rsidP="00F221C0">
      <w:pPr>
        <w:pStyle w:val="ConsPlusNormal"/>
        <w:jc w:val="right"/>
        <w:rPr>
          <w:rFonts w:ascii="Arial" w:hAnsi="Arial" w:cs="Arial"/>
          <w:sz w:val="24"/>
          <w:szCs w:val="24"/>
        </w:rPr>
      </w:pPr>
      <w:r w:rsidRPr="00F221C0">
        <w:rPr>
          <w:rFonts w:ascii="Arial" w:hAnsi="Arial" w:cs="Arial"/>
          <w:sz w:val="24"/>
          <w:szCs w:val="24"/>
        </w:rPr>
        <w:t>деятельность в сфере молодежной политики</w:t>
      </w: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p>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РАЗМЕРЫ И УСЛОВИЯ УСТАНОВЛЕНИЯ ВЫПЛАТ ПО ИТОГАМ РАБОТЫ</w:t>
      </w:r>
    </w:p>
    <w:p w:rsidR="00D12698" w:rsidRPr="00F221C0" w:rsidRDefault="00D12698" w:rsidP="00F221C0">
      <w:pPr>
        <w:pStyle w:val="ConsPlusNormal"/>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871"/>
        <w:gridCol w:w="5562"/>
        <w:gridCol w:w="1985"/>
      </w:tblGrid>
      <w:tr w:rsidR="00D12698" w:rsidRPr="00F221C0" w:rsidTr="00F221C0">
        <w:tc>
          <w:tcPr>
            <w:tcW w:w="1871"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Наименование должности</w:t>
            </w:r>
          </w:p>
        </w:tc>
        <w:tc>
          <w:tcPr>
            <w:tcW w:w="5562"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Условия выплат по итогам работы</w:t>
            </w:r>
          </w:p>
        </w:tc>
        <w:tc>
          <w:tcPr>
            <w:tcW w:w="1985"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Размер к окладу (должностному окладу) в процентах</w:t>
            </w:r>
          </w:p>
        </w:tc>
      </w:tr>
      <w:tr w:rsidR="00D12698" w:rsidRPr="00F221C0" w:rsidTr="00F221C0">
        <w:tc>
          <w:tcPr>
            <w:tcW w:w="1871" w:type="dxa"/>
            <w:vMerge w:val="restart"/>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Руководитель</w:t>
            </w:r>
          </w:p>
        </w:tc>
        <w:tc>
          <w:tcPr>
            <w:tcW w:w="5562" w:type="dxa"/>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качественная подготовка и проведение мероприятий, связанных с уставной деятельностью учреждения (отсутствие обоснованных замечаний, жалоб)</w:t>
            </w:r>
          </w:p>
        </w:tc>
        <w:tc>
          <w:tcPr>
            <w:tcW w:w="1985"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30</w:t>
            </w:r>
          </w:p>
        </w:tc>
      </w:tr>
      <w:tr w:rsidR="00D12698" w:rsidRPr="00F221C0" w:rsidTr="00F221C0">
        <w:tc>
          <w:tcPr>
            <w:tcW w:w="1871" w:type="dxa"/>
            <w:vMerge/>
          </w:tcPr>
          <w:p w:rsidR="00D12698" w:rsidRPr="00F221C0" w:rsidRDefault="00D12698" w:rsidP="00F221C0">
            <w:pPr>
              <w:spacing w:after="0" w:line="240" w:lineRule="auto"/>
              <w:rPr>
                <w:rFonts w:ascii="Arial" w:hAnsi="Arial" w:cs="Arial"/>
                <w:sz w:val="24"/>
                <w:szCs w:val="24"/>
              </w:rPr>
            </w:pPr>
          </w:p>
        </w:tc>
        <w:tc>
          <w:tcPr>
            <w:tcW w:w="5562" w:type="dxa"/>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 xml:space="preserve">участие в реализации национальных проектов, федеральных и региональных целевых программ, </w:t>
            </w:r>
            <w:proofErr w:type="spellStart"/>
            <w:r w:rsidRPr="00F221C0">
              <w:rPr>
                <w:rFonts w:ascii="Arial" w:hAnsi="Arial" w:cs="Arial"/>
                <w:sz w:val="24"/>
                <w:szCs w:val="24"/>
              </w:rPr>
              <w:t>грантовых</w:t>
            </w:r>
            <w:proofErr w:type="spellEnd"/>
            <w:r w:rsidRPr="00F221C0">
              <w:rPr>
                <w:rFonts w:ascii="Arial" w:hAnsi="Arial" w:cs="Arial"/>
                <w:sz w:val="24"/>
                <w:szCs w:val="24"/>
              </w:rPr>
              <w:t xml:space="preserve"> конкурсах (зафиксированный факт участия)</w:t>
            </w:r>
          </w:p>
        </w:tc>
        <w:tc>
          <w:tcPr>
            <w:tcW w:w="1985"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10</w:t>
            </w:r>
          </w:p>
        </w:tc>
      </w:tr>
      <w:tr w:rsidR="00D12698" w:rsidRPr="00F221C0" w:rsidTr="00F221C0">
        <w:tc>
          <w:tcPr>
            <w:tcW w:w="1871" w:type="dxa"/>
            <w:vMerge/>
          </w:tcPr>
          <w:p w:rsidR="00D12698" w:rsidRPr="00F221C0" w:rsidRDefault="00D12698" w:rsidP="00F221C0">
            <w:pPr>
              <w:spacing w:after="0" w:line="240" w:lineRule="auto"/>
              <w:rPr>
                <w:rFonts w:ascii="Arial" w:hAnsi="Arial" w:cs="Arial"/>
                <w:sz w:val="24"/>
                <w:szCs w:val="24"/>
              </w:rPr>
            </w:pPr>
          </w:p>
        </w:tc>
        <w:tc>
          <w:tcPr>
            <w:tcW w:w="5562" w:type="dxa"/>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отсутствие нарушений в финансово-хозяйственной деятельности учреждения</w:t>
            </w:r>
          </w:p>
        </w:tc>
        <w:tc>
          <w:tcPr>
            <w:tcW w:w="1985"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25</w:t>
            </w:r>
          </w:p>
        </w:tc>
      </w:tr>
      <w:tr w:rsidR="00D12698" w:rsidRPr="00F221C0" w:rsidTr="00F221C0">
        <w:tc>
          <w:tcPr>
            <w:tcW w:w="1871" w:type="dxa"/>
            <w:vMerge/>
          </w:tcPr>
          <w:p w:rsidR="00D12698" w:rsidRPr="00F221C0" w:rsidRDefault="00D12698" w:rsidP="00F221C0">
            <w:pPr>
              <w:spacing w:after="0" w:line="240" w:lineRule="auto"/>
              <w:rPr>
                <w:rFonts w:ascii="Arial" w:hAnsi="Arial" w:cs="Arial"/>
                <w:sz w:val="24"/>
                <w:szCs w:val="24"/>
              </w:rPr>
            </w:pPr>
          </w:p>
        </w:tc>
        <w:tc>
          <w:tcPr>
            <w:tcW w:w="5562" w:type="dxa"/>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оперативное и качественное исполнение и предоставление запрашиваемой учредителем у учреждения информации (выполнение в срок без обоснованных зафиксированных замечаний)</w:t>
            </w:r>
          </w:p>
        </w:tc>
        <w:tc>
          <w:tcPr>
            <w:tcW w:w="1985"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10</w:t>
            </w:r>
          </w:p>
        </w:tc>
      </w:tr>
      <w:tr w:rsidR="00D12698" w:rsidRPr="00F221C0" w:rsidTr="00F221C0">
        <w:tc>
          <w:tcPr>
            <w:tcW w:w="1871" w:type="dxa"/>
            <w:vMerge/>
          </w:tcPr>
          <w:p w:rsidR="00D12698" w:rsidRPr="00F221C0" w:rsidRDefault="00D12698" w:rsidP="00F221C0">
            <w:pPr>
              <w:spacing w:after="0" w:line="240" w:lineRule="auto"/>
              <w:rPr>
                <w:rFonts w:ascii="Arial" w:hAnsi="Arial" w:cs="Arial"/>
                <w:sz w:val="24"/>
                <w:szCs w:val="24"/>
              </w:rPr>
            </w:pPr>
          </w:p>
        </w:tc>
        <w:tc>
          <w:tcPr>
            <w:tcW w:w="5562" w:type="dxa"/>
          </w:tcPr>
          <w:p w:rsidR="00D12698" w:rsidRPr="00F221C0" w:rsidRDefault="00D12698" w:rsidP="00F221C0">
            <w:pPr>
              <w:pStyle w:val="ConsPlusNormal"/>
              <w:rPr>
                <w:rFonts w:ascii="Arial" w:hAnsi="Arial" w:cs="Arial"/>
                <w:sz w:val="24"/>
                <w:szCs w:val="24"/>
              </w:rPr>
            </w:pPr>
            <w:r w:rsidRPr="00F221C0">
              <w:rPr>
                <w:rFonts w:ascii="Arial" w:hAnsi="Arial" w:cs="Arial"/>
                <w:sz w:val="24"/>
                <w:szCs w:val="24"/>
              </w:rPr>
              <w:t>превышение плановых и нормативных показателей работы, установленных муниципальным заданием</w:t>
            </w:r>
          </w:p>
        </w:tc>
        <w:tc>
          <w:tcPr>
            <w:tcW w:w="1985" w:type="dxa"/>
          </w:tcPr>
          <w:p w:rsidR="00D12698" w:rsidRPr="00F221C0" w:rsidRDefault="00D12698" w:rsidP="00F221C0">
            <w:pPr>
              <w:pStyle w:val="ConsPlusNormal"/>
              <w:jc w:val="center"/>
              <w:rPr>
                <w:rFonts w:ascii="Arial" w:hAnsi="Arial" w:cs="Arial"/>
                <w:sz w:val="24"/>
                <w:szCs w:val="24"/>
              </w:rPr>
            </w:pPr>
            <w:r w:rsidRPr="00F221C0">
              <w:rPr>
                <w:rFonts w:ascii="Arial" w:hAnsi="Arial" w:cs="Arial"/>
                <w:sz w:val="24"/>
                <w:szCs w:val="24"/>
              </w:rPr>
              <w:t>25</w:t>
            </w:r>
          </w:p>
        </w:tc>
      </w:tr>
    </w:tbl>
    <w:p w:rsidR="00D12698" w:rsidRPr="00F221C0" w:rsidRDefault="00D12698" w:rsidP="00F221C0">
      <w:pPr>
        <w:spacing w:after="0" w:line="240" w:lineRule="auto"/>
        <w:rPr>
          <w:rFonts w:ascii="Arial" w:hAnsi="Arial" w:cs="Arial"/>
          <w:sz w:val="24"/>
          <w:szCs w:val="24"/>
        </w:rPr>
      </w:pPr>
    </w:p>
    <w:p w:rsidR="00D12698" w:rsidRPr="00F221C0" w:rsidRDefault="00D12698" w:rsidP="00F221C0">
      <w:pPr>
        <w:widowControl w:val="0"/>
        <w:autoSpaceDE w:val="0"/>
        <w:autoSpaceDN w:val="0"/>
        <w:adjustRightInd w:val="0"/>
        <w:spacing w:after="0" w:line="240" w:lineRule="auto"/>
        <w:ind w:firstLine="540"/>
        <w:jc w:val="both"/>
        <w:rPr>
          <w:rFonts w:ascii="Arial" w:hAnsi="Arial" w:cs="Arial"/>
          <w:sz w:val="24"/>
          <w:szCs w:val="24"/>
        </w:rPr>
      </w:pPr>
    </w:p>
    <w:p w:rsidR="00946E3B" w:rsidRPr="00F221C0" w:rsidRDefault="00946E3B" w:rsidP="00F221C0">
      <w:pPr>
        <w:widowControl w:val="0"/>
        <w:autoSpaceDE w:val="0"/>
        <w:autoSpaceDN w:val="0"/>
        <w:adjustRightInd w:val="0"/>
        <w:spacing w:after="0" w:line="240" w:lineRule="auto"/>
        <w:rPr>
          <w:rFonts w:ascii="Arial" w:hAnsi="Arial" w:cs="Arial"/>
          <w:sz w:val="24"/>
          <w:szCs w:val="24"/>
        </w:rPr>
      </w:pPr>
    </w:p>
    <w:p w:rsidR="00946E3B" w:rsidRPr="00F221C0" w:rsidRDefault="00946E3B" w:rsidP="00F221C0">
      <w:pPr>
        <w:widowControl w:val="0"/>
        <w:autoSpaceDE w:val="0"/>
        <w:autoSpaceDN w:val="0"/>
        <w:adjustRightInd w:val="0"/>
        <w:spacing w:after="0" w:line="240" w:lineRule="auto"/>
        <w:rPr>
          <w:rFonts w:ascii="Arial" w:hAnsi="Arial" w:cs="Arial"/>
          <w:sz w:val="24"/>
          <w:szCs w:val="24"/>
        </w:rPr>
      </w:pPr>
    </w:p>
    <w:p w:rsidR="00946E3B" w:rsidRPr="00F221C0" w:rsidRDefault="00946E3B" w:rsidP="00F221C0">
      <w:pPr>
        <w:widowControl w:val="0"/>
        <w:autoSpaceDE w:val="0"/>
        <w:autoSpaceDN w:val="0"/>
        <w:adjustRightInd w:val="0"/>
        <w:spacing w:after="0" w:line="240" w:lineRule="auto"/>
        <w:rPr>
          <w:rFonts w:ascii="Arial" w:hAnsi="Arial" w:cs="Arial"/>
          <w:sz w:val="24"/>
          <w:szCs w:val="24"/>
        </w:rPr>
      </w:pPr>
    </w:p>
    <w:p w:rsidR="00456B5A" w:rsidRPr="00F221C0" w:rsidRDefault="00456B5A" w:rsidP="00F221C0">
      <w:pPr>
        <w:spacing w:after="0" w:line="240" w:lineRule="auto"/>
        <w:rPr>
          <w:rFonts w:ascii="Arial" w:hAnsi="Arial" w:cs="Arial"/>
          <w:sz w:val="24"/>
          <w:szCs w:val="24"/>
        </w:rPr>
      </w:pPr>
    </w:p>
    <w:sectPr w:rsidR="00456B5A" w:rsidRPr="00F221C0" w:rsidSect="00D12698">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226A" w:rsidRDefault="00D5226A" w:rsidP="00E64BA1">
      <w:pPr>
        <w:spacing w:after="0" w:line="240" w:lineRule="auto"/>
      </w:pPr>
      <w:r>
        <w:separator/>
      </w:r>
    </w:p>
  </w:endnote>
  <w:endnote w:type="continuationSeparator" w:id="1">
    <w:p w:rsidR="00D5226A" w:rsidRDefault="00D5226A" w:rsidP="00E64B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7977"/>
    </w:sdtPr>
    <w:sdtContent>
      <w:p w:rsidR="00080E42" w:rsidRDefault="00C73DC2">
        <w:pPr>
          <w:pStyle w:val="ab"/>
          <w:jc w:val="right"/>
        </w:pPr>
        <w:fldSimple w:instr=" PAGE   \* MERGEFORMAT ">
          <w:r w:rsidR="00F221C0">
            <w:rPr>
              <w:noProof/>
            </w:rPr>
            <w:t>1</w:t>
          </w:r>
        </w:fldSimple>
      </w:p>
    </w:sdtContent>
  </w:sdt>
  <w:p w:rsidR="00080E42" w:rsidRDefault="00080E42">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226A" w:rsidRDefault="00D5226A" w:rsidP="00E64BA1">
      <w:pPr>
        <w:spacing w:after="0" w:line="240" w:lineRule="auto"/>
      </w:pPr>
      <w:r>
        <w:separator/>
      </w:r>
    </w:p>
  </w:footnote>
  <w:footnote w:type="continuationSeparator" w:id="1">
    <w:p w:rsidR="00D5226A" w:rsidRDefault="00D5226A" w:rsidP="00E64BA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946E3B"/>
    <w:rsid w:val="00080E42"/>
    <w:rsid w:val="00097FCB"/>
    <w:rsid w:val="000B0415"/>
    <w:rsid w:val="00152333"/>
    <w:rsid w:val="0022033E"/>
    <w:rsid w:val="00250D60"/>
    <w:rsid w:val="002A4761"/>
    <w:rsid w:val="002B00A8"/>
    <w:rsid w:val="0033326D"/>
    <w:rsid w:val="00456B5A"/>
    <w:rsid w:val="004F094C"/>
    <w:rsid w:val="00520B35"/>
    <w:rsid w:val="00572A50"/>
    <w:rsid w:val="005D0608"/>
    <w:rsid w:val="0060063A"/>
    <w:rsid w:val="008A1174"/>
    <w:rsid w:val="008F503B"/>
    <w:rsid w:val="00931B9C"/>
    <w:rsid w:val="00946E3B"/>
    <w:rsid w:val="00A53D47"/>
    <w:rsid w:val="00B23E01"/>
    <w:rsid w:val="00B2427C"/>
    <w:rsid w:val="00B50A3A"/>
    <w:rsid w:val="00B72AB1"/>
    <w:rsid w:val="00BF57A9"/>
    <w:rsid w:val="00C73DC2"/>
    <w:rsid w:val="00D12698"/>
    <w:rsid w:val="00D5226A"/>
    <w:rsid w:val="00DE51C9"/>
    <w:rsid w:val="00E35BE1"/>
    <w:rsid w:val="00E64BA1"/>
    <w:rsid w:val="00EA523F"/>
    <w:rsid w:val="00ED3E1C"/>
    <w:rsid w:val="00F221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E1C"/>
  </w:style>
  <w:style w:type="paragraph" w:styleId="1">
    <w:name w:val="heading 1"/>
    <w:basedOn w:val="a"/>
    <w:next w:val="a"/>
    <w:link w:val="10"/>
    <w:qFormat/>
    <w:rsid w:val="00946E3B"/>
    <w:pPr>
      <w:keepNext/>
      <w:widowControl w:val="0"/>
      <w:spacing w:after="0" w:line="216" w:lineRule="auto"/>
      <w:outlineLvl w:val="0"/>
    </w:pPr>
    <w:rPr>
      <w:rFonts w:ascii="Times New Roman" w:eastAsia="Times New Roman" w:hAnsi="Times New Roman" w:cs="Times New Roman"/>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46E3B"/>
    <w:rPr>
      <w:rFonts w:ascii="Times New Roman" w:eastAsia="Times New Roman" w:hAnsi="Times New Roman" w:cs="Times New Roman"/>
      <w:b/>
      <w:szCs w:val="20"/>
    </w:rPr>
  </w:style>
  <w:style w:type="character" w:styleId="a3">
    <w:name w:val="Hyperlink"/>
    <w:basedOn w:val="a0"/>
    <w:uiPriority w:val="99"/>
    <w:semiHidden/>
    <w:unhideWhenUsed/>
    <w:rsid w:val="00946E3B"/>
    <w:rPr>
      <w:color w:val="0000FF"/>
      <w:u w:val="single"/>
    </w:rPr>
  </w:style>
  <w:style w:type="paragraph" w:styleId="a4">
    <w:name w:val="No Spacing"/>
    <w:uiPriority w:val="1"/>
    <w:qFormat/>
    <w:rsid w:val="00946E3B"/>
    <w:pPr>
      <w:spacing w:after="0" w:line="240" w:lineRule="auto"/>
    </w:pPr>
    <w:rPr>
      <w:rFonts w:ascii="Calibri" w:eastAsia="Times New Roman" w:hAnsi="Calibri" w:cs="Times New Roman"/>
    </w:rPr>
  </w:style>
  <w:style w:type="paragraph" w:customStyle="1" w:styleId="ConsPlusTitlePage">
    <w:name w:val="ConsPlusTitlePage"/>
    <w:rsid w:val="00D12698"/>
    <w:pPr>
      <w:widowControl w:val="0"/>
      <w:autoSpaceDE w:val="0"/>
      <w:autoSpaceDN w:val="0"/>
      <w:spacing w:after="0" w:line="240" w:lineRule="auto"/>
    </w:pPr>
    <w:rPr>
      <w:rFonts w:ascii="Tahoma" w:eastAsia="Times New Roman" w:hAnsi="Tahoma" w:cs="Tahoma"/>
      <w:sz w:val="20"/>
      <w:szCs w:val="20"/>
    </w:rPr>
  </w:style>
  <w:style w:type="paragraph" w:customStyle="1" w:styleId="ConsPlusNormal">
    <w:name w:val="ConsPlusNormal"/>
    <w:rsid w:val="00D12698"/>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D12698"/>
    <w:pPr>
      <w:widowControl w:val="0"/>
      <w:autoSpaceDE w:val="0"/>
      <w:autoSpaceDN w:val="0"/>
      <w:spacing w:after="0" w:line="240" w:lineRule="auto"/>
    </w:pPr>
    <w:rPr>
      <w:rFonts w:ascii="Calibri" w:eastAsia="Times New Roman" w:hAnsi="Calibri" w:cs="Calibri"/>
      <w:b/>
      <w:szCs w:val="20"/>
    </w:rPr>
  </w:style>
  <w:style w:type="character" w:styleId="a5">
    <w:name w:val="page number"/>
    <w:basedOn w:val="a0"/>
    <w:rsid w:val="00D12698"/>
  </w:style>
  <w:style w:type="table" w:styleId="a6">
    <w:name w:val="Table Grid"/>
    <w:basedOn w:val="a1"/>
    <w:uiPriority w:val="59"/>
    <w:rsid w:val="00D1269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Normal">
    <w:name w:val="ConsNormal"/>
    <w:uiPriority w:val="99"/>
    <w:rsid w:val="00D12698"/>
    <w:pPr>
      <w:widowControl w:val="0"/>
      <w:spacing w:after="0" w:line="240" w:lineRule="auto"/>
      <w:ind w:firstLine="720"/>
    </w:pPr>
    <w:rPr>
      <w:rFonts w:ascii="Courier New" w:eastAsia="Times New Roman" w:hAnsi="Courier New" w:cs="Courier New"/>
      <w:sz w:val="20"/>
      <w:szCs w:val="20"/>
    </w:rPr>
  </w:style>
  <w:style w:type="paragraph" w:styleId="a7">
    <w:name w:val="Balloon Text"/>
    <w:basedOn w:val="a"/>
    <w:link w:val="a8"/>
    <w:uiPriority w:val="99"/>
    <w:semiHidden/>
    <w:unhideWhenUsed/>
    <w:rsid w:val="00D12698"/>
    <w:pPr>
      <w:spacing w:after="0" w:line="240" w:lineRule="auto"/>
    </w:pPr>
    <w:rPr>
      <w:rFonts w:ascii="Tahoma" w:eastAsiaTheme="minorHAnsi" w:hAnsi="Tahoma" w:cs="Tahoma"/>
      <w:sz w:val="16"/>
      <w:szCs w:val="16"/>
      <w:lang w:eastAsia="en-US"/>
    </w:rPr>
  </w:style>
  <w:style w:type="character" w:customStyle="1" w:styleId="a8">
    <w:name w:val="Текст выноски Знак"/>
    <w:basedOn w:val="a0"/>
    <w:link w:val="a7"/>
    <w:uiPriority w:val="99"/>
    <w:semiHidden/>
    <w:rsid w:val="00D12698"/>
    <w:rPr>
      <w:rFonts w:ascii="Tahoma" w:eastAsiaTheme="minorHAnsi" w:hAnsi="Tahoma" w:cs="Tahoma"/>
      <w:sz w:val="16"/>
      <w:szCs w:val="16"/>
      <w:lang w:eastAsia="en-US"/>
    </w:rPr>
  </w:style>
  <w:style w:type="paragraph" w:styleId="a9">
    <w:name w:val="header"/>
    <w:basedOn w:val="a"/>
    <w:link w:val="aa"/>
    <w:uiPriority w:val="99"/>
    <w:semiHidden/>
    <w:unhideWhenUsed/>
    <w:rsid w:val="00E64BA1"/>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E64BA1"/>
  </w:style>
  <w:style w:type="paragraph" w:styleId="ab">
    <w:name w:val="footer"/>
    <w:basedOn w:val="a"/>
    <w:link w:val="ac"/>
    <w:uiPriority w:val="99"/>
    <w:unhideWhenUsed/>
    <w:rsid w:val="00E64BA1"/>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64BA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155F59DAFC8F5C20AE65ACEEBAC0193E15D532133FAB6F031F3FD27B10417F599E086851DEB3AmDtEH" TargetMode="External"/><Relationship Id="rId13" Type="http://schemas.openxmlformats.org/officeDocument/2006/relationships/hyperlink" Target="consultantplus://offline/ref=7AD538A59C00ECC7EC6D37A21B4620CE55E5524BAE872F7180CD2BF64A7741406603882CCEC29D1B1DFAE9D5L4p8H" TargetMode="External"/><Relationship Id="rId3" Type="http://schemas.openxmlformats.org/officeDocument/2006/relationships/webSettings" Target="webSettings.xml"/><Relationship Id="rId7" Type="http://schemas.openxmlformats.org/officeDocument/2006/relationships/hyperlink" Target="consultantplus://offline/ref=F155F59DAFC8F5C20AE65ACEEBAC0193EE50572037FAB6F031F3FD27B10417F599E086851DEB3AmDtEH" TargetMode="External"/><Relationship Id="rId12" Type="http://schemas.openxmlformats.org/officeDocument/2006/relationships/image" Target="media/image4.wmf"/><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file:///C:\Users\&#1062;&#1077;&#1085;&#1090;&#1088;.%20&#1041;&#1091;&#1093;\Desktop\&#1053;&#1086;&#1074;&#1072;&#1103;%20&#1087;&#1072;&#1087;&#1082;&#1072;\&#1053;&#1057;&#1054;&#1058;%20&#1076;&#1083;&#1103;%20&#1058;&#1056;&#1040;&#1053;&#1057;&#1040;&#1042;&#1058;&#1054;\&#1090;&#1088;&#1072;&#1085;&#1089;&#1072;&#1074;&#1090;&#1086;%20&#1085;&#1089;&#1086;&#1090;%20&#1080;&#1089;&#1087;&#1088;&#1072;&#1074;&#1083;&#1077;&#1085;&#1085;&#1086;&#1077;\&#1080;&#1089;&#1087;&#1088;&#1072;&#1074;&#1083;&#1077;&#1085;&#1085;&#1086;&#1077;%20&#1076;&#1080;&#1088;&#1077;&#1082;&#1090;&#1086;&#1088;.doc" TargetMode="External"/><Relationship Id="rId11" Type="http://schemas.openxmlformats.org/officeDocument/2006/relationships/image" Target="media/image3.wmf"/><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footnotes" Target="footnote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26</Pages>
  <Words>7092</Words>
  <Characters>40430</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47428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Центр.бух</dc:creator>
  <cp:lastModifiedBy>Terminal1</cp:lastModifiedBy>
  <cp:revision>2</cp:revision>
  <cp:lastPrinted>2017-12-27T03:39:00Z</cp:lastPrinted>
  <dcterms:created xsi:type="dcterms:W3CDTF">2020-10-09T02:54:00Z</dcterms:created>
  <dcterms:modified xsi:type="dcterms:W3CDTF">2020-10-09T02:54:00Z</dcterms:modified>
</cp:coreProperties>
</file>