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от 01.11.2013 № 2474 «Об утверждении муниципальной программы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«Развитие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района».</w:t>
      </w:r>
    </w:p>
    <w:p w:rsidR="00DA5F6F" w:rsidRPr="00DA5F6F" w:rsidRDefault="00DA5F6F" w:rsidP="00DA5F6F">
      <w:pPr>
        <w:tabs>
          <w:tab w:val="left" w:pos="567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DA5F6F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от 29.08.2016 №997 «Об утверждении Порядка принятия решений о разработке муниципальных программ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их формирования и реализации», распоряжением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от 29.07.2016 №210р «Об утверждении Перечня муниципальных программ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района», руководствуясь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администрация  постановляет:</w:t>
      </w:r>
    </w:p>
    <w:p w:rsidR="00DA5F6F" w:rsidRPr="00DA5F6F" w:rsidRDefault="00DA5F6F" w:rsidP="00DA5F6F">
      <w:pPr>
        <w:tabs>
          <w:tab w:val="left" w:pos="567"/>
        </w:tabs>
        <w:ind w:right="282"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1. Внести в постановление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от 01.11.2013 №2474 «Об утверждении муниципальной программы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«Развитие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 следующие изменения:</w:t>
      </w:r>
    </w:p>
    <w:p w:rsidR="00DA5F6F" w:rsidRPr="00DA5F6F" w:rsidRDefault="00DA5F6F" w:rsidP="00DA5F6F">
      <w:pPr>
        <w:tabs>
          <w:tab w:val="left" w:pos="567"/>
        </w:tabs>
        <w:ind w:right="282"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DA5F6F" w:rsidRPr="00DA5F6F" w:rsidRDefault="00DA5F6F" w:rsidP="00DA5F6F">
      <w:pPr>
        <w:pStyle w:val="ConsPlusNormal"/>
        <w:widowControl/>
        <w:ind w:right="282" w:firstLine="709"/>
        <w:jc w:val="both"/>
        <w:rPr>
          <w:sz w:val="24"/>
          <w:szCs w:val="24"/>
        </w:rPr>
      </w:pPr>
      <w:r w:rsidRPr="00DA5F6F">
        <w:rPr>
          <w:sz w:val="24"/>
          <w:szCs w:val="24"/>
        </w:rPr>
        <w:t xml:space="preserve">2.  </w:t>
      </w:r>
      <w:proofErr w:type="gramStart"/>
      <w:r w:rsidRPr="00DA5F6F">
        <w:rPr>
          <w:sz w:val="24"/>
          <w:szCs w:val="24"/>
        </w:rPr>
        <w:t>Контроль за</w:t>
      </w:r>
      <w:proofErr w:type="gramEnd"/>
      <w:r w:rsidRPr="00DA5F6F">
        <w:rPr>
          <w:sz w:val="24"/>
          <w:szCs w:val="24"/>
        </w:rPr>
        <w:t xml:space="preserve"> исполнением настоящего постановления возложить на исполняющего обязанности заместителя Главы района по социальной политике Н.А. </w:t>
      </w:r>
      <w:proofErr w:type="spellStart"/>
      <w:r w:rsidRPr="00DA5F6F">
        <w:rPr>
          <w:sz w:val="24"/>
          <w:szCs w:val="24"/>
        </w:rPr>
        <w:t>Бумаго</w:t>
      </w:r>
      <w:proofErr w:type="spellEnd"/>
      <w:r w:rsidRPr="00DA5F6F">
        <w:rPr>
          <w:sz w:val="24"/>
          <w:szCs w:val="24"/>
        </w:rPr>
        <w:t>.</w:t>
      </w:r>
    </w:p>
    <w:p w:rsidR="00DA5F6F" w:rsidRPr="00DA5F6F" w:rsidRDefault="00DA5F6F" w:rsidP="00DA5F6F">
      <w:pPr>
        <w:ind w:right="282"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3. Постановление подлежит размещению на официальном сайте муниципального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 в информационно </w:t>
      </w:r>
      <w:proofErr w:type="gramStart"/>
      <w:r w:rsidRPr="00DA5F6F">
        <w:rPr>
          <w:rFonts w:ascii="Arial" w:hAnsi="Arial" w:cs="Arial"/>
          <w:sz w:val="24"/>
          <w:szCs w:val="24"/>
        </w:rPr>
        <w:t>–к</w:t>
      </w:r>
      <w:proofErr w:type="gramEnd"/>
      <w:r w:rsidRPr="00DA5F6F">
        <w:rPr>
          <w:rFonts w:ascii="Arial" w:hAnsi="Arial" w:cs="Arial"/>
          <w:sz w:val="24"/>
          <w:szCs w:val="24"/>
        </w:rPr>
        <w:t>оммуникационной сети «Интернет».</w:t>
      </w:r>
    </w:p>
    <w:p w:rsidR="00DA5F6F" w:rsidRPr="00DA5F6F" w:rsidRDefault="00DA5F6F" w:rsidP="00DA5F6F">
      <w:pPr>
        <w:ind w:right="282"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4.     Постановление вступает в силу со дня его официального опубликования в газете «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веси». </w:t>
      </w:r>
    </w:p>
    <w:p w:rsidR="00DA5F6F" w:rsidRP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ind w:right="282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DA5F6F">
        <w:rPr>
          <w:rFonts w:ascii="Arial" w:hAnsi="Arial" w:cs="Arial"/>
          <w:sz w:val="24"/>
          <w:szCs w:val="24"/>
        </w:rPr>
        <w:t xml:space="preserve"> И.Е. </w:t>
      </w:r>
      <w:proofErr w:type="spellStart"/>
      <w:r w:rsidRPr="00DA5F6F">
        <w:rPr>
          <w:rFonts w:ascii="Arial" w:hAnsi="Arial" w:cs="Arial"/>
          <w:sz w:val="24"/>
          <w:szCs w:val="24"/>
        </w:rPr>
        <w:t>Белунова</w:t>
      </w:r>
      <w:proofErr w:type="spellEnd"/>
    </w:p>
    <w:p w:rsid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5F6F">
        <w:rPr>
          <w:rFonts w:ascii="Arial" w:hAnsi="Arial" w:cs="Arial"/>
          <w:sz w:val="24"/>
          <w:szCs w:val="24"/>
        </w:rPr>
        <w:t>Спирина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Татьяна Васильевна</w:t>
      </w:r>
    </w:p>
    <w:p w:rsid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2263240</w:t>
      </w:r>
    </w:p>
    <w:p w:rsidR="00DA5F6F" w:rsidRPr="00DA5F6F" w:rsidRDefault="00DA5F6F" w:rsidP="00DA5F6F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DA5F6F">
        <w:rPr>
          <w:b w:val="0"/>
          <w:bCs w:val="0"/>
          <w:sz w:val="24"/>
          <w:szCs w:val="24"/>
        </w:rPr>
        <w:t xml:space="preserve">Приложение </w:t>
      </w:r>
    </w:p>
    <w:p w:rsidR="00DA5F6F" w:rsidRPr="00DA5F6F" w:rsidRDefault="00DA5F6F" w:rsidP="00DA5F6F">
      <w:pPr>
        <w:pStyle w:val="ConsPlusTitle"/>
        <w:widowControl/>
        <w:ind w:right="-2"/>
        <w:outlineLvl w:val="0"/>
        <w:rPr>
          <w:b w:val="0"/>
          <w:bCs w:val="0"/>
          <w:sz w:val="24"/>
          <w:szCs w:val="24"/>
        </w:rPr>
      </w:pPr>
      <w:r w:rsidRPr="00DA5F6F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</w:t>
      </w:r>
      <w:r w:rsidRPr="00DA5F6F">
        <w:rPr>
          <w:b w:val="0"/>
          <w:bCs w:val="0"/>
          <w:sz w:val="24"/>
          <w:szCs w:val="24"/>
        </w:rPr>
        <w:t xml:space="preserve">  к постановлению администрации </w:t>
      </w:r>
    </w:p>
    <w:p w:rsidR="00DA5F6F" w:rsidRPr="00DA5F6F" w:rsidRDefault="00DA5F6F" w:rsidP="00DA5F6F">
      <w:pPr>
        <w:pStyle w:val="ConsPlusTitle"/>
        <w:widowControl/>
        <w:tabs>
          <w:tab w:val="left" w:pos="6237"/>
        </w:tabs>
        <w:ind w:right="-2"/>
        <w:outlineLvl w:val="0"/>
        <w:rPr>
          <w:b w:val="0"/>
          <w:bCs w:val="0"/>
          <w:sz w:val="24"/>
          <w:szCs w:val="24"/>
        </w:rPr>
      </w:pPr>
      <w:r w:rsidRPr="00DA5F6F">
        <w:rPr>
          <w:b w:val="0"/>
          <w:bCs w:val="0"/>
          <w:sz w:val="24"/>
          <w:szCs w:val="24"/>
        </w:rPr>
        <w:t xml:space="preserve">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</w:t>
      </w:r>
      <w:proofErr w:type="spellStart"/>
      <w:r w:rsidRPr="00DA5F6F">
        <w:rPr>
          <w:b w:val="0"/>
          <w:bCs w:val="0"/>
          <w:sz w:val="24"/>
          <w:szCs w:val="24"/>
        </w:rPr>
        <w:t>Емельяновского</w:t>
      </w:r>
      <w:proofErr w:type="spellEnd"/>
      <w:r w:rsidRPr="00DA5F6F">
        <w:rPr>
          <w:b w:val="0"/>
          <w:bCs w:val="0"/>
          <w:sz w:val="24"/>
          <w:szCs w:val="24"/>
        </w:rPr>
        <w:t xml:space="preserve"> района </w:t>
      </w:r>
    </w:p>
    <w:p w:rsidR="00DA5F6F" w:rsidRPr="00DA5F6F" w:rsidRDefault="00DA5F6F" w:rsidP="00DA5F6F">
      <w:pPr>
        <w:pStyle w:val="ConsPlusTitle"/>
        <w:widowControl/>
        <w:ind w:right="-2"/>
        <w:outlineLvl w:val="0"/>
        <w:rPr>
          <w:b w:val="0"/>
          <w:bCs w:val="0"/>
          <w:sz w:val="24"/>
          <w:szCs w:val="24"/>
        </w:rPr>
      </w:pPr>
      <w:r w:rsidRPr="00DA5F6F">
        <w:rPr>
          <w:b w:val="0"/>
          <w:bCs w:val="0"/>
          <w:sz w:val="24"/>
          <w:szCs w:val="24"/>
        </w:rPr>
        <w:t xml:space="preserve">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</w:t>
      </w:r>
      <w:r w:rsidRPr="00DA5F6F">
        <w:rPr>
          <w:b w:val="0"/>
          <w:bCs w:val="0"/>
          <w:sz w:val="24"/>
          <w:szCs w:val="24"/>
        </w:rPr>
        <w:t xml:space="preserve"> от                       </w:t>
      </w:r>
      <w:proofErr w:type="gramStart"/>
      <w:r w:rsidRPr="00DA5F6F">
        <w:rPr>
          <w:b w:val="0"/>
          <w:bCs w:val="0"/>
          <w:sz w:val="24"/>
          <w:szCs w:val="24"/>
        </w:rPr>
        <w:t>г</w:t>
      </w:r>
      <w:proofErr w:type="gramEnd"/>
      <w:r w:rsidRPr="00DA5F6F">
        <w:rPr>
          <w:b w:val="0"/>
          <w:bCs w:val="0"/>
          <w:sz w:val="24"/>
          <w:szCs w:val="24"/>
        </w:rPr>
        <w:t xml:space="preserve">. № </w:t>
      </w:r>
    </w:p>
    <w:p w:rsidR="00DA5F6F" w:rsidRPr="00DA5F6F" w:rsidRDefault="00DA5F6F" w:rsidP="00DA5F6F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</w:p>
    <w:p w:rsidR="00DA5F6F" w:rsidRPr="00DA5F6F" w:rsidRDefault="00DA5F6F" w:rsidP="00DA5F6F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</w:p>
    <w:p w:rsidR="00DA5F6F" w:rsidRPr="00DA5F6F" w:rsidRDefault="00DA5F6F" w:rsidP="00DA5F6F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  <w:r w:rsidRPr="00DA5F6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A5F6F" w:rsidRPr="00DA5F6F" w:rsidRDefault="00DA5F6F" w:rsidP="00DA5F6F">
      <w:pPr>
        <w:pStyle w:val="ConsPlusTitle"/>
        <w:widowControl/>
        <w:ind w:right="-2"/>
        <w:jc w:val="right"/>
        <w:outlineLvl w:val="0"/>
        <w:rPr>
          <w:b w:val="0"/>
          <w:bCs w:val="0"/>
          <w:sz w:val="24"/>
          <w:szCs w:val="24"/>
        </w:rPr>
      </w:pPr>
    </w:p>
    <w:p w:rsidR="00DA5F6F" w:rsidRPr="00DA5F6F" w:rsidRDefault="00DA5F6F" w:rsidP="00DA5F6F">
      <w:pPr>
        <w:pStyle w:val="ConsPlusTitle"/>
        <w:widowControl/>
        <w:ind w:right="-2"/>
        <w:jc w:val="right"/>
        <w:outlineLvl w:val="0"/>
        <w:rPr>
          <w:b w:val="0"/>
          <w:bCs w:val="0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</w:t>
      </w:r>
    </w:p>
    <w:p w:rsidR="00DA5F6F" w:rsidRPr="00DA5F6F" w:rsidRDefault="00DA5F6F" w:rsidP="00DA5F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«Развитие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</w:t>
      </w:r>
    </w:p>
    <w:p w:rsidR="00DA5F6F" w:rsidRP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kern w:val="32"/>
          <w:sz w:val="24"/>
          <w:szCs w:val="24"/>
        </w:rPr>
        <w:t xml:space="preserve">Паспорт </w:t>
      </w:r>
      <w:r w:rsidRPr="00DA5F6F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DA5F6F" w:rsidRPr="00DA5F6F" w:rsidRDefault="00DA5F6F" w:rsidP="00DA5F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8080"/>
      </w:tblGrid>
      <w:tr w:rsidR="00DA5F6F" w:rsidRPr="00DA5F6F" w:rsidTr="00DA5F6F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2203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района» (далее Программа)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 от  29.08.2016 № 997  «Об утверждении Порядка принятия решений о разработке муниципальных программ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района, их формирования и реализации»;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 от 29.07.2016 № 210р</w:t>
            </w:r>
            <w:r w:rsidRPr="00DA5F6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A5F6F">
              <w:rPr>
                <w:rFonts w:ascii="Arial" w:hAnsi="Arial" w:cs="Arial"/>
                <w:sz w:val="24"/>
                <w:szCs w:val="24"/>
              </w:rPr>
              <w:t xml:space="preserve">«Об утверждении перечня муниципальных программ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DA5F6F" w:rsidRPr="00DA5F6F" w:rsidTr="00DA5F6F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2203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2203" w:type="dxa"/>
          </w:tcPr>
          <w:p w:rsidR="00DA5F6F" w:rsidRPr="00DA5F6F" w:rsidRDefault="00DA5F6F" w:rsidP="00DA5F6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земельно-имущественных отношений и архитектуры администрации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2203" w:type="dxa"/>
          </w:tcPr>
          <w:p w:rsidR="00DA5F6F" w:rsidRPr="00DA5F6F" w:rsidRDefault="00DA5F6F" w:rsidP="00DA5F6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подпрограмм и отдельных мероприятий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Программа не имеет отдельных мероприятий и включает следующие подпрограммы: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1. «Развитие дошкольного образования детей»;</w:t>
            </w:r>
          </w:p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2. «Развитие общего и дополнительного образования детей»;</w:t>
            </w:r>
          </w:p>
          <w:p w:rsidR="00DA5F6F" w:rsidRPr="00DA5F6F" w:rsidRDefault="00DA5F6F" w:rsidP="00DA5F6F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A5F6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 «Обеспечение реализации муниципальной программы и прочие мероприятия в области образования».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1. Повышение доступности услуг дошкольного образования, соответствующего федеральным государственным образовательным стандартам;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2. Повышение качества и доступности услуг общего и дополнительного образования;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3. Обеспечение функционирования системы образования.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5F6F">
              <w:rPr>
                <w:rFonts w:ascii="Arial" w:hAnsi="Arial" w:cs="Arial"/>
                <w:bCs/>
                <w:sz w:val="24"/>
                <w:szCs w:val="24"/>
              </w:rPr>
              <w:t xml:space="preserve">2014 – 2030 годы 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</w:tcPr>
          <w:p w:rsidR="00DA5F6F" w:rsidRPr="00DA5F6F" w:rsidRDefault="00DA5F6F" w:rsidP="00DA5F6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района, с указанием планируемых к достижению значений в результате реализации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муниципальнойпрограммы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Перечень целевых показателей  программы, с указанием планируемых к достижению значений в результате реализации программы (приложение  к паспорту муниципальной программы)</w:t>
            </w:r>
          </w:p>
        </w:tc>
      </w:tr>
      <w:tr w:rsidR="00DA5F6F" w:rsidRPr="00DA5F6F" w:rsidTr="00FA108B">
        <w:tblPrEx>
          <w:tblCellMar>
            <w:top w:w="0" w:type="dxa"/>
            <w:bottom w:w="0" w:type="dxa"/>
          </w:tblCellMar>
        </w:tblPrEx>
        <w:trPr>
          <w:cantSplit/>
          <w:trHeight w:val="15160"/>
        </w:trPr>
        <w:tc>
          <w:tcPr>
            <w:tcW w:w="2203" w:type="dxa"/>
          </w:tcPr>
          <w:p w:rsidR="00DA5F6F" w:rsidRPr="00DA5F6F" w:rsidRDefault="00DA5F6F" w:rsidP="00DA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по ресурсному обеспечению муниципальной программы </w:t>
            </w:r>
            <w:proofErr w:type="spellStart"/>
            <w:r w:rsidRPr="00DA5F6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hAnsi="Arial" w:cs="Arial"/>
                <w:sz w:val="24"/>
                <w:szCs w:val="24"/>
              </w:rPr>
              <w:t xml:space="preserve"> района, в том числе по годам реализации программы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Объем финансирования Программы составит 8192330,21952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 xml:space="preserve">уб., в том числе: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2014 год – 620431,186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2015 год – 729937,6086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2016 год – 893866,40009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2017 год – 833944,73641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2018 год – 862570,24427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2019 год – 1192057,89915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2020 год – 1049458,968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2021 год – 1011462,321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2022 год – 998600,856 тыс. рублей.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239058,41253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 xml:space="preserve">ублей,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2014 год – 8224,5000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2015 год – 5271,03600 тыс. рублей.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2016 год – 47618,252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2017 год – 13592,68553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2019 год – 13852,5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2020 год – 37962,606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2021 год – 52491,01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2022 год – 60045,823 тыс. рублей.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За счет средств краевого бюджета – 5080086,3422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2014 год – 343911,7474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2015 год – 445747,42223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2016 год – 564924,56994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2017 год – 519967,11198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2018 год – 570203,34865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2019 год – 811459,736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2020 год – 618357,262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2021 год – 603671,311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2022 год – 601843,833 тыс. рублей.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За счет средств районного бюджета – 2731269,54337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5F6F" w:rsidRPr="00DA5F6F" w:rsidRDefault="00DA5F6F" w:rsidP="00DA5F6F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2014 год – 257200,9767 тыс. рублей; </w:t>
            </w:r>
            <w:r w:rsidRPr="00DA5F6F">
              <w:rPr>
                <w:rFonts w:ascii="Arial" w:hAnsi="Arial" w:cs="Arial"/>
                <w:sz w:val="24"/>
                <w:szCs w:val="24"/>
              </w:rPr>
              <w:tab/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2015 год – 265886,27590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2016 год – 264692,88531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2017 год – 283900,66879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2018 год – 276176,40631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2019 год – 351660,83036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2020 год – 375339,5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2021 год – 337500,4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2022 год – 318911,6 тыс. рублей.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За счет внебюджетных источников – 141915,92142 тыс</w:t>
            </w:r>
            <w:proofErr w:type="gramStart"/>
            <w:r w:rsidRPr="00DA5F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5F6F">
              <w:rPr>
                <w:rFonts w:ascii="Arial" w:hAnsi="Arial" w:cs="Arial"/>
                <w:sz w:val="24"/>
                <w:szCs w:val="24"/>
              </w:rPr>
              <w:t>ублей,</w:t>
            </w:r>
          </w:p>
        </w:tc>
      </w:tr>
      <w:tr w:rsidR="00DA5F6F" w:rsidRPr="00DA5F6F" w:rsidTr="00DA5F6F">
        <w:tblPrEx>
          <w:tblCellMar>
            <w:top w:w="0" w:type="dxa"/>
            <w:bottom w:w="0" w:type="dxa"/>
          </w:tblCellMar>
        </w:tblPrEx>
        <w:trPr>
          <w:cantSplit/>
          <w:trHeight w:val="2966"/>
        </w:trPr>
        <w:tc>
          <w:tcPr>
            <w:tcW w:w="2203" w:type="dxa"/>
          </w:tcPr>
          <w:p w:rsidR="00DA5F6F" w:rsidRPr="00DA5F6F" w:rsidRDefault="00DA5F6F" w:rsidP="00DA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2014 год – 11093,9619 тыс. рублей; 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 xml:space="preserve">2015 год – 13032,87447 тыс. рублей; </w:t>
            </w:r>
          </w:p>
          <w:p w:rsidR="00DA5F6F" w:rsidRPr="00DA5F6F" w:rsidRDefault="00DA5F6F" w:rsidP="00DA5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2016 год –  16630,69284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2017 год –  16484,27011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2018 год –  16190,48931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2019 год –  15084,83279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2020 год –  17799,6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2021 год – 17799,6 тыс. рублей;</w:t>
            </w:r>
          </w:p>
          <w:p w:rsidR="00DA5F6F" w:rsidRPr="00DA5F6F" w:rsidRDefault="00DA5F6F" w:rsidP="00DA5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F6F">
              <w:rPr>
                <w:rFonts w:ascii="Arial" w:hAnsi="Arial" w:cs="Arial"/>
                <w:sz w:val="24"/>
                <w:szCs w:val="24"/>
              </w:rPr>
              <w:t>2022 год – 17799,6 тыс. рублей.</w:t>
            </w:r>
          </w:p>
        </w:tc>
      </w:tr>
    </w:tbl>
    <w:p w:rsidR="00DA5F6F" w:rsidRPr="00DA5F6F" w:rsidRDefault="00DA5F6F" w:rsidP="00DA5F6F">
      <w:pPr>
        <w:spacing w:line="240" w:lineRule="auto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Характеристика текущего состояния в сфере образования с указанием основных показателей социально-экономического развития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</w:t>
      </w:r>
    </w:p>
    <w:p w:rsidR="00DA5F6F" w:rsidRPr="00DA5F6F" w:rsidRDefault="00DA5F6F" w:rsidP="00DA5F6F">
      <w:pPr>
        <w:spacing w:line="240" w:lineRule="auto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widowControl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Система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 на начало 2013 года составляла 21 общеобразовательное учреждение, 4 филиала, 1 </w:t>
      </w:r>
      <w:proofErr w:type="spellStart"/>
      <w:proofErr w:type="gramStart"/>
      <w:r w:rsidRPr="00DA5F6F">
        <w:rPr>
          <w:rFonts w:ascii="Arial" w:hAnsi="Arial" w:cs="Arial"/>
          <w:sz w:val="24"/>
          <w:szCs w:val="24"/>
        </w:rPr>
        <w:t>учебно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- консультационный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пункт при муниципальном бюджетном общеобразовательном учреждении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 , 15 дошкольных образовательных учреждений, 2 группы дошкольного образования при общеобразовательных учреждениях, 2 муниципальных бюджетных учреждения дополнительного образования детей Детская школа искусств, муниципальное бюджетное образовательное учреждение дополнительного образования детей детско-юношеская спортивная школа, 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консультирования"; муниципальное бюджетное учреждение Проектно-ресурсный центр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муниципальное бюджетное учреждение "Центр по бюджетному учету" </w:t>
      </w:r>
    </w:p>
    <w:p w:rsidR="00DA5F6F" w:rsidRPr="00DA5F6F" w:rsidRDefault="00DA5F6F" w:rsidP="00DA5F6F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На сегодняшний день система образования представляет собой развитую сеть учреждений различных типов и видов: 21 общеобразовательное учреждение, 15 дошкольных образовательных учреждений; 2 филиала общеобразовательных учреждений; 1 учебно-консультационный пункт при муниципальном бюджетном общеобразовательном учреждении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школа, муниципальное бюджетное образовательное учреждение дополнительного образования </w:t>
      </w:r>
      <w:proofErr w:type="spellStart"/>
      <w:proofErr w:type="gramStart"/>
      <w:r w:rsidRPr="00DA5F6F">
        <w:rPr>
          <w:rFonts w:ascii="Arial" w:hAnsi="Arial" w:cs="Arial"/>
          <w:sz w:val="24"/>
          <w:szCs w:val="24"/>
        </w:rPr>
        <w:t>детско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юношеская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спортивная школа </w:t>
      </w:r>
      <w:proofErr w:type="spellStart"/>
      <w:r w:rsidRPr="00DA5F6F">
        <w:rPr>
          <w:rFonts w:ascii="Arial" w:hAnsi="Arial" w:cs="Arial"/>
          <w:sz w:val="24"/>
          <w:szCs w:val="24"/>
        </w:rPr>
        <w:t>пгт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. Емельяново (далее – ДЮСШ), муниципальное казенное образовательное учреждение для детей, нуждающихся в психолого-педагогической и медико-социальной помощи "Центр диагностики и консультирования" (далее –  МКУ ЦДК); муниципальное казенное учреждение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Красноярского края Центр по бюджетному учету (далее – МКУ ЦБУ), Муниципальное казенное учреждение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Красноярского края "</w:t>
      </w:r>
      <w:proofErr w:type="spellStart"/>
      <w:r w:rsidRPr="00DA5F6F">
        <w:rPr>
          <w:rFonts w:ascii="Arial" w:hAnsi="Arial" w:cs="Arial"/>
          <w:sz w:val="24"/>
          <w:szCs w:val="24"/>
        </w:rPr>
        <w:t>Трансавто</w:t>
      </w:r>
      <w:proofErr w:type="spellEnd"/>
      <w:r w:rsidRPr="00DA5F6F">
        <w:rPr>
          <w:rFonts w:ascii="Arial" w:hAnsi="Arial" w:cs="Arial"/>
          <w:sz w:val="24"/>
          <w:szCs w:val="24"/>
        </w:rPr>
        <w:t>" (далее МКУ «</w:t>
      </w:r>
      <w:proofErr w:type="spellStart"/>
      <w:r w:rsidRPr="00DA5F6F">
        <w:rPr>
          <w:rFonts w:ascii="Arial" w:hAnsi="Arial" w:cs="Arial"/>
          <w:sz w:val="24"/>
          <w:szCs w:val="24"/>
        </w:rPr>
        <w:t>Трансавто</w:t>
      </w:r>
      <w:proofErr w:type="spellEnd"/>
      <w:r w:rsidRPr="00DA5F6F">
        <w:rPr>
          <w:rFonts w:ascii="Arial" w:hAnsi="Arial" w:cs="Arial"/>
          <w:sz w:val="24"/>
          <w:szCs w:val="24"/>
        </w:rPr>
        <w:t>»).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>Всего в муниципальном образовании детей от 0 до 7 лет по состоянию на 01.01.2017 год 6627 детей, из них в возрасте от 3 до 7 лет 3471 детей. По данным на 01.01.2018 от 0 до 7 лет – 6830 человек, с  3-х до 7 лет -  2945 человек.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 По состоянию на 01.01.2017 система дошкольного образования представлена 18 муниципальными бюджетными дошкольными образовательными учреждениями с общей численностью воспитанников 2108, из них непосредственно в ДОУ -1950 человек.</w:t>
      </w:r>
      <w:r w:rsidRPr="00DA5F6F">
        <w:rPr>
          <w:rFonts w:ascii="Arial" w:hAnsi="Arial" w:cs="Arial"/>
          <w:sz w:val="24"/>
          <w:szCs w:val="24"/>
        </w:rPr>
        <w:t xml:space="preserve"> 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 xml:space="preserve">На 01.10. 2018 года   дошкольные учреждения района посещали  2135 человек, из них от 3 до 7 лет – 2047 человек. На очереди в ДОУ состояли  2032 ребенка, из них в возрасте с 3 до 7 лет – 529 человек. В 2018 году предоставлено 51 место для детей с ограниченными возможностями здоровья и для 19 детей - инвалидов. На 01.11.2019 дошкольные учреждения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посещает 2051 ребенок, из них 2 ребенка - инвалида и 14 детей с ограниченными возможностями здоровья. 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DA5F6F">
        <w:rPr>
          <w:rFonts w:ascii="Arial" w:hAnsi="Arial" w:cs="Arial"/>
          <w:color w:val="000000"/>
          <w:sz w:val="24"/>
          <w:szCs w:val="24"/>
        </w:rPr>
        <w:t xml:space="preserve">Кроме того, на территории района осуществляют деятельность шесть групп дошкольного образования: одна при муниципальном бюджетном общеобразовательном учреждении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Дрокинская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средняя общеобразовательная школа имени декабриста М.М.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Спиридова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, три -  при </w:t>
      </w:r>
      <w:r w:rsidRPr="00DA5F6F">
        <w:rPr>
          <w:rFonts w:ascii="Arial" w:hAnsi="Arial" w:cs="Arial"/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</w:t>
      </w:r>
      <w:r w:rsidRPr="00DA5F6F">
        <w:rPr>
          <w:rFonts w:ascii="Arial" w:hAnsi="Arial" w:cs="Arial"/>
          <w:color w:val="000000"/>
          <w:sz w:val="24"/>
          <w:szCs w:val="24"/>
        </w:rPr>
        <w:t>, две группы при муниципальном бюджетном общеобразовательном учреждении Никольская средняя общеобразовательная школа с охватом 158 человек.</w:t>
      </w:r>
      <w:proofErr w:type="gramEnd"/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Основной проблемой в дошкольном образовании является недостаточное предложение </w:t>
      </w:r>
      <w:proofErr w:type="gramStart"/>
      <w:r w:rsidRPr="00DA5F6F">
        <w:rPr>
          <w:rFonts w:ascii="Arial" w:hAnsi="Arial" w:cs="Arial"/>
          <w:color w:val="000000"/>
          <w:sz w:val="24"/>
          <w:szCs w:val="24"/>
        </w:rPr>
        <w:t>в оказании  услуг по реализации прав граждан на получение дошкольного образования при стабильно высоком спросе на дошкольные образовательные услуги</w:t>
      </w:r>
      <w:proofErr w:type="gramEnd"/>
      <w:r w:rsidRPr="00DA5F6F">
        <w:rPr>
          <w:rFonts w:ascii="Arial" w:hAnsi="Arial" w:cs="Arial"/>
          <w:color w:val="000000"/>
          <w:sz w:val="24"/>
          <w:szCs w:val="24"/>
        </w:rPr>
        <w:t>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Проблема стопроцентного охвата дошкольным образованием детей в возрасте от 3 до 7 лет </w:t>
      </w:r>
      <w:r w:rsidRPr="00DA5F6F">
        <w:rPr>
          <w:rFonts w:ascii="Arial" w:hAnsi="Arial" w:cs="Arial"/>
          <w:sz w:val="24"/>
          <w:szCs w:val="24"/>
        </w:rPr>
        <w:t xml:space="preserve">очередности для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по-прежнему остается актуальной. Самая большая очередь сохраняется в п. Емельяново, п. Солонцы, поселках Элита и </w:t>
      </w:r>
      <w:proofErr w:type="spellStart"/>
      <w:r w:rsidRPr="00DA5F6F">
        <w:rPr>
          <w:rFonts w:ascii="Arial" w:hAnsi="Arial" w:cs="Arial"/>
          <w:sz w:val="24"/>
          <w:szCs w:val="24"/>
        </w:rPr>
        <w:t>Минино</w:t>
      </w:r>
      <w:proofErr w:type="spellEnd"/>
      <w:r w:rsidRPr="00DA5F6F">
        <w:rPr>
          <w:rFonts w:ascii="Arial" w:hAnsi="Arial" w:cs="Arial"/>
          <w:sz w:val="24"/>
          <w:szCs w:val="24"/>
        </w:rPr>
        <w:t>.</w:t>
      </w:r>
    </w:p>
    <w:p w:rsidR="00DA5F6F" w:rsidRPr="00DA5F6F" w:rsidRDefault="00DA5F6F" w:rsidP="00DA5F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DA5F6F">
        <w:rPr>
          <w:rFonts w:ascii="Arial" w:hAnsi="Arial" w:cs="Arial"/>
          <w:sz w:val="24"/>
          <w:szCs w:val="24"/>
        </w:rPr>
        <w:t xml:space="preserve">В целях повышения доступности услуг образования в </w:t>
      </w:r>
      <w:r w:rsidRPr="00DA5F6F">
        <w:rPr>
          <w:rFonts w:ascii="Arial" w:hAnsi="Arial" w:cs="Arial"/>
          <w:sz w:val="24"/>
          <w:szCs w:val="24"/>
          <w:highlight w:val="white"/>
        </w:rPr>
        <w:t xml:space="preserve">2020 учебном году введен в эксплуатацию образовательный центр    на 50 учащихся </w:t>
      </w:r>
      <w:r w:rsidRPr="00DA5F6F">
        <w:rPr>
          <w:rFonts w:ascii="Arial" w:hAnsi="Arial" w:cs="Arial"/>
          <w:b/>
          <w:sz w:val="24"/>
          <w:szCs w:val="24"/>
          <w:highlight w:val="white"/>
        </w:rPr>
        <w:t xml:space="preserve">с </w:t>
      </w:r>
      <w:r w:rsidRPr="00DA5F6F">
        <w:rPr>
          <w:rFonts w:ascii="Arial" w:hAnsi="Arial" w:cs="Arial"/>
          <w:sz w:val="24"/>
          <w:szCs w:val="24"/>
          <w:highlight w:val="white"/>
        </w:rPr>
        <w:t xml:space="preserve">дошкольными группами на  30 мест в п. </w:t>
      </w:r>
      <w:proofErr w:type="spellStart"/>
      <w:r w:rsidRPr="00DA5F6F">
        <w:rPr>
          <w:rFonts w:ascii="Arial" w:hAnsi="Arial" w:cs="Arial"/>
          <w:sz w:val="24"/>
          <w:szCs w:val="24"/>
          <w:highlight w:val="white"/>
        </w:rPr>
        <w:t>Зеледеево</w:t>
      </w:r>
      <w:proofErr w:type="spellEnd"/>
      <w:r w:rsidRPr="00DA5F6F">
        <w:rPr>
          <w:rFonts w:ascii="Arial" w:hAnsi="Arial" w:cs="Arial"/>
          <w:sz w:val="24"/>
          <w:szCs w:val="24"/>
          <w:highlight w:val="white"/>
        </w:rPr>
        <w:t xml:space="preserve">. Ведется строительство детского сада на 270 мест в п. Элита. Сдача объекта – 2021 год. Также разрабатывается  проектная документация на строительство  «Школа на 450 учащихся с дошкольными группами на 100 мест в </w:t>
      </w:r>
      <w:proofErr w:type="spellStart"/>
      <w:r w:rsidRPr="00DA5F6F">
        <w:rPr>
          <w:rFonts w:ascii="Arial" w:hAnsi="Arial" w:cs="Arial"/>
          <w:sz w:val="24"/>
          <w:szCs w:val="24"/>
          <w:highlight w:val="white"/>
        </w:rPr>
        <w:t>пгт</w:t>
      </w:r>
      <w:proofErr w:type="spellEnd"/>
      <w:r w:rsidRPr="00DA5F6F">
        <w:rPr>
          <w:rFonts w:ascii="Arial" w:hAnsi="Arial" w:cs="Arial"/>
          <w:sz w:val="24"/>
          <w:szCs w:val="24"/>
          <w:highlight w:val="white"/>
        </w:rPr>
        <w:t>. Емельяново».  Сроки строительства  будут определены после получения положительных заключений государственной экспертизы проектной документации.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Требует развития система сопровождения детей раннего возраста. Особое внимание необходимо уделить реализации федерального государственного образовательного стандарта дошкольного образования. Президентом РФ поручено к 2021 году </w:t>
      </w:r>
      <w:proofErr w:type="gramStart"/>
      <w:r w:rsidRPr="00DA5F6F">
        <w:rPr>
          <w:rFonts w:ascii="Arial" w:hAnsi="Arial" w:cs="Arial"/>
          <w:sz w:val="24"/>
          <w:szCs w:val="24"/>
        </w:rPr>
        <w:t>обеспечить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100 % - </w:t>
      </w:r>
      <w:proofErr w:type="spellStart"/>
      <w:r w:rsidRPr="00DA5F6F">
        <w:rPr>
          <w:rFonts w:ascii="Arial" w:hAnsi="Arial" w:cs="Arial"/>
          <w:sz w:val="24"/>
          <w:szCs w:val="24"/>
        </w:rPr>
        <w:t>ную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доступность дошкольного образования для детей в возрасте до 3- </w:t>
      </w:r>
      <w:proofErr w:type="spellStart"/>
      <w:r w:rsidRPr="00DA5F6F">
        <w:rPr>
          <w:rFonts w:ascii="Arial" w:hAnsi="Arial" w:cs="Arial"/>
          <w:sz w:val="24"/>
          <w:szCs w:val="24"/>
        </w:rPr>
        <w:t>х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лет.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Мы уже сейчас понимаем, что нам предстоит развивать инфраструктуру дошкольного образования. Для решения </w:t>
      </w:r>
      <w:proofErr w:type="gramStart"/>
      <w:r w:rsidRPr="00DA5F6F">
        <w:rPr>
          <w:rFonts w:ascii="Arial" w:hAnsi="Arial" w:cs="Arial"/>
          <w:sz w:val="24"/>
          <w:szCs w:val="24"/>
        </w:rPr>
        <w:t>проблемы раннего выявления ограниченных возможностей развития детей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 в дошкольных учреждениях района созданы консультационные пункты для родителей, в Центре диагностики и консультирования несколько лет функционирует </w:t>
      </w:r>
      <w:proofErr w:type="spellStart"/>
      <w:r w:rsidRPr="00DA5F6F">
        <w:rPr>
          <w:rFonts w:ascii="Arial" w:hAnsi="Arial" w:cs="Arial"/>
          <w:sz w:val="24"/>
          <w:szCs w:val="24"/>
        </w:rPr>
        <w:t>лекотека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и служба ранней помощи. В течение прошедшего учебного года специалисты Центра осуществляли психолого-педагогическую диагностику детей раннего и дошкольного возраста по запросу родителей, направлению учреждений здравоохранения, ЦРБ, УСЗН. Прием детей осуществлялся в возрасте от 0 до 9 лет. Всего обратившихся в отдел в 2018-2019 учебном году – 300 человек, из них дети от 0 до 4х лет – 97, от 4х до 7 лет – 75 человек, 172 родителя. </w:t>
      </w:r>
    </w:p>
    <w:p w:rsidR="00DA5F6F" w:rsidRPr="00DA5F6F" w:rsidRDefault="00DA5F6F" w:rsidP="00DA5F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 xml:space="preserve">Кроме того, с сентября 2019 года начался процесс  создания при всех образовательных учреждениях пунктов </w:t>
      </w:r>
      <w:proofErr w:type="spellStart"/>
      <w:proofErr w:type="gramStart"/>
      <w:r w:rsidRPr="00DA5F6F">
        <w:rPr>
          <w:rFonts w:ascii="Arial" w:hAnsi="Arial" w:cs="Arial"/>
          <w:sz w:val="24"/>
          <w:szCs w:val="24"/>
        </w:rPr>
        <w:t>психолого</w:t>
      </w:r>
      <w:proofErr w:type="spellEnd"/>
      <w:r w:rsidRPr="00DA5F6F">
        <w:rPr>
          <w:rFonts w:ascii="Arial" w:hAnsi="Arial" w:cs="Arial"/>
          <w:sz w:val="24"/>
          <w:szCs w:val="24"/>
        </w:rPr>
        <w:t>- педагогической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, методической, консультативной помощи родителям (законным представителям). 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>Одним из приоритетных направлений в деятельности образовательных учреждений дошкольного уровня остается участие в мероприятиях как муниципального, краевого, так и федерального уровней. Воспитанники и педагоги демонстрируют традиционно высокие результаты. Для развития познавательно-исследовательской деятельности детей, в рамках реализации краевой программы «Кадровое обеспечение технологического лидерства»</w:t>
      </w:r>
      <w:proofErr w:type="gramStart"/>
      <w:r w:rsidRPr="00DA5F6F">
        <w:rPr>
          <w:rFonts w:ascii="Arial" w:hAnsi="Arial" w:cs="Arial"/>
          <w:color w:val="000000"/>
          <w:sz w:val="24"/>
          <w:szCs w:val="24"/>
        </w:rPr>
        <w:t>,н</w:t>
      </w:r>
      <w:proofErr w:type="gramEnd"/>
      <w:r w:rsidRPr="00DA5F6F">
        <w:rPr>
          <w:rFonts w:ascii="Arial" w:hAnsi="Arial" w:cs="Arial"/>
          <w:color w:val="000000"/>
          <w:sz w:val="24"/>
          <w:szCs w:val="24"/>
        </w:rPr>
        <w:t xml:space="preserve">а базе 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Шуваевского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 детского сад «Звездочка» (заведующий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Пыхтина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Ольга Александровна) принял участие в краевом конкурсном отборе  и   получили  в марте 2018 года статус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пилотной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площадки по разработке модуля в образовательной программе дошкольного образования. </w:t>
      </w:r>
    </w:p>
    <w:p w:rsidR="00DA5F6F" w:rsidRPr="00DA5F6F" w:rsidRDefault="00DA5F6F" w:rsidP="00DA5F6F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FF0000"/>
          <w:sz w:val="24"/>
          <w:szCs w:val="24"/>
        </w:rPr>
        <w:tab/>
      </w:r>
      <w:r w:rsidRPr="00DA5F6F">
        <w:rPr>
          <w:rFonts w:ascii="Arial" w:hAnsi="Arial" w:cs="Arial"/>
          <w:color w:val="000000"/>
          <w:sz w:val="24"/>
          <w:szCs w:val="24"/>
        </w:rPr>
        <w:t xml:space="preserve">МБДОУ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детский сад «Радуга» (заведующий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Кадач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Анна Александровна) –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пилотная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площадка, апробирующая программно-методический комплекс дошкольного образования «Мозаичный ПАРК». Основная задача педагогов, реализующих эту программу – создать свою «мозаику» из педагогических, психологических и медицинских технологий для каждого ребенка, соответствующую его потребностям и возможностям. 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Система общего начального, основного и среднего образования реализуется в 21 общеобразовательной школе.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Количество детей, получающих образование, выросло с 2013 года  на 1003 человека. В 2017-2018 учебном году получали образование в данных учреждениях 5435 человек (327 классов комплектов на 2017-2018 учебный год), из них по адаптированным образовательным программам для детей с ограниченными возможностями здоровья обучается 331 ребенок, в том числе 85 инвалидов. На индивидуальном (домашнем) обучении 42 ребенка, из них 36 инвалидов. В 2018-2019 учебном году получали   образование в учреждениях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района 5700 человек (337классов комплектов на 2018-2019 учебный год), из них по адаптированным образовательным программам для детей с ограниченными возможностями здоровья обучается 337 детей, в том числе  103инвалида. На индивидуальном (домашнем) обучении 48 детей, из них 40 инвалидов.  В настоящее время в общеобразовательных учреждениях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района обучаются  5974 человек (343 классов комплектов) из них по адаптированным образовательным программам для детей с ограниченными возможностями здоровья обучается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>412  детей,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>в том числе  106 инвалида. На индивидуальном (домашнем) обучении 58 детей, из них 41 инвалид.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Школьники обучаются в учреждениях с оборудованными предметными кабинетами, с организованным школьным питанием,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году. </w:t>
      </w:r>
    </w:p>
    <w:p w:rsidR="00DA5F6F" w:rsidRPr="00DA5F6F" w:rsidRDefault="00DA5F6F" w:rsidP="00DA5F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С сентября 2019 года система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вступила в реализацию следующих масштабных региональных проектов: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«Успех каждого ребенка», «Современная школа», «Поддержка семей, имеющих детей», «Цифровая среда», «Учитель будущего».  В рамках проекта «Современная школа»  в 2020 году в </w:t>
      </w:r>
      <w:proofErr w:type="spellStart"/>
      <w:r w:rsidRPr="00DA5F6F">
        <w:rPr>
          <w:rFonts w:ascii="Arial" w:hAnsi="Arial" w:cs="Arial"/>
          <w:sz w:val="24"/>
          <w:szCs w:val="24"/>
        </w:rPr>
        <w:t>Сибирякской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СОШ, ЕСОШ№1, </w:t>
      </w:r>
      <w:proofErr w:type="spellStart"/>
      <w:r w:rsidRPr="00DA5F6F">
        <w:rPr>
          <w:rFonts w:ascii="Arial" w:hAnsi="Arial" w:cs="Arial"/>
          <w:sz w:val="24"/>
          <w:szCs w:val="24"/>
        </w:rPr>
        <w:t>Солонцовской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</w:t>
      </w:r>
      <w:r w:rsidRPr="00DA5F6F">
        <w:rPr>
          <w:rFonts w:ascii="Arial" w:hAnsi="Arial" w:cs="Arial"/>
          <w:sz w:val="24"/>
          <w:szCs w:val="24"/>
        </w:rPr>
        <w:lastRenderedPageBreak/>
        <w:t>СОШ им</w:t>
      </w:r>
      <w:proofErr w:type="gramStart"/>
      <w:r w:rsidRPr="00DA5F6F">
        <w:rPr>
          <w:rFonts w:ascii="Arial" w:hAnsi="Arial" w:cs="Arial"/>
          <w:sz w:val="24"/>
          <w:szCs w:val="24"/>
        </w:rPr>
        <w:t>.г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енерала С.Б. </w:t>
      </w:r>
      <w:proofErr w:type="spellStart"/>
      <w:r w:rsidRPr="00DA5F6F">
        <w:rPr>
          <w:rFonts w:ascii="Arial" w:hAnsi="Arial" w:cs="Arial"/>
          <w:sz w:val="24"/>
          <w:szCs w:val="24"/>
        </w:rPr>
        <w:t>Корякова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 будут созданы Центры цифрового и  гуманитарного профиля «Точки роста». В 2021-2022годах подобные  Центры откроются еще в 10 школах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района.</w:t>
      </w:r>
    </w:p>
    <w:p w:rsidR="00DA5F6F" w:rsidRPr="00DA5F6F" w:rsidRDefault="00DA5F6F" w:rsidP="00DA5F6F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Для перевода профессиональной деятельности педагогов на новый качественный уровень, соответствующий требованиям нового образования, в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районе  организована  работа краевых базовых площадок. </w:t>
      </w:r>
      <w:proofErr w:type="gramStart"/>
      <w:r w:rsidRPr="00DA5F6F">
        <w:rPr>
          <w:rFonts w:ascii="Arial" w:eastAsia="Calibri" w:hAnsi="Arial" w:cs="Arial"/>
          <w:color w:val="000000"/>
          <w:sz w:val="24"/>
          <w:szCs w:val="24"/>
        </w:rPr>
        <w:t>Две школы района являются краевыми площадками: м</w:t>
      </w:r>
      <w:r w:rsidRPr="00DA5F6F">
        <w:rPr>
          <w:rFonts w:ascii="Arial" w:hAnsi="Arial" w:cs="Arial"/>
          <w:color w:val="000000"/>
          <w:sz w:val="24"/>
          <w:szCs w:val="24"/>
        </w:rPr>
        <w:t xml:space="preserve">униципальное бюджетное общеобразовательное учреждение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Солонцовская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средняя общеобразовательная школа имени генерала С.Б.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Корякова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с 2015 является  базовой образовательной площадкой по психолого-педагогическим основаниям обучения детей с умственной отсталостью в общеобразовательных организациях и муниципальное бюджетное общеобразовательное учреждение 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Дрокинская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СОШ имени декабриста М.М.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Спиридова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реализует на базе школы краевой проект по введению предметной области «Основы духовно-нравственной</w:t>
      </w:r>
      <w:proofErr w:type="gramEnd"/>
      <w:r w:rsidRPr="00DA5F6F">
        <w:rPr>
          <w:rFonts w:ascii="Arial" w:hAnsi="Arial" w:cs="Arial"/>
          <w:color w:val="000000"/>
          <w:sz w:val="24"/>
          <w:szCs w:val="24"/>
        </w:rPr>
        <w:t xml:space="preserve"> культуры народов России»  и краевой межмуниципальный проект «Профессиональное развитие педагогов через становление коллективного методиста». </w:t>
      </w:r>
    </w:p>
    <w:p w:rsidR="00DA5F6F" w:rsidRPr="00DA5F6F" w:rsidRDefault="00DA5F6F" w:rsidP="00DA5F6F">
      <w:pPr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С сентября 2016 года  МБОУ </w:t>
      </w:r>
      <w:proofErr w:type="spellStart"/>
      <w:r w:rsidRPr="00DA5F6F">
        <w:rPr>
          <w:rFonts w:ascii="Arial" w:hAnsi="Arial" w:cs="Arial"/>
          <w:sz w:val="24"/>
          <w:szCs w:val="24"/>
        </w:rPr>
        <w:t>Сибирякская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  реализует краевой проект по разработке и внедрению концепции развития сельской школы.</w:t>
      </w:r>
    </w:p>
    <w:p w:rsidR="00DA5F6F" w:rsidRPr="00DA5F6F" w:rsidRDefault="00DA5F6F" w:rsidP="00DA5F6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eastAsia="Calibri" w:hAnsi="Arial" w:cs="Arial"/>
          <w:sz w:val="24"/>
          <w:szCs w:val="24"/>
        </w:rPr>
        <w:t>Продолжается работа по созданию условий для обучения детей с ограниченными возможностями здоровья, развивается инклюзивное образование.</w:t>
      </w:r>
      <w:r w:rsidRPr="00DA5F6F">
        <w:rPr>
          <w:rFonts w:ascii="Arial" w:hAnsi="Arial" w:cs="Arial"/>
          <w:sz w:val="24"/>
          <w:szCs w:val="24"/>
        </w:rPr>
        <w:t xml:space="preserve"> На сегодняшний день полностью созданной доступной среды нет, частично доступны (т.е. не для всех видов) ДОУ п. Емельяново «Радуга», ДОУ с. </w:t>
      </w:r>
      <w:proofErr w:type="spellStart"/>
      <w:r w:rsidRPr="00DA5F6F">
        <w:rPr>
          <w:rFonts w:ascii="Arial" w:hAnsi="Arial" w:cs="Arial"/>
          <w:sz w:val="24"/>
          <w:szCs w:val="24"/>
        </w:rPr>
        <w:t>Дрокино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A5F6F">
        <w:rPr>
          <w:rFonts w:ascii="Arial" w:hAnsi="Arial" w:cs="Arial"/>
          <w:sz w:val="24"/>
          <w:szCs w:val="24"/>
        </w:rPr>
        <w:t>Олимпик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», ДОУ с. Солонцы «Ладушки»,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 № 3,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СОШ, </w:t>
      </w:r>
      <w:proofErr w:type="spellStart"/>
      <w:r w:rsidRPr="00DA5F6F">
        <w:rPr>
          <w:rFonts w:ascii="Arial" w:hAnsi="Arial" w:cs="Arial"/>
          <w:sz w:val="24"/>
          <w:szCs w:val="24"/>
        </w:rPr>
        <w:t>Солонцовская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СОШ, </w:t>
      </w:r>
      <w:proofErr w:type="spellStart"/>
      <w:r w:rsidRPr="00DA5F6F">
        <w:rPr>
          <w:rFonts w:ascii="Arial" w:hAnsi="Arial" w:cs="Arial"/>
          <w:sz w:val="24"/>
          <w:szCs w:val="24"/>
        </w:rPr>
        <w:t>Элитовская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МБДОУ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детском саду «Радуга» с 01.09.2017  открыты группы: комбинированной и компенсирующей направленности для детей с тяжелыми нарушениями речи и задержкой психического развития.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С сентября 2018 года открылись подобные группы и в ДОУ № 3 п. Емельяново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>В учреждениях системы образования работают  учителя-логопеды в школах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>– 18 чел</w:t>
      </w:r>
      <w:r w:rsidRPr="00DA5F6F">
        <w:rPr>
          <w:rFonts w:ascii="Arial" w:hAnsi="Arial" w:cs="Arial"/>
          <w:sz w:val="24"/>
          <w:szCs w:val="24"/>
        </w:rPr>
        <w:t xml:space="preserve">., в ДОУ – 5 чел., ЦДК – 3 чел.; учителя-дефектологи – 17 чел. в школах, в ДОУ -1 чел. ЦДК – 2 чел.; педагоги-психологи – 21 чел. в школах, 5 чел. в ЦДК, 5 чел. в ДОУ. 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eastAsia="Calibri" w:hAnsi="Arial" w:cs="Arial"/>
          <w:sz w:val="24"/>
          <w:szCs w:val="24"/>
        </w:rPr>
        <w:t xml:space="preserve"> Однако не во всех учреждениях детям с ограниченными возможностями обеспечивается необходимый уровень </w:t>
      </w:r>
      <w:proofErr w:type="spellStart"/>
      <w:r w:rsidRPr="00DA5F6F">
        <w:rPr>
          <w:rFonts w:ascii="Arial" w:eastAsia="Calibri" w:hAnsi="Arial" w:cs="Arial"/>
          <w:sz w:val="24"/>
          <w:szCs w:val="24"/>
        </w:rPr>
        <w:t>психолого</w:t>
      </w:r>
      <w:proofErr w:type="spellEnd"/>
      <w:r w:rsidRPr="00DA5F6F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proofErr w:type="gramStart"/>
      <w:r w:rsidRPr="00DA5F6F">
        <w:rPr>
          <w:rFonts w:ascii="Arial" w:eastAsia="Calibri" w:hAnsi="Arial" w:cs="Arial"/>
          <w:sz w:val="24"/>
          <w:szCs w:val="24"/>
        </w:rPr>
        <w:t>медико</w:t>
      </w:r>
      <w:proofErr w:type="spellEnd"/>
      <w:r w:rsidRPr="00DA5F6F">
        <w:rPr>
          <w:rFonts w:ascii="Arial" w:eastAsia="Calibri" w:hAnsi="Arial" w:cs="Arial"/>
          <w:sz w:val="24"/>
          <w:szCs w:val="24"/>
        </w:rPr>
        <w:t>- социального</w:t>
      </w:r>
      <w:proofErr w:type="gramEnd"/>
      <w:r w:rsidRPr="00DA5F6F">
        <w:rPr>
          <w:rFonts w:ascii="Arial" w:eastAsia="Calibri" w:hAnsi="Arial" w:cs="Arial"/>
          <w:sz w:val="24"/>
          <w:szCs w:val="24"/>
        </w:rPr>
        <w:t xml:space="preserve"> сопровождения. В связи, с чем  </w:t>
      </w:r>
      <w:r w:rsidRPr="00DA5F6F">
        <w:rPr>
          <w:rFonts w:ascii="Arial" w:hAnsi="Arial" w:cs="Arial"/>
          <w:sz w:val="24"/>
          <w:szCs w:val="24"/>
        </w:rPr>
        <w:t xml:space="preserve">всеми учреждениями в 2016-2017 учебном году обновлены  паспорта доступности муниципальных образовательных учреждений и «дорожные карты» планов доступности для детей с ОВЗ и детей-инвалидов. Постепенно в учреждениях создаются условия для обучения и психолого-педагогического сопровождения детей с особыми образовательными потребностями. 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 сентября 2016 года вступил в силу ФГОС ОВЗ и ФГОС для детей с умственной отсталостью для обучающихся 1 классов. 10 учеников в нашем районе начали обучаться в соответствии с ним.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Большинство педагогов, работающих с детьми с ОВЗ, прошли курсы повышения квалификации.</w:t>
      </w:r>
    </w:p>
    <w:p w:rsidR="00DA5F6F" w:rsidRPr="00DA5F6F" w:rsidRDefault="00DA5F6F" w:rsidP="00DA5F6F">
      <w:pPr>
        <w:pStyle w:val="a6"/>
        <w:ind w:right="140" w:firstLine="708"/>
        <w:jc w:val="both"/>
        <w:rPr>
          <w:rFonts w:ascii="Arial" w:eastAsia="Calibri" w:hAnsi="Arial" w:cs="Arial"/>
          <w:sz w:val="24"/>
          <w:szCs w:val="24"/>
        </w:rPr>
      </w:pPr>
      <w:r w:rsidRPr="00DA5F6F">
        <w:rPr>
          <w:rFonts w:ascii="Arial" w:eastAsia="Calibri" w:hAnsi="Arial" w:cs="Arial"/>
          <w:sz w:val="24"/>
          <w:szCs w:val="24"/>
        </w:rPr>
        <w:t>Одной из ключевых проблем остается кадровая проблема.</w:t>
      </w:r>
    </w:p>
    <w:p w:rsidR="00DA5F6F" w:rsidRPr="00DA5F6F" w:rsidRDefault="00DA5F6F" w:rsidP="00DA5F6F">
      <w:pPr>
        <w:pStyle w:val="a6"/>
        <w:ind w:right="1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>Педагогических работников в школах 513 человек (включая логопедов, дефектологов, социальных педагогов и др.)</w:t>
      </w:r>
      <w:proofErr w:type="gramStart"/>
      <w:r w:rsidRPr="00DA5F6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DA5F6F">
        <w:rPr>
          <w:rFonts w:ascii="Arial" w:hAnsi="Arial" w:cs="Arial"/>
          <w:color w:val="000000"/>
          <w:sz w:val="24"/>
          <w:szCs w:val="24"/>
        </w:rPr>
        <w:t xml:space="preserve"> учителей 405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>Задачи по данному направлению заявлены в федеральном проекте «Учитель будущего». Красноярский край в данном направлении набирает обороты: через апробацию новой модели аттестации на основе единых федеральных оценочных материалов, реализацию проекта «Кадры и инфраструктура их развития», молодежные игры, практики наставничества.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Действия руководителей образовательных организаций 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сегодня направлены не только на закрытие имеющихся вакансий (а они у нас есть: учителя математики, физики, русского языка и литературы, учителя начальных классов), но и на развитие профессиональных умений педагога в условиях меняющейся образовательной среды.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color w:val="2B2B2B"/>
          <w:sz w:val="24"/>
          <w:szCs w:val="24"/>
        </w:rPr>
        <w:t>Н</w:t>
      </w:r>
      <w:r w:rsidRPr="00DA5F6F">
        <w:rPr>
          <w:rFonts w:ascii="Arial" w:hAnsi="Arial" w:cs="Arial"/>
          <w:sz w:val="24"/>
          <w:szCs w:val="24"/>
        </w:rPr>
        <w:t xml:space="preserve">а протяжении ряда лет мы тесно сотрудничаем с педагогическим университетом имени В.П. Астафьева. И этот год не стал исключением: </w:t>
      </w:r>
      <w:r w:rsidRPr="00DA5F6F">
        <w:rPr>
          <w:rFonts w:ascii="Arial" w:hAnsi="Arial" w:cs="Arial"/>
          <w:color w:val="000000"/>
          <w:sz w:val="24"/>
          <w:szCs w:val="24"/>
        </w:rPr>
        <w:t xml:space="preserve">19 </w:t>
      </w:r>
      <w:r w:rsidRPr="00DA5F6F">
        <w:rPr>
          <w:rFonts w:ascii="Arial" w:hAnsi="Arial" w:cs="Arial"/>
          <w:sz w:val="24"/>
          <w:szCs w:val="24"/>
        </w:rPr>
        <w:t xml:space="preserve">выпускников  подали заявки на поступление по   целевому договору. К сожалению, не все возвращаются в образовательные учреждения района, а то и вовсе в сферу образования. 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Количество молодых педагогов до 25 лет в образовательных организациях района составляет 22 человек, от 25 до 35 лет- 103 человек.          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Конечно, это не значительный показатель, он с каждым годом будет иметь положительную динамику.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Проблема усугубляется высоким процентом выбытия молодых учителей в течение первого года работы в школах, старением кадров.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Работа с одарёнными учащимися, один из приоритетов системы образования района. Реализуется она  в урочной и внеурочной деятельности. Учащиеся и педагоги школ района активно участвуют во многих </w:t>
      </w:r>
      <w:proofErr w:type="spellStart"/>
      <w:r w:rsidRPr="00DA5F6F">
        <w:rPr>
          <w:rFonts w:ascii="Arial" w:hAnsi="Arial" w:cs="Arial"/>
          <w:sz w:val="24"/>
          <w:szCs w:val="24"/>
        </w:rPr>
        <w:t>конкурсно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5F6F">
        <w:rPr>
          <w:rFonts w:ascii="Arial" w:hAnsi="Arial" w:cs="Arial"/>
          <w:sz w:val="24"/>
          <w:szCs w:val="24"/>
        </w:rPr>
        <w:t>-</w:t>
      </w:r>
      <w:proofErr w:type="spellStart"/>
      <w:r w:rsidRPr="00DA5F6F">
        <w:rPr>
          <w:rFonts w:ascii="Arial" w:hAnsi="Arial" w:cs="Arial"/>
          <w:sz w:val="24"/>
          <w:szCs w:val="24"/>
        </w:rPr>
        <w:t>г</w:t>
      </w:r>
      <w:proofErr w:type="gramEnd"/>
      <w:r w:rsidRPr="00DA5F6F">
        <w:rPr>
          <w:rFonts w:ascii="Arial" w:hAnsi="Arial" w:cs="Arial"/>
          <w:sz w:val="24"/>
          <w:szCs w:val="24"/>
        </w:rPr>
        <w:t>рантовых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программах районного, краевого и общероссийского уровней по различным образовательным, социальным и культурным тематикам и добиваются успешных результатов.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Так на сегодняшний день, 5школ- 280 чел. (</w:t>
      </w:r>
      <w:proofErr w:type="spellStart"/>
      <w:r w:rsidRPr="00DA5F6F">
        <w:rPr>
          <w:rFonts w:ascii="Arial" w:hAnsi="Arial" w:cs="Arial"/>
          <w:sz w:val="24"/>
          <w:szCs w:val="24"/>
        </w:rPr>
        <w:t>Сибирякская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СОШ, ЕСОШ№1, </w:t>
      </w:r>
      <w:proofErr w:type="spellStart"/>
      <w:r w:rsidRPr="00DA5F6F">
        <w:rPr>
          <w:rFonts w:ascii="Arial" w:hAnsi="Arial" w:cs="Arial"/>
          <w:sz w:val="24"/>
          <w:szCs w:val="24"/>
        </w:rPr>
        <w:t>Солонцовская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 им</w:t>
      </w:r>
      <w:proofErr w:type="gramStart"/>
      <w:r w:rsidRPr="00DA5F6F">
        <w:rPr>
          <w:rFonts w:ascii="Arial" w:hAnsi="Arial" w:cs="Arial"/>
          <w:sz w:val="24"/>
          <w:szCs w:val="24"/>
        </w:rPr>
        <w:t>.г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енерала С.Б. </w:t>
      </w:r>
      <w:proofErr w:type="spellStart"/>
      <w:r w:rsidRPr="00DA5F6F">
        <w:rPr>
          <w:rFonts w:ascii="Arial" w:hAnsi="Arial" w:cs="Arial"/>
          <w:sz w:val="24"/>
          <w:szCs w:val="24"/>
        </w:rPr>
        <w:t>Корякова</w:t>
      </w:r>
      <w:proofErr w:type="spellEnd"/>
      <w:r w:rsidRPr="00DA5F6F">
        <w:rPr>
          <w:rFonts w:ascii="Arial" w:hAnsi="Arial" w:cs="Arial"/>
          <w:sz w:val="24"/>
          <w:szCs w:val="24"/>
        </w:rPr>
        <w:t>, Устюжская СОШ, Никольская СОШ) принимают участие во всероссийском проекте «Билет в будущее» (в рамках проекта «Успех каждого ребенка»); более 1000 школьников образовательных учреждений  зарегистрировано на форуме профессиональной навигации «</w:t>
      </w:r>
      <w:proofErr w:type="spellStart"/>
      <w:r w:rsidRPr="00DA5F6F">
        <w:rPr>
          <w:rFonts w:ascii="Arial" w:hAnsi="Arial" w:cs="Arial"/>
          <w:sz w:val="24"/>
          <w:szCs w:val="24"/>
        </w:rPr>
        <w:t>ПроеКТОриЯ</w:t>
      </w:r>
      <w:proofErr w:type="spellEnd"/>
      <w:r w:rsidRPr="00DA5F6F">
        <w:rPr>
          <w:rFonts w:ascii="Arial" w:hAnsi="Arial" w:cs="Arial"/>
          <w:sz w:val="24"/>
          <w:szCs w:val="24"/>
        </w:rPr>
        <w:t>»;</w:t>
      </w:r>
      <w:r w:rsidRPr="00DA5F6F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r w:rsidRPr="00DA5F6F">
        <w:rPr>
          <w:rFonts w:ascii="Arial" w:hAnsi="Arial" w:cs="Arial"/>
          <w:sz w:val="24"/>
          <w:szCs w:val="24"/>
        </w:rPr>
        <w:t xml:space="preserve">5школ-  100 чел.(ЕСОШ№1, ЕСОШ№2, ЕСОШ№3, </w:t>
      </w:r>
      <w:proofErr w:type="spellStart"/>
      <w:r w:rsidRPr="00DA5F6F">
        <w:rPr>
          <w:rFonts w:ascii="Arial" w:hAnsi="Arial" w:cs="Arial"/>
          <w:sz w:val="24"/>
          <w:szCs w:val="24"/>
        </w:rPr>
        <w:t>Солонцовская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 им.генерала С. Б. </w:t>
      </w:r>
      <w:proofErr w:type="spellStart"/>
      <w:r w:rsidRPr="00DA5F6F">
        <w:rPr>
          <w:rFonts w:ascii="Arial" w:hAnsi="Arial" w:cs="Arial"/>
          <w:sz w:val="24"/>
          <w:szCs w:val="24"/>
        </w:rPr>
        <w:t>Корякова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F6F">
        <w:rPr>
          <w:rFonts w:ascii="Arial" w:hAnsi="Arial" w:cs="Arial"/>
          <w:sz w:val="24"/>
          <w:szCs w:val="24"/>
        </w:rPr>
        <w:t>Дрокинская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 им. декабриста М.М. </w:t>
      </w:r>
      <w:proofErr w:type="spellStart"/>
      <w:r w:rsidRPr="00DA5F6F">
        <w:rPr>
          <w:rFonts w:ascii="Arial" w:hAnsi="Arial" w:cs="Arial"/>
          <w:sz w:val="24"/>
          <w:szCs w:val="24"/>
        </w:rPr>
        <w:t>Спиридова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СОШ) в рамках проекта «Современная школа» посещают  еженедельно занятия в </w:t>
      </w:r>
      <w:proofErr w:type="spellStart"/>
      <w:r w:rsidRPr="00DA5F6F">
        <w:rPr>
          <w:rFonts w:ascii="Arial" w:hAnsi="Arial" w:cs="Arial"/>
          <w:sz w:val="24"/>
          <w:szCs w:val="24"/>
        </w:rPr>
        <w:t>Кванториуме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г</w:t>
      </w:r>
      <w:proofErr w:type="gramStart"/>
      <w:r w:rsidRPr="00DA5F6F">
        <w:rPr>
          <w:rFonts w:ascii="Arial" w:hAnsi="Arial" w:cs="Arial"/>
          <w:sz w:val="24"/>
          <w:szCs w:val="24"/>
        </w:rPr>
        <w:t>.К</w:t>
      </w:r>
      <w:proofErr w:type="gramEnd"/>
      <w:r w:rsidRPr="00DA5F6F">
        <w:rPr>
          <w:rFonts w:ascii="Arial" w:hAnsi="Arial" w:cs="Arial"/>
          <w:sz w:val="24"/>
          <w:szCs w:val="24"/>
        </w:rPr>
        <w:t>расноярска.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DA5F6F">
        <w:rPr>
          <w:rFonts w:ascii="Arial" w:hAnsi="Arial" w:cs="Arial"/>
          <w:sz w:val="24"/>
          <w:szCs w:val="24"/>
        </w:rPr>
        <w:t xml:space="preserve">Для развития   интеллектуальных   компетенций  учащихся  в муниципалитете организовано проведение муниципального этапа Всероссийской  олимпиады  школьников,  участие в краевых  предметных интенсивных школах,  в Краевом   Форуме  «Научно-технического потенциала Сибири» в номинации «Научный конвент», в дистанционном  конкурсе исследовательских работ младших школьников  «Страна  чудес - страна  исследований»,   в </w:t>
      </w:r>
      <w:proofErr w:type="spellStart"/>
      <w:r w:rsidRPr="00DA5F6F">
        <w:rPr>
          <w:rFonts w:ascii="Arial" w:hAnsi="Arial" w:cs="Arial"/>
          <w:sz w:val="24"/>
          <w:szCs w:val="24"/>
        </w:rPr>
        <w:t>Компетентностной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олимпиаде, в региональном  Чемпионате  по  робототехнике  в  рамках Международных чемпионатов и др.</w:t>
      </w:r>
      <w:proofErr w:type="gramEnd"/>
    </w:p>
    <w:p w:rsidR="00DA5F6F" w:rsidRPr="00DA5F6F" w:rsidRDefault="00DA5F6F" w:rsidP="00DA5F6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DA5F6F">
        <w:rPr>
          <w:rFonts w:ascii="Arial" w:hAnsi="Arial" w:cs="Arial"/>
          <w:bCs/>
          <w:color w:val="000000"/>
        </w:rPr>
        <w:t xml:space="preserve">В результате данной деятельности  у школьников происходит </w:t>
      </w:r>
      <w:r w:rsidRPr="00DA5F6F">
        <w:rPr>
          <w:rFonts w:ascii="Arial" w:hAnsi="Arial" w:cs="Arial"/>
        </w:rPr>
        <w:t xml:space="preserve">формирование инженерных компетенций, раскрываются  способности к научно-техническому творчеству,  способности к нестандартным решениям, навыкам критического восприятия информации, </w:t>
      </w:r>
      <w:proofErr w:type="spellStart"/>
      <w:r w:rsidRPr="00DA5F6F">
        <w:rPr>
          <w:rFonts w:ascii="Arial" w:hAnsi="Arial" w:cs="Arial"/>
        </w:rPr>
        <w:t>креативность</w:t>
      </w:r>
      <w:proofErr w:type="spellEnd"/>
      <w:r w:rsidRPr="00DA5F6F">
        <w:rPr>
          <w:rFonts w:ascii="Arial" w:hAnsi="Arial" w:cs="Arial"/>
        </w:rPr>
        <w:t xml:space="preserve">, изобретательность, предприимчивость, способность и умение работать в команде,) и личностных качеств (способности к эффективной самореализации, к самостоятельному и эффективному решению возникающих проблем, созидательной активности, вовлеченности в общественную </w:t>
      </w:r>
      <w:r w:rsidRPr="00DA5F6F">
        <w:rPr>
          <w:rFonts w:ascii="Arial" w:hAnsi="Arial" w:cs="Arial"/>
        </w:rPr>
        <w:lastRenderedPageBreak/>
        <w:t>жизнь, уверенности в своих силах);</w:t>
      </w:r>
      <w:proofErr w:type="gramEnd"/>
      <w:r w:rsidRPr="00DA5F6F">
        <w:rPr>
          <w:rFonts w:ascii="Arial" w:hAnsi="Arial" w:cs="Arial"/>
        </w:rPr>
        <w:t xml:space="preserve"> повышение качества общего образования (мы  увидели  эффекты в предметных областях - алгебре,  геометрии,  физике,  химии);</w:t>
      </w:r>
    </w:p>
    <w:p w:rsidR="00DA5F6F" w:rsidRPr="00DA5F6F" w:rsidRDefault="00DA5F6F" w:rsidP="00DA5F6F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A5F6F">
        <w:rPr>
          <w:rFonts w:ascii="Arial" w:hAnsi="Arial" w:cs="Arial"/>
        </w:rPr>
        <w:t>расширение круга общения обучающихся - через участие  в  новых масштабных проектах и конкурса</w:t>
      </w:r>
      <w:proofErr w:type="gramStart"/>
      <w:r w:rsidRPr="00DA5F6F">
        <w:rPr>
          <w:rFonts w:ascii="Arial" w:hAnsi="Arial" w:cs="Arial"/>
        </w:rPr>
        <w:t>х-</w:t>
      </w:r>
      <w:proofErr w:type="gramEnd"/>
      <w:r w:rsidRPr="00DA5F6F">
        <w:rPr>
          <w:rFonts w:ascii="Arial" w:hAnsi="Arial" w:cs="Arial"/>
        </w:rPr>
        <w:t xml:space="preserve"> </w:t>
      </w:r>
      <w:proofErr w:type="spellStart"/>
      <w:r w:rsidRPr="00DA5F6F">
        <w:rPr>
          <w:rFonts w:ascii="Arial" w:hAnsi="Arial" w:cs="Arial"/>
        </w:rPr>
        <w:t>Джуниор</w:t>
      </w:r>
      <w:proofErr w:type="spellEnd"/>
      <w:r w:rsidRPr="00DA5F6F">
        <w:rPr>
          <w:rFonts w:ascii="Arial" w:hAnsi="Arial" w:cs="Arial"/>
        </w:rPr>
        <w:t xml:space="preserve"> </w:t>
      </w:r>
      <w:proofErr w:type="spellStart"/>
      <w:r w:rsidRPr="00DA5F6F">
        <w:rPr>
          <w:rFonts w:ascii="Arial" w:hAnsi="Arial" w:cs="Arial"/>
        </w:rPr>
        <w:t>Скиллс</w:t>
      </w:r>
      <w:proofErr w:type="spellEnd"/>
      <w:r w:rsidRPr="00DA5F6F">
        <w:rPr>
          <w:rFonts w:ascii="Arial" w:hAnsi="Arial" w:cs="Arial"/>
        </w:rPr>
        <w:t xml:space="preserve">, </w:t>
      </w:r>
      <w:proofErr w:type="spellStart"/>
      <w:r w:rsidRPr="00DA5F6F">
        <w:rPr>
          <w:rFonts w:ascii="Arial" w:hAnsi="Arial" w:cs="Arial"/>
        </w:rPr>
        <w:t>Ворлд</w:t>
      </w:r>
      <w:proofErr w:type="spellEnd"/>
      <w:r w:rsidRPr="00DA5F6F">
        <w:rPr>
          <w:rFonts w:ascii="Arial" w:hAnsi="Arial" w:cs="Arial"/>
        </w:rPr>
        <w:t xml:space="preserve"> </w:t>
      </w:r>
      <w:proofErr w:type="spellStart"/>
      <w:r w:rsidRPr="00DA5F6F">
        <w:rPr>
          <w:rFonts w:ascii="Arial" w:hAnsi="Arial" w:cs="Arial"/>
        </w:rPr>
        <w:t>Скиллс</w:t>
      </w:r>
      <w:proofErr w:type="spellEnd"/>
      <w:r w:rsidRPr="00DA5F6F">
        <w:rPr>
          <w:rFonts w:ascii="Arial" w:hAnsi="Arial" w:cs="Arial"/>
        </w:rPr>
        <w:t xml:space="preserve"> и др.- позволяющего им получить новые компетенции, в т.ч. -социальный опыт,  способствующий формированию их мировоззрения;</w:t>
      </w:r>
    </w:p>
    <w:p w:rsidR="00DA5F6F" w:rsidRPr="00DA5F6F" w:rsidRDefault="00DA5F6F" w:rsidP="00DA5F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работе научного общества учащихся в 2018-2019 </w:t>
      </w:r>
      <w:proofErr w:type="spellStart"/>
      <w:r w:rsidRPr="00DA5F6F">
        <w:rPr>
          <w:rFonts w:ascii="Arial" w:hAnsi="Arial" w:cs="Arial"/>
          <w:sz w:val="24"/>
          <w:szCs w:val="24"/>
        </w:rPr>
        <w:t>уч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году приняли участие более 300 учащихся района.</w:t>
      </w:r>
    </w:p>
    <w:p w:rsidR="00DA5F6F" w:rsidRPr="00DA5F6F" w:rsidRDefault="00DA5F6F" w:rsidP="00DA5F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базу «Одаренные Дети Красноярья»  в 2019 году </w:t>
      </w:r>
      <w:r w:rsidRPr="00DA5F6F">
        <w:rPr>
          <w:rFonts w:ascii="Arial" w:hAnsi="Arial" w:cs="Arial"/>
          <w:color w:val="000000"/>
          <w:sz w:val="24"/>
          <w:szCs w:val="24"/>
        </w:rPr>
        <w:t>внесены  2629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sz w:val="24"/>
          <w:szCs w:val="24"/>
        </w:rPr>
        <w:t>школьников. Учащиеся школ принимают активное участие в олимпиадах различного уровня (</w:t>
      </w:r>
      <w:proofErr w:type="gramStart"/>
      <w:r w:rsidRPr="00DA5F6F">
        <w:rPr>
          <w:rFonts w:ascii="Arial" w:hAnsi="Arial" w:cs="Arial"/>
          <w:sz w:val="24"/>
          <w:szCs w:val="24"/>
        </w:rPr>
        <w:t>от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школьного до международного). </w:t>
      </w:r>
    </w:p>
    <w:p w:rsidR="00DA5F6F" w:rsidRPr="00DA5F6F" w:rsidRDefault="00DA5F6F" w:rsidP="00DA5F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Дополнительное образование в районе осуществляется в образовательных учреждениях, </w:t>
      </w:r>
      <w:proofErr w:type="spellStart"/>
      <w:r w:rsidRPr="00DA5F6F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домах культуры, детских школах искусств и в детской юношеской спортивной школе.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В 2016-2017 учебном году было охвачено программами дополнительного образования в образовательных организациях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района 4145 человек, что составило 81 % от общего числа учащихся (5095 чел.). Всего по району получающих услуги по дополнительному образованию 6205 человек, что составляет 97 % от общего числа детей в возрасте  5-18 лет  (6476 чел.).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2017 году было охвачено программами дополнительного образования в образовательных организациях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3515 человек, что составило 65 % от общего числа учащихся (5435 чел.). </w:t>
      </w:r>
      <w:r w:rsidRPr="00DA5F6F">
        <w:rPr>
          <w:rFonts w:ascii="Arial" w:hAnsi="Arial" w:cs="Arial"/>
          <w:color w:val="000000"/>
          <w:sz w:val="24"/>
          <w:szCs w:val="24"/>
        </w:rPr>
        <w:t>В 2018 всего по району получало  услуги по дополнительному образованию 4122 человека, что составляет 68 % от общего числа детей в возрасте  5-18 лет  (6040 чел.).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системе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действует 1 учреждение дополнительного образования для детей муниципальной формы собственности, находящихся в ведении органа управления образовани</w:t>
      </w:r>
      <w:proofErr w:type="gramStart"/>
      <w:r w:rsidRPr="00DA5F6F">
        <w:rPr>
          <w:rFonts w:ascii="Arial" w:hAnsi="Arial" w:cs="Arial"/>
          <w:sz w:val="24"/>
          <w:szCs w:val="24"/>
        </w:rPr>
        <w:t>я-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МБОУ ДО </w:t>
      </w:r>
      <w:proofErr w:type="spellStart"/>
      <w:r w:rsidRPr="00DA5F6F">
        <w:rPr>
          <w:rFonts w:ascii="Arial" w:hAnsi="Arial" w:cs="Arial"/>
          <w:sz w:val="24"/>
          <w:szCs w:val="24"/>
        </w:rPr>
        <w:t>Детско</w:t>
      </w:r>
      <w:proofErr w:type="spellEnd"/>
      <w:r w:rsidRPr="00DA5F6F">
        <w:rPr>
          <w:rFonts w:ascii="Arial" w:hAnsi="Arial" w:cs="Arial"/>
          <w:sz w:val="24"/>
          <w:szCs w:val="24"/>
        </w:rPr>
        <w:t>- юношеская спортивная школа, в котором  получают услуги по дополнительному образованию 476 человек. Доля детей, получающих услуги по дополнительному образованию в общей численности детей  на 01.07. 2019 составила 36,76%.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На сегодняшний день имеют лицензии на дополнительное образование 16 общеобразовательных организаций района, охват дополнительным образованием в них на 10.10.2019 составил 4007человек.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На 1 января 2016 года в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районе  проживало 407 детей- сирот и детей, оставшихся без попечения родителей. Из них 361 ребенок (88,7%) находятся под опекой  и в приемных семьях.</w:t>
      </w:r>
      <w:r w:rsidRPr="00DA5F6F">
        <w:rPr>
          <w:rFonts w:ascii="Arial" w:hAnsi="Arial" w:cs="Arial"/>
          <w:color w:val="0070C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 xml:space="preserve">На 1 января 2017 года в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районе  проживало 412 детей- сирот и детей, оставшихся без попечения родителей. Из них 370 детей (89,8%) находятся под опекой  и в приемных семьях.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На 01.07.2018  года на учете в отделе опеки и попечительства состоит 377 детей, из них: в 117 семьях опекунов – 142  детей-сирот, 8 несовершеннолетних под предварительной опекой, 227 детей проживают в 87 приемных семьях. В первом полугодии 2018 года  усыновлений было 3(из приемных семей). Всего в районе на учете состоят 46  усыновлённых детей  посторонними гражданами. На ПГО в Дорожно-строительном техникуме – 3 несовершеннолетних, в КГКУ «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детский дом» - 47. Всего на учете в органах опеки и попечительства состоит 414 несовершеннолетних (примерно по 104 ребенка на 1 специалиста).</w:t>
      </w:r>
    </w:p>
    <w:p w:rsidR="00DA5F6F" w:rsidRPr="00DA5F6F" w:rsidRDefault="00DA5F6F" w:rsidP="00DA5F6F">
      <w:pPr>
        <w:pStyle w:val="Style11"/>
        <w:widowControl/>
        <w:spacing w:line="240" w:lineRule="auto"/>
        <w:ind w:firstLine="709"/>
        <w:jc w:val="both"/>
        <w:rPr>
          <w:rStyle w:val="msg-body-block"/>
          <w:rFonts w:ascii="Arial" w:hAnsi="Arial" w:cs="Arial"/>
          <w:color w:val="000000"/>
        </w:rPr>
      </w:pPr>
      <w:r w:rsidRPr="00DA5F6F">
        <w:rPr>
          <w:rFonts w:ascii="Arial" w:hAnsi="Arial" w:cs="Arial"/>
          <w:color w:val="000000"/>
        </w:rPr>
        <w:t xml:space="preserve">На 1.07.2019  года на учете в отделе, опеки и попечительства состоит 356 детей, из них: в 109 семьях опекунов – 133  ребенка-сироты, 7 несовершеннолетних под предварительной опекой, 223 несовершеннолетних  проживают в 94 приемных семьях. В первом  полугодии 2019 году  усыновлений было 3(из приемных семей). Всего в районе на учете состоит 46 – усыновлённых детей  посторонними </w:t>
      </w:r>
      <w:r w:rsidRPr="00DA5F6F">
        <w:rPr>
          <w:rFonts w:ascii="Arial" w:hAnsi="Arial" w:cs="Arial"/>
          <w:color w:val="000000"/>
        </w:rPr>
        <w:lastRenderedPageBreak/>
        <w:t>гражданами. На ПГО в Дорожно-строительном техникуме – 2 несовершеннолетних, в КГКУ «</w:t>
      </w:r>
      <w:proofErr w:type="spellStart"/>
      <w:r w:rsidRPr="00DA5F6F">
        <w:rPr>
          <w:rFonts w:ascii="Arial" w:hAnsi="Arial" w:cs="Arial"/>
          <w:color w:val="000000"/>
        </w:rPr>
        <w:t>Емельяновский</w:t>
      </w:r>
      <w:proofErr w:type="spellEnd"/>
      <w:r w:rsidRPr="00DA5F6F">
        <w:rPr>
          <w:rFonts w:ascii="Arial" w:hAnsi="Arial" w:cs="Arial"/>
          <w:color w:val="000000"/>
        </w:rPr>
        <w:t xml:space="preserve"> детский дом» - 54. Всего на учете в органах опеки и попечительства состоит 410 несовершеннолетних (примерно по 82 ребенка на 1 специалиста).</w:t>
      </w:r>
    </w:p>
    <w:p w:rsidR="00DA5F6F" w:rsidRPr="00DA5F6F" w:rsidRDefault="00DA5F6F" w:rsidP="00DA5F6F">
      <w:pPr>
        <w:pStyle w:val="Style9"/>
        <w:widowControl/>
        <w:spacing w:line="240" w:lineRule="auto"/>
        <w:ind w:firstLine="709"/>
        <w:rPr>
          <w:rFonts w:ascii="Arial" w:hAnsi="Arial" w:cs="Arial"/>
          <w:color w:val="000000"/>
        </w:rPr>
      </w:pPr>
      <w:r w:rsidRPr="00DA5F6F">
        <w:rPr>
          <w:rFonts w:ascii="Arial" w:hAnsi="Arial" w:cs="Arial"/>
          <w:color w:val="000000"/>
        </w:rPr>
        <w:t xml:space="preserve">Особое внимание уделяется соблюдению жилищных прав детей-сирот и детей, оставшихся без попечения родителей. В 2019 году </w:t>
      </w:r>
      <w:proofErr w:type="gramStart"/>
      <w:r w:rsidRPr="00DA5F6F">
        <w:rPr>
          <w:rFonts w:ascii="Arial" w:hAnsi="Arial" w:cs="Arial"/>
          <w:color w:val="000000"/>
        </w:rPr>
        <w:t xml:space="preserve">( </w:t>
      </w:r>
      <w:proofErr w:type="gramEnd"/>
      <w:r w:rsidRPr="00DA5F6F">
        <w:rPr>
          <w:rFonts w:ascii="Arial" w:hAnsi="Arial" w:cs="Arial"/>
          <w:color w:val="000000"/>
        </w:rPr>
        <w:t>на текущую дату)  приобретено и передано лицам из числа детей-сирот и детей, оставшихся без попечения родителей  39  жилых помещений (что  на 29 больше, чем в 2018 году ).</w:t>
      </w:r>
    </w:p>
    <w:p w:rsidR="00DA5F6F" w:rsidRPr="00DA5F6F" w:rsidRDefault="00DA5F6F" w:rsidP="00DA5F6F">
      <w:pPr>
        <w:pStyle w:val="ConsPlusNormal"/>
        <w:ind w:firstLine="709"/>
        <w:jc w:val="both"/>
        <w:rPr>
          <w:sz w:val="24"/>
          <w:szCs w:val="24"/>
        </w:rPr>
      </w:pPr>
      <w:r w:rsidRPr="00DA5F6F">
        <w:rPr>
          <w:sz w:val="24"/>
          <w:szCs w:val="24"/>
        </w:rPr>
        <w:t xml:space="preserve">Реализация всех мероприятий муниципальной  программы позволит органам и учреждениям образования </w:t>
      </w:r>
      <w:proofErr w:type="spellStart"/>
      <w:r w:rsidRPr="00DA5F6F">
        <w:rPr>
          <w:sz w:val="24"/>
          <w:szCs w:val="24"/>
        </w:rPr>
        <w:t>Емельяновского</w:t>
      </w:r>
      <w:proofErr w:type="spellEnd"/>
      <w:r w:rsidRPr="00DA5F6F">
        <w:rPr>
          <w:sz w:val="24"/>
          <w:szCs w:val="24"/>
        </w:rPr>
        <w:t xml:space="preserve"> района своевременно и в полном объеме выполнить все возложенные на сферу обязательства, провести системные мероприятия, направленные на повышение качества и эффективности работы.</w:t>
      </w:r>
    </w:p>
    <w:p w:rsidR="00DA5F6F" w:rsidRPr="00DA5F6F" w:rsidRDefault="00DA5F6F" w:rsidP="00DA5F6F">
      <w:pPr>
        <w:pStyle w:val="ConsPlusNormal"/>
        <w:ind w:firstLine="709"/>
        <w:jc w:val="both"/>
        <w:rPr>
          <w:sz w:val="24"/>
          <w:szCs w:val="24"/>
        </w:rPr>
      </w:pPr>
      <w:r w:rsidRPr="00DA5F6F">
        <w:rPr>
          <w:sz w:val="24"/>
          <w:szCs w:val="24"/>
        </w:rPr>
        <w:t>При этом важным условием успешной реализации  муниципальной  программы является управление рисками с целью минимизации их влияния на достижение целей муниципальной  программы.</w:t>
      </w:r>
    </w:p>
    <w:p w:rsidR="00DA5F6F" w:rsidRPr="00DA5F6F" w:rsidRDefault="00DA5F6F" w:rsidP="00DA5F6F">
      <w:pPr>
        <w:pStyle w:val="ConsPlusNormal"/>
        <w:ind w:firstLine="709"/>
        <w:jc w:val="both"/>
        <w:rPr>
          <w:sz w:val="24"/>
          <w:szCs w:val="24"/>
        </w:rPr>
      </w:pPr>
      <w:r w:rsidRPr="00DA5F6F">
        <w:rPr>
          <w:sz w:val="24"/>
          <w:szCs w:val="24"/>
        </w:rPr>
        <w:t>К основным рискам реализации  муниципальной  программы  можно отнести: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отсутствие, недостаточность финансовых средств на создание новых мест на дошкольном уровне образования, на устранение предписаний образовательным учреждениям, выданных надзорными органами;</w:t>
      </w:r>
    </w:p>
    <w:p w:rsidR="00DA5F6F" w:rsidRPr="00DA5F6F" w:rsidRDefault="00DA5F6F" w:rsidP="00DA5F6F">
      <w:pPr>
        <w:tabs>
          <w:tab w:val="left" w:pos="96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качество исполнения муниципальных полномочий в области образования, отраженных в данной программе, </w:t>
      </w:r>
      <w:proofErr w:type="gramStart"/>
      <w:r w:rsidRPr="00DA5F6F">
        <w:rPr>
          <w:rFonts w:ascii="Arial" w:hAnsi="Arial" w:cs="Arial"/>
          <w:sz w:val="24"/>
          <w:szCs w:val="24"/>
        </w:rPr>
        <w:t>на прямую будет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зависеть от качества исполнения полномочий в сфере образования на уровне субъекта РФ. Так при отсутствии на краевом уровне должной системы повышения квалификации работников образования,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стандартов;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достижение результатов программы проблематично при существующей системе привлечения, поддержки молодых педагогов на муниципальном уровне. Отсутствие служебного жилья в муниципальной сфере образования, средств на строительство муниципального жилищного фонда, уровень заработной платы молодых педагогов – все это является серьезными проблемами в достижении запланированных программой результатов.</w:t>
      </w:r>
    </w:p>
    <w:p w:rsidR="00DA5F6F" w:rsidRPr="00DA5F6F" w:rsidRDefault="00DA5F6F" w:rsidP="00DA5F6F">
      <w:pPr>
        <w:pStyle w:val="ConsPlusNormal"/>
        <w:ind w:firstLine="540"/>
        <w:jc w:val="both"/>
        <w:rPr>
          <w:sz w:val="24"/>
          <w:szCs w:val="24"/>
        </w:rPr>
      </w:pPr>
      <w:r w:rsidRPr="00DA5F6F">
        <w:rPr>
          <w:sz w:val="24"/>
          <w:szCs w:val="24"/>
        </w:rPr>
        <w:t>Устранение (минимизация) рисков связано с качеством планирования реализации муниципальной  программы, обеспечением мониторинга ее реализации и оперативного внесения необходимых изменений.</w:t>
      </w:r>
    </w:p>
    <w:p w:rsidR="00DA5F6F" w:rsidRPr="00DA5F6F" w:rsidRDefault="00DA5F6F" w:rsidP="00DA5F6F">
      <w:pPr>
        <w:pStyle w:val="ConsPlusNormal"/>
        <w:ind w:firstLine="540"/>
        <w:jc w:val="both"/>
        <w:rPr>
          <w:sz w:val="24"/>
          <w:szCs w:val="24"/>
        </w:rPr>
      </w:pPr>
      <w:r w:rsidRPr="00DA5F6F">
        <w:rPr>
          <w:sz w:val="24"/>
          <w:szCs w:val="24"/>
        </w:rPr>
        <w:t>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рисков является проведение аттестации и переподготовка управленческих кадров системы образования.</w:t>
      </w:r>
    </w:p>
    <w:p w:rsidR="00DA5F6F" w:rsidRPr="00DA5F6F" w:rsidRDefault="00DA5F6F" w:rsidP="00DA5F6F">
      <w:pPr>
        <w:pStyle w:val="ConsPlusNormal"/>
        <w:ind w:firstLine="540"/>
        <w:jc w:val="both"/>
        <w:rPr>
          <w:sz w:val="24"/>
          <w:szCs w:val="24"/>
        </w:rPr>
      </w:pPr>
      <w:r w:rsidRPr="00DA5F6F">
        <w:rPr>
          <w:sz w:val="24"/>
          <w:szCs w:val="24"/>
        </w:rPr>
        <w:t>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бюджетов.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образования, описание основных целей и задач программы, тенденции развития в сфере образования</w:t>
      </w:r>
    </w:p>
    <w:p w:rsidR="00DA5F6F" w:rsidRPr="00DA5F6F" w:rsidRDefault="00DA5F6F" w:rsidP="00DA5F6F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iCs/>
          <w:sz w:val="24"/>
          <w:szCs w:val="24"/>
        </w:rPr>
        <w:t xml:space="preserve">Стратегическая цель </w:t>
      </w:r>
      <w:r w:rsidRPr="00DA5F6F">
        <w:rPr>
          <w:rFonts w:ascii="Arial" w:hAnsi="Arial" w:cs="Arial"/>
          <w:sz w:val="24"/>
          <w:szCs w:val="24"/>
        </w:rPr>
        <w:t xml:space="preserve">политики в области образования 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это 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>В соответствии с  Федеральным Законом «Об образовании в Российской Федерации», приоритетными направлениями развития образования на территории района являются: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bookmark2"/>
      <w:r w:rsidRPr="00DA5F6F">
        <w:rPr>
          <w:rFonts w:ascii="Arial" w:hAnsi="Arial" w:cs="Arial"/>
          <w:sz w:val="24"/>
          <w:szCs w:val="24"/>
        </w:rPr>
        <w:t>В направлении «Повышение качества и доступности современного общего образования на основе результатов  оценочных процедур»:</w:t>
      </w:r>
      <w:bookmarkEnd w:id="0"/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продолжение реализации проекта «Государственно-общественное управление. Независимая оценка качества», активизировав деятельность общественного совета при управлении образования, общественного совета оценки качества условий образовательных организаций, осуществляющих образовательную деятельность;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определение на муниципальном уровне перечня компетенций по формированию функциональной грамотности;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организация системного применения педагогами современных образовательных технологий по формированию ключевых компетенций;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повышение  качества функциональной грамотности на основе анализа результатов оценочных процедур;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определения  комплекса мер, направленных на совершенствование содержания и методов работы с учащимися по  повышению  качества обучения; 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изменение  форм и способов  организации работы педагогов;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внедрение  в практику дошкольного образования технологии проектирования современной образовательной среды по результатам ее оценки.</w:t>
      </w:r>
    </w:p>
    <w:p w:rsidR="00DA5F6F" w:rsidRPr="00DA5F6F" w:rsidRDefault="00DA5F6F" w:rsidP="00DA5F6F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A5F6F" w:rsidRPr="00DA5F6F" w:rsidRDefault="00DA5F6F" w:rsidP="00DA5F6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В направлении  « Механизмы повышения профессионального уровня педагогов района»: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организация  системы наставничества в районе,  как эффективного инструмента  развития кадрового потенциала.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развитие практики формирования педагогических компетенций для повышения  профессионального уровня  молодых педагогов.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внедрение в практику управления педагогическими кадрами новых механизмов.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В направлении  «Создание условий для выявления, поддержки, развития и предъявления индивидуальных результатов школьников»: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обновление содержания программ дополнительного образования, программ внеурочной деятельности, воспитательных событий  технической, естественн</w:t>
      </w:r>
      <w:proofErr w:type="gramStart"/>
      <w:r w:rsidRPr="00DA5F6F">
        <w:rPr>
          <w:rFonts w:ascii="Arial" w:hAnsi="Arial" w:cs="Arial"/>
          <w:sz w:val="24"/>
          <w:szCs w:val="24"/>
        </w:rPr>
        <w:t>о-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научной направленности для разных категорий обучающихся, включая  одаренных детей, детей с ограниченными возможностями здоровья;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увеличение численности обучающихся, охваченных  основными и  дополнительными общеобразовательными программами естественнонаучного направления учетом индивидуальных возможностей здоровья  (особенностей) обучающихся;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организация событийных мероприятий   для предъявления результатов учащимися по патриотическому, духовно-нравственному воспитанию, ранней профориентации,  в том числе и через использование интернет - ресурсов;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получение лицензии на дополнительное образование, общеобразовательными учреждениями,   дошкольными образовательными учреждениями;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расширение возможности дополнительного образования через реализацию программ на возмездной основе.</w:t>
      </w:r>
    </w:p>
    <w:p w:rsidR="00DA5F6F" w:rsidRPr="00DA5F6F" w:rsidRDefault="00DA5F6F" w:rsidP="00DA5F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5F6F" w:rsidRPr="00DA5F6F" w:rsidRDefault="00DA5F6F" w:rsidP="00DA5F6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В направлении  «Обновление содержания и методов обучения предметной области «Технология»: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внедрение в    общем образовании новых методов обучения, образовательных технологий, обеспечивающих обновление содержания и методов обучения предметной области «Технология»;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>- проведение ревизии МТБ  в школах  района в соответствии с Концепцией преподавания  предметной области «Технология» в ОО РФ, реализующих основные общеобразовательные программы;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-выстраивание партнерских отношений с организациями, имеющими </w:t>
      </w:r>
      <w:proofErr w:type="spellStart"/>
      <w:r w:rsidRPr="00DA5F6F">
        <w:rPr>
          <w:rFonts w:ascii="Arial" w:hAnsi="Arial" w:cs="Arial"/>
          <w:sz w:val="24"/>
          <w:szCs w:val="24"/>
        </w:rPr>
        <w:t>высокооснащенные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места для работы школьников  (учреждения СПО,  технопарки);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организация </w:t>
      </w:r>
      <w:proofErr w:type="spellStart"/>
      <w:r w:rsidRPr="00DA5F6F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связей за счет интеграции предмета «Технология» с другими учебными предметами на базе образовательной организации.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В направлении  «Формирование цифровой образовательной среды»: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обеспечение функционирования в учреждении цифровых сервисов;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повышение квалификации педагогического состава общеобразовательных организаций по цифровым технологиям;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организация  профессиональных сетевых сообществ педагогов;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увеличение доли учащихся по использованию образовательных ресурсов в формате </w:t>
      </w:r>
      <w:proofErr w:type="spellStart"/>
      <w:r w:rsidRPr="00DA5F6F">
        <w:rPr>
          <w:rFonts w:ascii="Arial" w:hAnsi="Arial" w:cs="Arial"/>
          <w:sz w:val="24"/>
          <w:szCs w:val="24"/>
        </w:rPr>
        <w:t>он-лайн</w:t>
      </w:r>
      <w:proofErr w:type="spellEnd"/>
      <w:r w:rsidRPr="00DA5F6F">
        <w:rPr>
          <w:rFonts w:ascii="Arial" w:hAnsi="Arial" w:cs="Arial"/>
          <w:sz w:val="24"/>
          <w:szCs w:val="24"/>
        </w:rPr>
        <w:t>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включение всех образовательных организаций в использование открытых сервисов образовательных порталов.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В направлении  «Повышение компетентности родителей в вопросах развития и образования детей»: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активизация работы консультативных пунктов  в ДОУ;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разработка единых форм отчетной документации по оказанию услуг;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усовершенствование качества выполнения поставленных задач, выбор и развитие дополнительных форм услуг психолого-педагогической, методической и консультативной помощи родителям (законным представителям) детей;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увеличение количества услуг психолого-педагогической, методической и консультативной помощи родителям (законным представителям) детей;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разработка и внедрение критериев для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 в районе; 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усовершенствование материально-технической базы учреждений;</w:t>
      </w:r>
    </w:p>
    <w:p w:rsidR="00DA5F6F" w:rsidRPr="00DA5F6F" w:rsidRDefault="00DA5F6F" w:rsidP="00DA5F6F">
      <w:pPr>
        <w:pStyle w:val="a6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-повышения уровня квалификации специалистов в рамках программ «Психолого-педагогическое консультирование».</w:t>
      </w:r>
    </w:p>
    <w:p w:rsidR="00DA5F6F" w:rsidRPr="00DA5F6F" w:rsidRDefault="00DA5F6F" w:rsidP="00DA5F6F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A5F6F" w:rsidRPr="00DA5F6F" w:rsidRDefault="00DA5F6F" w:rsidP="00DA5F6F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A5F6F" w:rsidRPr="00DA5F6F" w:rsidRDefault="00DA5F6F" w:rsidP="00DA5F6F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A5F6F">
        <w:rPr>
          <w:rFonts w:ascii="Arial" w:hAnsi="Arial" w:cs="Arial"/>
          <w:bCs/>
          <w:sz w:val="24"/>
          <w:szCs w:val="24"/>
        </w:rPr>
        <w:t xml:space="preserve">В рамках сформулированных приоритетов в развитии муниципального образования, а также необходимости обеспечения эффективной деятельности муниципального казенного учреждения «Управление образованием администрации </w:t>
      </w:r>
      <w:proofErr w:type="spellStart"/>
      <w:r w:rsidRPr="00DA5F6F">
        <w:rPr>
          <w:rFonts w:ascii="Arial" w:hAnsi="Arial" w:cs="Arial"/>
          <w:bCs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bCs/>
          <w:sz w:val="24"/>
          <w:szCs w:val="24"/>
        </w:rPr>
        <w:t xml:space="preserve"> района» и учреждений, подведомственных управлению образованием п</w:t>
      </w:r>
      <w:r w:rsidRPr="00DA5F6F">
        <w:rPr>
          <w:rFonts w:ascii="Arial" w:hAnsi="Arial" w:cs="Arial"/>
          <w:sz w:val="24"/>
          <w:szCs w:val="24"/>
        </w:rPr>
        <w:t xml:space="preserve">рограммой </w:t>
      </w:r>
      <w:r w:rsidRPr="00DA5F6F">
        <w:rPr>
          <w:rFonts w:ascii="Arial" w:hAnsi="Arial" w:cs="Arial"/>
          <w:bCs/>
          <w:sz w:val="24"/>
          <w:szCs w:val="24"/>
        </w:rPr>
        <w:t>обозначены следующие задачи: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- повышение доступности услуг дошкольного образования, соответствующего федеральным государственным образовательным стандартам;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повышение качества и доступности услуг общего и дополнительного образования;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обеспечение функционирования системы образования.</w:t>
      </w:r>
    </w:p>
    <w:p w:rsidR="00DA5F6F" w:rsidRPr="00DA5F6F" w:rsidRDefault="00DA5F6F" w:rsidP="00DA5F6F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</w:t>
      </w:r>
    </w:p>
    <w:p w:rsidR="00DA5F6F" w:rsidRPr="00DA5F6F" w:rsidRDefault="00DA5F6F" w:rsidP="00DA5F6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DA5F6F" w:rsidRPr="00DA5F6F" w:rsidRDefault="00DA5F6F" w:rsidP="00DA5F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обеспечить стабильное функционирование муниципальной системы </w:t>
      </w:r>
      <w:r w:rsidRPr="00DA5F6F">
        <w:rPr>
          <w:rFonts w:ascii="Arial" w:hAnsi="Arial" w:cs="Arial"/>
          <w:sz w:val="24"/>
          <w:szCs w:val="24"/>
        </w:rPr>
        <w:lastRenderedPageBreak/>
        <w:t>образования;</w:t>
      </w:r>
    </w:p>
    <w:p w:rsidR="00DA5F6F" w:rsidRPr="00DA5F6F" w:rsidRDefault="00DA5F6F" w:rsidP="00DA5F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услуг; </w:t>
      </w:r>
    </w:p>
    <w:p w:rsidR="00DA5F6F" w:rsidRPr="00DA5F6F" w:rsidRDefault="00DA5F6F" w:rsidP="00DA5F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pacing w:val="-3"/>
          <w:sz w:val="24"/>
          <w:szCs w:val="24"/>
        </w:rPr>
      </w:pPr>
      <w:r w:rsidRPr="00DA5F6F">
        <w:rPr>
          <w:rFonts w:ascii="Arial" w:hAnsi="Arial" w:cs="Arial"/>
          <w:spacing w:val="-3"/>
          <w:sz w:val="24"/>
          <w:szCs w:val="24"/>
        </w:rPr>
        <w:t xml:space="preserve">ликвидировать очереди на зачисление детей в дошкольные образовательные учреждения; </w:t>
      </w:r>
    </w:p>
    <w:p w:rsidR="00DA5F6F" w:rsidRPr="00DA5F6F" w:rsidRDefault="00DA5F6F" w:rsidP="00DA5F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pacing w:val="-3"/>
          <w:sz w:val="24"/>
          <w:szCs w:val="24"/>
        </w:rPr>
      </w:pPr>
      <w:r w:rsidRPr="00DA5F6F">
        <w:rPr>
          <w:rFonts w:ascii="Arial" w:hAnsi="Arial" w:cs="Arial"/>
          <w:spacing w:val="-3"/>
          <w:sz w:val="24"/>
          <w:szCs w:val="24"/>
        </w:rPr>
        <w:t xml:space="preserve">создать условия, соответствующие требованиям федеральных государственных образовательных стандартов дошкольного, начального и основного образования в общеобразовательных учреждениях; </w:t>
      </w:r>
    </w:p>
    <w:p w:rsidR="00DA5F6F" w:rsidRPr="00DA5F6F" w:rsidRDefault="00DA5F6F" w:rsidP="00DA5F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pacing w:val="-3"/>
          <w:sz w:val="24"/>
          <w:szCs w:val="24"/>
        </w:rPr>
        <w:t>обеспечить охват не менее 36,8 процентов детей в возрасте 5-18 лет программами дополнительного образования.</w:t>
      </w:r>
    </w:p>
    <w:p w:rsidR="00DA5F6F" w:rsidRPr="00DA5F6F" w:rsidRDefault="00DA5F6F" w:rsidP="00DA5F6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4. Описание механизмов реализации отдельных мероприятий программы</w:t>
      </w:r>
    </w:p>
    <w:p w:rsidR="00DA5F6F" w:rsidRPr="00DA5F6F" w:rsidRDefault="00DA5F6F" w:rsidP="00DA5F6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DA5F6F" w:rsidRP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5. Информация по подпрограммам, отдельным мероприятиям программы</w:t>
      </w:r>
    </w:p>
    <w:p w:rsidR="00DA5F6F" w:rsidRPr="00DA5F6F" w:rsidRDefault="00DA5F6F" w:rsidP="00DA5F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рамках Программы в период с </w:t>
      </w:r>
      <w:r w:rsidRPr="00DA5F6F">
        <w:rPr>
          <w:rFonts w:ascii="Arial" w:hAnsi="Arial" w:cs="Arial"/>
          <w:color w:val="000000"/>
          <w:sz w:val="24"/>
          <w:szCs w:val="24"/>
        </w:rPr>
        <w:t>2014</w:t>
      </w:r>
      <w:r w:rsidRPr="00DA5F6F">
        <w:rPr>
          <w:rFonts w:ascii="Arial" w:hAnsi="Arial" w:cs="Arial"/>
          <w:sz w:val="24"/>
          <w:szCs w:val="24"/>
        </w:rPr>
        <w:t xml:space="preserve"> по 2022 годы будут реализованы 3 подпрограммы:</w:t>
      </w:r>
    </w:p>
    <w:p w:rsidR="00DA5F6F" w:rsidRPr="00DA5F6F" w:rsidRDefault="00DA5F6F" w:rsidP="00DA5F6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left="568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Подпрограмма «Развитие дошкольного образования детей» (приложение №1 к муниципальной программе)</w:t>
      </w:r>
    </w:p>
    <w:p w:rsidR="00DA5F6F" w:rsidRPr="00DA5F6F" w:rsidRDefault="00DA5F6F" w:rsidP="00DA5F6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framePr w:hSpace="181" w:wrap="around" w:vAnchor="text" w:hAnchor="text" w:y="1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Цель: повышение доступности услуг дошкольного образования, соответствующего федеральным государственным образовательным стандартам.</w:t>
      </w:r>
    </w:p>
    <w:p w:rsidR="00DA5F6F" w:rsidRPr="00DA5F6F" w:rsidRDefault="00DA5F6F" w:rsidP="00DA5F6F">
      <w:pPr>
        <w:framePr w:hSpace="181" w:wrap="around" w:vAnchor="text" w:hAnchor="text" w:y="1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Задачи:</w:t>
      </w:r>
    </w:p>
    <w:p w:rsidR="00DA5F6F" w:rsidRPr="00DA5F6F" w:rsidRDefault="00DA5F6F" w:rsidP="00DA5F6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повысить доступность дошкольного образования на территории муниципального образования;</w:t>
      </w:r>
    </w:p>
    <w:p w:rsidR="00DA5F6F" w:rsidRPr="00DA5F6F" w:rsidRDefault="00DA5F6F" w:rsidP="00DA5F6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A5F6F">
        <w:rPr>
          <w:rFonts w:ascii="Arial" w:hAnsi="Arial" w:cs="Arial"/>
          <w:sz w:val="24"/>
          <w:szCs w:val="24"/>
        </w:rPr>
        <w:t xml:space="preserve">- </w:t>
      </w:r>
      <w:r w:rsidRPr="00DA5F6F">
        <w:rPr>
          <w:rFonts w:ascii="Arial" w:hAnsi="Arial" w:cs="Arial"/>
          <w:sz w:val="24"/>
          <w:szCs w:val="24"/>
          <w:lang w:val="ru-RU"/>
        </w:rPr>
        <w:t>о</w:t>
      </w:r>
      <w:r w:rsidRPr="00DA5F6F">
        <w:rPr>
          <w:rFonts w:ascii="Arial" w:hAnsi="Arial" w:cs="Arial"/>
          <w:sz w:val="24"/>
          <w:szCs w:val="24"/>
        </w:rPr>
        <w:t>обеспечить высокое качество услуг дошкольного образования.</w:t>
      </w:r>
    </w:p>
    <w:p w:rsidR="00DA5F6F" w:rsidRPr="00DA5F6F" w:rsidRDefault="00DA5F6F" w:rsidP="00DA5F6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DA5F6F" w:rsidRPr="00DA5F6F" w:rsidRDefault="00DA5F6F" w:rsidP="00DA5F6F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в настоящее время складывается достаточно стабильная демографическая ситуация, в целом по району нет тенденции снижения детского населения, отмечавшейся в последние несколько лет. В силу своей пригородной территориально-географической специфики, близкого расположения к мегаполису, в ряде населенных пунктов района начинает наблюдаться увеличение численности населения вообще и детского населения, в частности. Одним из очевидных новых демографических факторов для района становится прирост населения района за счет пригородных миграционных процессов. Все это обуславливает рост социальной потребности в дошкольных образовательных услугах.</w:t>
      </w:r>
    </w:p>
    <w:p w:rsidR="00DA5F6F" w:rsidRPr="00DA5F6F" w:rsidRDefault="00DA5F6F" w:rsidP="00DA5F6F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настоящее время система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не может в достаточной полноте удовлетворить потребности населения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в услугах дошкольного образования, как в части мест в муниципальных дошкольных образовательных учреждениях (далее - МБДОУ), так и в части иных, альтернативных дошкольных образовательных предложений. 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90-х – начала 2000-х годов. Не смотря на то, что с 2014 года допустим необходимый минимум 2 м.кв. на одного ребенка  игрового и образовательного пространства, бытовые </w:t>
      </w:r>
      <w:r w:rsidRPr="00DA5F6F">
        <w:rPr>
          <w:rFonts w:ascii="Arial" w:hAnsi="Arial" w:cs="Arial"/>
          <w:sz w:val="24"/>
          <w:szCs w:val="24"/>
        </w:rPr>
        <w:lastRenderedPageBreak/>
        <w:t xml:space="preserve">помещения (приемные, туалетные и спальные комнаты) накладывают достаточно строгие ограничения на нахождение детей в них. 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hAnsi="Arial" w:cs="Arial"/>
          <w:sz w:val="24"/>
          <w:szCs w:val="24"/>
        </w:rPr>
        <w:t xml:space="preserve">В 2015 году 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функционировало 15 муниципальных МБДОУ, с общей численностью воспитанников 1516 чел., </w:t>
      </w:r>
      <w:r w:rsidRPr="00DA5F6F">
        <w:rPr>
          <w:rFonts w:ascii="Arial" w:eastAsia="Calibri" w:hAnsi="Arial" w:cs="Arial"/>
          <w:sz w:val="24"/>
          <w:szCs w:val="24"/>
          <w:lang w:eastAsia="en-US"/>
        </w:rPr>
        <w:t>которые получали услугу дошкольного образования (49,5%).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Во исполнение Указа Президента Российской Федерации от 07.05.2012 № 599 «О мерах по реализации государственной политики в области образования и науки» </w:t>
      </w:r>
      <w:r w:rsidRPr="00DA5F6F">
        <w:rPr>
          <w:rFonts w:ascii="Arial" w:hAnsi="Arial" w:cs="Arial"/>
          <w:sz w:val="24"/>
          <w:szCs w:val="24"/>
        </w:rPr>
        <w:t xml:space="preserve">для увеличения мест в системе дошкольного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в 2015- 2016 годах  проведены следующие мероприятия по </w:t>
      </w:r>
      <w:r w:rsidRPr="00DA5F6F">
        <w:rPr>
          <w:rFonts w:ascii="Arial" w:hAnsi="Arial" w:cs="Arial"/>
          <w:b/>
          <w:sz w:val="24"/>
          <w:szCs w:val="24"/>
        </w:rPr>
        <w:t>у</w:t>
      </w:r>
      <w:r w:rsidRPr="00DA5F6F">
        <w:rPr>
          <w:rFonts w:ascii="Arial" w:hAnsi="Arial" w:cs="Arial"/>
          <w:sz w:val="24"/>
          <w:szCs w:val="24"/>
        </w:rPr>
        <w:t xml:space="preserve">величению мест в действующих детских садах, в том числе </w:t>
      </w:r>
      <w:proofErr w:type="gramStart"/>
      <w:r w:rsidRPr="00DA5F6F">
        <w:rPr>
          <w:rFonts w:ascii="Arial" w:hAnsi="Arial" w:cs="Arial"/>
          <w:sz w:val="24"/>
          <w:szCs w:val="24"/>
        </w:rPr>
        <w:t>через</w:t>
      </w:r>
      <w:proofErr w:type="gramEnd"/>
      <w:r w:rsidRPr="00DA5F6F">
        <w:rPr>
          <w:rFonts w:ascii="Arial" w:hAnsi="Arial" w:cs="Arial"/>
          <w:sz w:val="24"/>
          <w:szCs w:val="24"/>
        </w:rPr>
        <w:t>: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A5F6F">
        <w:rPr>
          <w:rFonts w:ascii="Arial" w:hAnsi="Arial" w:cs="Arial"/>
          <w:sz w:val="24"/>
          <w:szCs w:val="24"/>
        </w:rPr>
        <w:t xml:space="preserve">рациональное комплектование групп в соответствии с их проектной мощностью, комплектованию  разновозрастных групп, а также открытие муниципального бюджетного дошкольного образовательного учреждения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детский сад "Радуга" </w:t>
      </w:r>
      <w:proofErr w:type="spellStart"/>
      <w:r w:rsidRPr="00DA5F6F">
        <w:rPr>
          <w:rFonts w:ascii="Arial" w:hAnsi="Arial" w:cs="Arial"/>
          <w:sz w:val="24"/>
          <w:szCs w:val="24"/>
        </w:rPr>
        <w:t>общеразвивающего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вида, муниципального бюджетного дошкольного образовательного учреждения </w:t>
      </w:r>
      <w:proofErr w:type="spellStart"/>
      <w:r w:rsidRPr="00DA5F6F">
        <w:rPr>
          <w:rFonts w:ascii="Arial" w:hAnsi="Arial" w:cs="Arial"/>
          <w:sz w:val="24"/>
          <w:szCs w:val="24"/>
        </w:rPr>
        <w:t>Солонцовский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детский сад "Ладушки" </w:t>
      </w:r>
      <w:proofErr w:type="spellStart"/>
      <w:r w:rsidRPr="00DA5F6F">
        <w:rPr>
          <w:rFonts w:ascii="Arial" w:hAnsi="Arial" w:cs="Arial"/>
          <w:sz w:val="24"/>
          <w:szCs w:val="24"/>
        </w:rPr>
        <w:t>общеразвивающего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вида развития детей, трёх дополнительных групп в муниципальном бюджетном дошкольном образовательном учреждении "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детский сад № 6 "Золотой петушок" количество детей в МБДОУ составило 1586</w:t>
      </w:r>
      <w:proofErr w:type="gramEnd"/>
      <w:r w:rsidRPr="00DA5F6F">
        <w:rPr>
          <w:rFonts w:ascii="Arial" w:hAnsi="Arial" w:cs="Arial"/>
          <w:sz w:val="24"/>
          <w:szCs w:val="24"/>
        </w:rPr>
        <w:t>, обеспеченность детей дошкольного возраста местами в МБДОУ (количество мест на 1000 детей)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sz w:val="24"/>
          <w:szCs w:val="24"/>
        </w:rPr>
        <w:t xml:space="preserve">составила 600 мест.  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Очередность детей с 3-х до 7 лет была ликвидирована.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hAnsi="Arial" w:cs="Arial"/>
          <w:sz w:val="24"/>
          <w:szCs w:val="24"/>
        </w:rPr>
        <w:t xml:space="preserve"> На начало  2017 года 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функционирует 18 муниципальных МБДОУ с общей численностью воспитанников </w:t>
      </w:r>
      <w:r w:rsidRPr="00DA5F6F">
        <w:rPr>
          <w:rFonts w:ascii="Arial" w:hAnsi="Arial" w:cs="Arial"/>
          <w:color w:val="000000"/>
          <w:sz w:val="24"/>
          <w:szCs w:val="24"/>
        </w:rPr>
        <w:t>2108</w:t>
      </w:r>
      <w:r w:rsidRPr="00DA5F6F">
        <w:rPr>
          <w:rFonts w:ascii="Arial" w:hAnsi="Arial" w:cs="Arial"/>
          <w:sz w:val="24"/>
          <w:szCs w:val="24"/>
        </w:rPr>
        <w:t xml:space="preserve"> чел., </w:t>
      </w:r>
      <w:r w:rsidRPr="00DA5F6F">
        <w:rPr>
          <w:rFonts w:ascii="Arial" w:eastAsia="Calibri" w:hAnsi="Arial" w:cs="Arial"/>
          <w:sz w:val="24"/>
          <w:szCs w:val="24"/>
          <w:lang w:eastAsia="en-US"/>
        </w:rPr>
        <w:t>которые получают услугу дошкольного образования в том числе: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color w:val="000000"/>
          <w:sz w:val="24"/>
          <w:szCs w:val="24"/>
          <w:lang w:eastAsia="en-US"/>
        </w:rPr>
        <w:t>2140 детей в возрасте с 3 до 7 лет в муниципальных образовательных учреждениях;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color w:val="000000"/>
          <w:sz w:val="24"/>
          <w:szCs w:val="24"/>
          <w:lang w:eastAsia="en-US"/>
        </w:rPr>
        <w:t>81ребенок 2-7 лет в группах кратковременного пребывания в МБДОУ (13).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color w:val="000000"/>
          <w:sz w:val="24"/>
          <w:szCs w:val="24"/>
          <w:lang w:eastAsia="en-US"/>
        </w:rPr>
        <w:t>150 детей 4-7 лет обучаются по дополнительной образовательной программе дошкольного образования в группах кратковременного пребывания в школах.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358  детей от 3-х до 7 лет стоят на очереди в дошкольные образовательные учреждения. 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На начало 2017 года в районе осуществляли деятельность группы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предшкольного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образования для детей 4-7 лет в 12 общеобразовательных учреждениях с охватом 148 детей дошкольного возраста. </w:t>
      </w:r>
      <w:r w:rsidRPr="00DA5F6F">
        <w:rPr>
          <w:rFonts w:ascii="Arial" w:hAnsi="Arial" w:cs="Arial"/>
          <w:sz w:val="24"/>
          <w:szCs w:val="24"/>
        </w:rPr>
        <w:t xml:space="preserve">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возраста. Снижение количества групп произошло также по причине увеличения мест в детских садах </w:t>
      </w:r>
      <w:proofErr w:type="gramStart"/>
      <w:r w:rsidRPr="00DA5F6F">
        <w:rPr>
          <w:rFonts w:ascii="Arial" w:hAnsi="Arial" w:cs="Arial"/>
          <w:sz w:val="24"/>
          <w:szCs w:val="24"/>
        </w:rPr>
        <w:t>с полным днем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пребывания.</w:t>
      </w: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  В настоящее время дошкольные учреждения района посещают 2051 ребенка. На очереди в ДОУ состоят 2140 ребенка, из них в возрасте с 3 до 7 лет – 565 человек. 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Сегодня в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районе услуги дошкольного образования очень востребованы населением. </w:t>
      </w:r>
      <w:proofErr w:type="gramStart"/>
      <w:r w:rsidRPr="00DA5F6F">
        <w:rPr>
          <w:rFonts w:ascii="Arial" w:hAnsi="Arial" w:cs="Arial"/>
          <w:sz w:val="24"/>
          <w:szCs w:val="24"/>
        </w:rPr>
        <w:t xml:space="preserve">В связи с этим, учитывая существующую и прогнозируемую социально-экономическую ситуацию и актуальные </w:t>
      </w:r>
      <w:proofErr w:type="spellStart"/>
      <w:r w:rsidRPr="00DA5F6F">
        <w:rPr>
          <w:rFonts w:ascii="Arial" w:hAnsi="Arial" w:cs="Arial"/>
          <w:sz w:val="24"/>
          <w:szCs w:val="24"/>
        </w:rPr>
        <w:t>социокультурные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задачи, стоящие перед районом, в рамках муниципальной стратегии в области дошкольного образования на среднесрочную перспективу, наряду с задачами увеличения мест в муниципальных дошкольных учреждениях за счет реконструкции имеющихся или строительства новых помещений, в качестве актуальных и приоритетных должны обозначаться и развиваться альтернативные направления и формы организации и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предоставления услуг дошкольного образования детям разных населенных пунктов района. 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lastRenderedPageBreak/>
        <w:t>Образовательная деятельность дошкольных образовательных учреждений района  осуществляется в соответствии с основной образовательной программой дошкольного образования, разрабатываемой в соответствии с федеральными государственными образовательными стандартами дошкольного образования.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В настоящее время во всех муниципальных образованиях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Емельяновского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proofErr w:type="gramStart"/>
      <w:r w:rsidRPr="00DA5F6F">
        <w:rPr>
          <w:rFonts w:ascii="Arial" w:eastAsia="Calibri" w:hAnsi="Arial" w:cs="Arial"/>
          <w:sz w:val="24"/>
          <w:szCs w:val="24"/>
          <w:lang w:eastAsia="en-US"/>
        </w:rPr>
        <w:t>введен</w:t>
      </w:r>
      <w:proofErr w:type="gram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 и реализуется ФГОС.</w:t>
      </w:r>
      <w:r w:rsidRPr="00DA5F6F">
        <w:rPr>
          <w:rFonts w:ascii="Arial" w:hAnsi="Arial" w:cs="Arial"/>
          <w:spacing w:val="-2"/>
          <w:sz w:val="24"/>
          <w:szCs w:val="24"/>
        </w:rPr>
        <w:t xml:space="preserve"> В 2015  году основные усилия были сосредоточены на создании условий для реализации ФГОС дошкольного образования. </w:t>
      </w:r>
      <w:r w:rsidRPr="00DA5F6F">
        <w:rPr>
          <w:rFonts w:ascii="Arial" w:hAnsi="Arial" w:cs="Arial"/>
          <w:sz w:val="24"/>
          <w:szCs w:val="24"/>
        </w:rPr>
        <w:t xml:space="preserve">В 2016-2017 учебном году образовательные программы всех лицензированных детских садов прошли экспертизу на предмет соответствия ФГОС </w:t>
      </w:r>
      <w:proofErr w:type="gramStart"/>
      <w:r w:rsidRPr="00DA5F6F">
        <w:rPr>
          <w:rFonts w:ascii="Arial" w:hAnsi="Arial" w:cs="Arial"/>
          <w:sz w:val="24"/>
          <w:szCs w:val="24"/>
        </w:rPr>
        <w:t>ДО</w:t>
      </w:r>
      <w:proofErr w:type="gramEnd"/>
      <w:r w:rsidRPr="00DA5F6F">
        <w:rPr>
          <w:rFonts w:ascii="Arial" w:hAnsi="Arial" w:cs="Arial"/>
          <w:spacing w:val="-2"/>
          <w:sz w:val="24"/>
          <w:szCs w:val="24"/>
        </w:rPr>
        <w:t xml:space="preserve">. В продолжение станет решение следующих задач: </w:t>
      </w:r>
    </w:p>
    <w:p w:rsidR="00DA5F6F" w:rsidRPr="00DA5F6F" w:rsidRDefault="00DA5F6F" w:rsidP="00DA5F6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A5F6F">
        <w:rPr>
          <w:rFonts w:ascii="Arial" w:hAnsi="Arial" w:cs="Arial"/>
          <w:spacing w:val="-2"/>
          <w:sz w:val="24"/>
          <w:szCs w:val="24"/>
        </w:rPr>
        <w:t>–</w:t>
      </w:r>
      <w:r w:rsidRPr="00DA5F6F">
        <w:rPr>
          <w:rFonts w:ascii="Arial" w:hAnsi="Arial" w:cs="Arial"/>
          <w:spacing w:val="-2"/>
          <w:sz w:val="24"/>
          <w:szCs w:val="24"/>
        </w:rPr>
        <w:tab/>
        <w:t xml:space="preserve">проведение экспертизы и </w:t>
      </w:r>
      <w:proofErr w:type="spellStart"/>
      <w:r w:rsidRPr="00DA5F6F">
        <w:rPr>
          <w:rFonts w:ascii="Arial" w:hAnsi="Arial" w:cs="Arial"/>
          <w:spacing w:val="-2"/>
          <w:sz w:val="24"/>
          <w:szCs w:val="24"/>
        </w:rPr>
        <w:t>взаимоэкспертизы</w:t>
      </w:r>
      <w:proofErr w:type="spellEnd"/>
      <w:r w:rsidRPr="00DA5F6F">
        <w:rPr>
          <w:rFonts w:ascii="Arial" w:hAnsi="Arial" w:cs="Arial"/>
          <w:spacing w:val="-2"/>
          <w:sz w:val="24"/>
          <w:szCs w:val="24"/>
        </w:rPr>
        <w:t xml:space="preserve"> образовательных программ и реализуемых практик;</w:t>
      </w:r>
    </w:p>
    <w:p w:rsidR="00DA5F6F" w:rsidRPr="00DA5F6F" w:rsidRDefault="00DA5F6F" w:rsidP="00DA5F6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DA5F6F">
        <w:rPr>
          <w:rFonts w:ascii="Arial" w:hAnsi="Arial" w:cs="Arial"/>
          <w:spacing w:val="-2"/>
          <w:sz w:val="24"/>
          <w:szCs w:val="24"/>
        </w:rPr>
        <w:t>–</w:t>
      </w:r>
      <w:r w:rsidRPr="00DA5F6F">
        <w:rPr>
          <w:rFonts w:ascii="Arial" w:hAnsi="Arial" w:cs="Arial"/>
          <w:spacing w:val="-2"/>
          <w:sz w:val="24"/>
          <w:szCs w:val="24"/>
        </w:rPr>
        <w:tab/>
        <w:t>продолжение поиска и тиражирование успешных практик введения федеральных стандартов в дошкольные учреждения, включая практики создания условий для формирования инициативы и самостоятельности дошкольников.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Общий </w:t>
      </w:r>
      <w:proofErr w:type="gramStart"/>
      <w:r w:rsidRPr="00DA5F6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реализацией  ФГОС осуществляет МКУ «Управление образованием администрации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Емельяновского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района».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left="568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Подпрограмма «Развитие общего и дополнительного образования детей» (приложение №2 к муниципальной программе)</w:t>
      </w:r>
    </w:p>
    <w:p w:rsidR="00DA5F6F" w:rsidRPr="00DA5F6F" w:rsidRDefault="00DA5F6F" w:rsidP="00DA5F6F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DA5F6F">
        <w:rPr>
          <w:rFonts w:ascii="Arial" w:hAnsi="Arial" w:cs="Arial"/>
          <w:b w:val="0"/>
          <w:sz w:val="24"/>
          <w:szCs w:val="24"/>
        </w:rPr>
        <w:t>Цель: Повышение качества и доступности услуг общего и дополнительного образования.</w:t>
      </w:r>
    </w:p>
    <w:p w:rsidR="00DA5F6F" w:rsidRPr="00DA5F6F" w:rsidRDefault="00DA5F6F" w:rsidP="00DA5F6F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DA5F6F">
        <w:rPr>
          <w:rFonts w:ascii="Arial" w:hAnsi="Arial" w:cs="Arial"/>
          <w:b w:val="0"/>
          <w:sz w:val="24"/>
          <w:szCs w:val="24"/>
        </w:rPr>
        <w:t>Задачи: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 создать условия для повышения качества образования в общеобразовательных  учреждениях, реализующих программы начального, основного и среднего общего образования;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 создать условия для повышения доступности качественного образования для детей с ограниченными возможностями здоровья;  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 обеспечить дальнейшее развитие системы дополнительного образования в  районе;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 обеспечить безопасный, качественный отдых и оздоровление детей в летний период.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Система общего начального, основного и среднего образования реализуется в 21 общеобразовательной школе.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Количество детей, получающих образование, выросло с 2013 года  на 1003 человека. В 2017-2018 учебном году получали образование в данных учреждениях 5435 человек (327 классов комплектов на 2017-2018 учебный год), из них по адаптированным образовательным программам для детей с ограниченными возможностями здоровья обучается 331 ребенок, в том числе 85 инвалидов. На индивидуальном (домашнем) обучении 42 ребенка, из них 36 инвалидов. В 2018-2019 учебном году получали   образование в учреждениях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района 5700 человек (337классов комплектов на 2018-2019 учебный год), из них по адаптированным образовательным программам для детей с ограниченными возможностями здоровья обучается 337 детей, в том числе  103инвалида. На индивидуальном (домашнем) обучении 48 детей, из них 40 инвалидов.  В настоящее время в общеобразовательных учреждениях </w:t>
      </w:r>
      <w:proofErr w:type="spellStart"/>
      <w:r w:rsidRPr="00DA5F6F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color w:val="000000"/>
          <w:sz w:val="24"/>
          <w:szCs w:val="24"/>
        </w:rPr>
        <w:t xml:space="preserve"> района обучаются  5974 человек (343 классов комплектов) из них по адаптированным образовательным программам для детей с ограниченными возможностями здоровья обучается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 xml:space="preserve">412  </w:t>
      </w:r>
      <w:r w:rsidRPr="00DA5F6F">
        <w:rPr>
          <w:rFonts w:ascii="Arial" w:hAnsi="Arial" w:cs="Arial"/>
          <w:color w:val="000000"/>
          <w:sz w:val="24"/>
          <w:szCs w:val="24"/>
        </w:rPr>
        <w:lastRenderedPageBreak/>
        <w:t>детей,</w:t>
      </w:r>
      <w:r w:rsidRPr="00DA5F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color w:val="000000"/>
          <w:sz w:val="24"/>
          <w:szCs w:val="24"/>
        </w:rPr>
        <w:t>в том числе  106 инвалида. На индивидуальном (домашнем) обучении 58 детей, из них 41 инвалид.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5F6F">
        <w:rPr>
          <w:rFonts w:ascii="Arial" w:hAnsi="Arial" w:cs="Arial"/>
          <w:color w:val="000000"/>
          <w:sz w:val="24"/>
          <w:szCs w:val="24"/>
        </w:rPr>
        <w:t xml:space="preserve">Педагогических работников в школах 513 человек (включая логопедов, дефектологов, социальных педагогов и др.). Высшее профессиональное образование имеют 401 человека, из них педагогическое 348 человек. Среднее профессиональное 100 человека, из них педагогическое -67 человека.  Высшую квалификационную категорию имеют 78 человек, первую – 187. Возраст педагогических работников до 25 лет – 22 человека, от 25 до 35 лет – 103 человека, от 35 до и старше – 388 человек. 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 и руководителей общеобразовательных учреждений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Емельяновского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района. Ежегодно около 50 % учителей повышают свою профессиональную компетенцию.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hAnsi="Arial" w:cs="Arial"/>
          <w:bCs/>
          <w:sz w:val="24"/>
          <w:szCs w:val="24"/>
        </w:rPr>
        <w:t>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образования.</w:t>
      </w:r>
      <w:r w:rsidRPr="00DA5F6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DA5F6F">
        <w:rPr>
          <w:rFonts w:ascii="Arial" w:hAnsi="Arial" w:cs="Arial"/>
          <w:bCs/>
          <w:color w:val="000000"/>
          <w:sz w:val="24"/>
          <w:szCs w:val="24"/>
        </w:rPr>
        <w:t>В 2015 году  завершилось  введение в общеобразовательных учреждениях района ФГОС начального  общего образования, с сентября 2015 началось введение  ФГОС основного общего образования</w:t>
      </w:r>
      <w:r w:rsidRPr="00DA5F6F">
        <w:rPr>
          <w:rFonts w:ascii="Arial" w:hAnsi="Arial" w:cs="Arial"/>
          <w:bCs/>
          <w:sz w:val="24"/>
          <w:szCs w:val="24"/>
        </w:rPr>
        <w:t>. Вступил в силу ФГОС для детей с ограниченными возможностями здоровья.</w:t>
      </w:r>
    </w:p>
    <w:p w:rsidR="00DA5F6F" w:rsidRPr="00DA5F6F" w:rsidRDefault="00DA5F6F" w:rsidP="00DA5F6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 w:rsidRPr="00DA5F6F">
        <w:rPr>
          <w:rFonts w:ascii="Arial" w:hAnsi="Arial" w:cs="Arial"/>
          <w:color w:val="000000"/>
        </w:rPr>
        <w:t xml:space="preserve">Одним из объективных показателей качества общего образования по </w:t>
      </w:r>
      <w:proofErr w:type="gramStart"/>
      <w:r w:rsidRPr="00DA5F6F">
        <w:rPr>
          <w:rFonts w:ascii="Arial" w:hAnsi="Arial" w:cs="Arial"/>
          <w:color w:val="000000"/>
        </w:rPr>
        <w:t>–п</w:t>
      </w:r>
      <w:proofErr w:type="gramEnd"/>
      <w:r w:rsidRPr="00DA5F6F">
        <w:rPr>
          <w:rFonts w:ascii="Arial" w:hAnsi="Arial" w:cs="Arial"/>
          <w:color w:val="000000"/>
        </w:rPr>
        <w:t>режнему остается ЕГЭ. Обязательными предметами ЕГЭ-2017 являлись, как и раньше, математика и русский язык. Наиболее популярными предметами в 2017 году стали</w:t>
      </w:r>
      <w:r w:rsidRPr="00DA5F6F">
        <w:rPr>
          <w:rFonts w:ascii="Arial" w:hAnsi="Arial" w:cs="Arial"/>
          <w:color w:val="FF0000"/>
        </w:rPr>
        <w:t xml:space="preserve"> </w:t>
      </w:r>
      <w:r w:rsidRPr="00DA5F6F">
        <w:rPr>
          <w:rFonts w:ascii="Arial" w:hAnsi="Arial" w:cs="Arial"/>
          <w:color w:val="000000"/>
        </w:rPr>
        <w:t>обществознание, физика, биология, история.</w:t>
      </w:r>
      <w:r w:rsidRPr="00DA5F6F">
        <w:rPr>
          <w:rFonts w:ascii="Arial" w:hAnsi="Arial" w:cs="Arial"/>
          <w:color w:val="FF0000"/>
        </w:rPr>
        <w:t xml:space="preserve"> </w:t>
      </w:r>
      <w:r w:rsidRPr="00DA5F6F">
        <w:rPr>
          <w:rFonts w:ascii="Arial" w:hAnsi="Arial" w:cs="Arial"/>
          <w:color w:val="000000"/>
        </w:rPr>
        <w:t>Средний балл ЕГЭ по математике – 38,39,</w:t>
      </w:r>
      <w:r w:rsidRPr="00DA5F6F">
        <w:rPr>
          <w:rFonts w:ascii="Arial" w:hAnsi="Arial" w:cs="Arial"/>
          <w:color w:val="FF0000"/>
        </w:rPr>
        <w:t xml:space="preserve"> </w:t>
      </w:r>
      <w:r w:rsidRPr="00DA5F6F">
        <w:rPr>
          <w:rFonts w:ascii="Arial" w:hAnsi="Arial" w:cs="Arial"/>
          <w:color w:val="000000"/>
        </w:rPr>
        <w:t>процент сдавших- 98,7; средний балл  по русскому языку – 64,2,</w:t>
      </w:r>
      <w:r w:rsidRPr="00DA5F6F">
        <w:rPr>
          <w:rFonts w:ascii="Arial" w:hAnsi="Arial" w:cs="Arial"/>
          <w:color w:val="FF0000"/>
        </w:rPr>
        <w:t xml:space="preserve"> </w:t>
      </w:r>
      <w:r w:rsidRPr="00DA5F6F">
        <w:rPr>
          <w:rFonts w:ascii="Arial" w:hAnsi="Arial" w:cs="Arial"/>
        </w:rPr>
        <w:t xml:space="preserve">процент сдавших- 100. 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Удельный вес лиц, участвующих в ЕГЭ в 2018 году, составил 100%, 4 человека не сдали экзамен по математике и получили справки за курс среднего общего образования, что на два выпускника больше, чем в 2017 году.</w:t>
      </w:r>
    </w:p>
    <w:p w:rsidR="00DA5F6F" w:rsidRPr="00DA5F6F" w:rsidRDefault="00DA5F6F" w:rsidP="00DA5F6F">
      <w:pPr>
        <w:pStyle w:val="Style11"/>
        <w:widowControl/>
        <w:spacing w:line="240" w:lineRule="auto"/>
        <w:ind w:firstLine="709"/>
        <w:jc w:val="both"/>
        <w:rPr>
          <w:rFonts w:ascii="Arial" w:hAnsi="Arial" w:cs="Arial"/>
        </w:rPr>
      </w:pPr>
      <w:r w:rsidRPr="00DA5F6F">
        <w:rPr>
          <w:rFonts w:ascii="Arial" w:hAnsi="Arial" w:cs="Arial"/>
        </w:rPr>
        <w:t xml:space="preserve">Удельный вес лиц участвующих в ЕГЭ в 2019 году составил 100%, 1 человек не сдал ЕГЭ и получил справку за курс среднего общего образования, в 2018 году число не сдавших экзамены  составляло 4 человека. </w:t>
      </w:r>
    </w:p>
    <w:p w:rsidR="00DA5F6F" w:rsidRPr="00DA5F6F" w:rsidRDefault="00DA5F6F" w:rsidP="00DA5F6F">
      <w:pPr>
        <w:pStyle w:val="Style9"/>
        <w:widowControl/>
        <w:spacing w:line="240" w:lineRule="auto"/>
        <w:ind w:firstLine="709"/>
        <w:rPr>
          <w:rFonts w:ascii="Arial" w:hAnsi="Arial" w:cs="Arial"/>
          <w:color w:val="000000"/>
        </w:rPr>
      </w:pPr>
      <w:r w:rsidRPr="00DA5F6F">
        <w:rPr>
          <w:rFonts w:ascii="Arial" w:hAnsi="Arial" w:cs="Arial"/>
          <w:color w:val="000000"/>
        </w:rPr>
        <w:t xml:space="preserve">Доля выпускников дневных общеобразовательных организаций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организаций муниципальной формы собственности, сдававших единый государственный экзамен по данным предметам 97,81%,  в 2019 году  </w:t>
      </w:r>
      <w:proofErr w:type="gramStart"/>
      <w:r w:rsidRPr="00DA5F6F">
        <w:rPr>
          <w:rFonts w:ascii="Arial" w:hAnsi="Arial" w:cs="Arial"/>
          <w:color w:val="000000"/>
        </w:rPr>
        <w:t>99,3</w:t>
      </w:r>
      <w:proofErr w:type="gramEnd"/>
      <w:r w:rsidRPr="00DA5F6F">
        <w:rPr>
          <w:rFonts w:ascii="Arial" w:hAnsi="Arial" w:cs="Arial"/>
          <w:color w:val="000000"/>
        </w:rPr>
        <w:t>% что на  2%    больше 2018 года.</w:t>
      </w:r>
    </w:p>
    <w:p w:rsidR="00DA5F6F" w:rsidRPr="00DA5F6F" w:rsidRDefault="00DA5F6F" w:rsidP="00DA5F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A5F6F">
        <w:rPr>
          <w:rFonts w:ascii="Arial" w:hAnsi="Arial" w:cs="Arial"/>
          <w:spacing w:val="-2"/>
          <w:sz w:val="24"/>
          <w:szCs w:val="24"/>
        </w:rPr>
        <w:t xml:space="preserve">В 2015–2016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организациях. Участие в мероприятиях Государственной программы «Доступная среда» позволило привлечь в край на создание </w:t>
      </w:r>
      <w:proofErr w:type="spellStart"/>
      <w:r w:rsidRPr="00DA5F6F">
        <w:rPr>
          <w:rFonts w:ascii="Arial" w:hAnsi="Arial" w:cs="Arial"/>
          <w:spacing w:val="-2"/>
          <w:sz w:val="24"/>
          <w:szCs w:val="24"/>
        </w:rPr>
        <w:t>безбарьерной</w:t>
      </w:r>
      <w:proofErr w:type="spellEnd"/>
      <w:r w:rsidRPr="00DA5F6F">
        <w:rPr>
          <w:rFonts w:ascii="Arial" w:hAnsi="Arial" w:cs="Arial"/>
          <w:spacing w:val="-2"/>
          <w:sz w:val="24"/>
          <w:szCs w:val="24"/>
        </w:rPr>
        <w:t xml:space="preserve"> среды около 100 млн. рублей. Объем </w:t>
      </w:r>
      <w:proofErr w:type="spellStart"/>
      <w:r w:rsidRPr="00DA5F6F">
        <w:rPr>
          <w:rFonts w:ascii="Arial" w:hAnsi="Arial" w:cs="Arial"/>
          <w:spacing w:val="-2"/>
          <w:sz w:val="24"/>
          <w:szCs w:val="24"/>
        </w:rPr>
        <w:t>софинансирования</w:t>
      </w:r>
      <w:proofErr w:type="spellEnd"/>
      <w:r w:rsidRPr="00DA5F6F">
        <w:rPr>
          <w:rFonts w:ascii="Arial" w:hAnsi="Arial" w:cs="Arial"/>
          <w:spacing w:val="-2"/>
          <w:sz w:val="24"/>
          <w:szCs w:val="24"/>
        </w:rPr>
        <w:t xml:space="preserve"> из бюджета края составил 48 млн. рублей. Это позволило создать универсальную </w:t>
      </w:r>
      <w:proofErr w:type="spellStart"/>
      <w:r w:rsidRPr="00DA5F6F">
        <w:rPr>
          <w:rFonts w:ascii="Arial" w:hAnsi="Arial" w:cs="Arial"/>
          <w:spacing w:val="-2"/>
          <w:sz w:val="24"/>
          <w:szCs w:val="24"/>
        </w:rPr>
        <w:t>безбарьерную</w:t>
      </w:r>
      <w:proofErr w:type="spellEnd"/>
      <w:r w:rsidRPr="00DA5F6F">
        <w:rPr>
          <w:rFonts w:ascii="Arial" w:hAnsi="Arial" w:cs="Arial"/>
          <w:spacing w:val="-2"/>
          <w:sz w:val="24"/>
          <w:szCs w:val="24"/>
        </w:rPr>
        <w:t xml:space="preserve"> среду для инклюзивного образования детей с ОВЗ в 362 школах края. В том числе, в двух наших школах: </w:t>
      </w:r>
      <w:r w:rsidRPr="00DA5F6F">
        <w:rPr>
          <w:rFonts w:ascii="Arial" w:hAnsi="Arial" w:cs="Arial"/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 №3</w:t>
      </w:r>
      <w:r w:rsidRPr="00DA5F6F">
        <w:rPr>
          <w:rFonts w:ascii="Arial" w:hAnsi="Arial" w:cs="Arial"/>
          <w:spacing w:val="-2"/>
          <w:sz w:val="24"/>
          <w:szCs w:val="24"/>
        </w:rPr>
        <w:t xml:space="preserve"> (2020000 руб.) и </w:t>
      </w:r>
      <w:r w:rsidRPr="00DA5F6F">
        <w:rPr>
          <w:rFonts w:ascii="Arial" w:hAnsi="Arial" w:cs="Arial"/>
          <w:sz w:val="24"/>
          <w:szCs w:val="24"/>
        </w:rPr>
        <w:t xml:space="preserve">муниципальном </w:t>
      </w:r>
      <w:r w:rsidRPr="00DA5F6F">
        <w:rPr>
          <w:rFonts w:ascii="Arial" w:hAnsi="Arial" w:cs="Arial"/>
          <w:sz w:val="24"/>
          <w:szCs w:val="24"/>
        </w:rPr>
        <w:lastRenderedPageBreak/>
        <w:t xml:space="preserve">бюджетном общеобразовательном учреждении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</w:t>
      </w:r>
      <w:r w:rsidRPr="00DA5F6F">
        <w:rPr>
          <w:rFonts w:ascii="Arial" w:hAnsi="Arial" w:cs="Arial"/>
          <w:spacing w:val="-2"/>
          <w:sz w:val="24"/>
          <w:szCs w:val="24"/>
        </w:rPr>
        <w:t xml:space="preserve"> (700940 руб.). М</w:t>
      </w:r>
      <w:r w:rsidRPr="00DA5F6F">
        <w:rPr>
          <w:rFonts w:ascii="Arial" w:hAnsi="Arial" w:cs="Arial"/>
          <w:sz w:val="24"/>
          <w:szCs w:val="24"/>
        </w:rPr>
        <w:t xml:space="preserve">униципальное бюджетное общеобразовательное учреждение </w:t>
      </w:r>
      <w:proofErr w:type="spellStart"/>
      <w:r w:rsidRPr="00DA5F6F">
        <w:rPr>
          <w:rFonts w:ascii="Arial" w:hAnsi="Arial" w:cs="Arial"/>
          <w:sz w:val="24"/>
          <w:szCs w:val="24"/>
        </w:rPr>
        <w:t>Стеклозаводская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средняя общеобразовательная школа</w:t>
      </w:r>
      <w:r w:rsidRPr="00DA5F6F">
        <w:rPr>
          <w:rFonts w:ascii="Arial" w:hAnsi="Arial" w:cs="Arial"/>
          <w:spacing w:val="-2"/>
          <w:sz w:val="24"/>
          <w:szCs w:val="24"/>
        </w:rPr>
        <w:t xml:space="preserve">, кроме того, является </w:t>
      </w:r>
      <w:proofErr w:type="spellStart"/>
      <w:r w:rsidRPr="00DA5F6F">
        <w:rPr>
          <w:rFonts w:ascii="Arial" w:hAnsi="Arial" w:cs="Arial"/>
          <w:spacing w:val="-2"/>
          <w:sz w:val="24"/>
          <w:szCs w:val="24"/>
        </w:rPr>
        <w:t>пилотной</w:t>
      </w:r>
      <w:proofErr w:type="spellEnd"/>
      <w:r w:rsidRPr="00DA5F6F">
        <w:rPr>
          <w:rFonts w:ascii="Arial" w:hAnsi="Arial" w:cs="Arial"/>
          <w:spacing w:val="-2"/>
          <w:sz w:val="24"/>
          <w:szCs w:val="24"/>
        </w:rPr>
        <w:t xml:space="preserve"> базовой краевой площадкой по апробации ФГОС для детей с нарушением интеллекта (умственной отсталостью) и принимала участие в едином краевом дне открытых дверей, демонстрируя наработанный опыт для коллег из края и района.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Однако в большинстве школ района не создана универсальная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безбарьерная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среда для качественного образования детей с ограниченными возможностями здоровья. 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В связи с этим необходимо организовать работу по следующим направлениям: создание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безбарьерной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среды в общеобразовательных учреждениях, развитие форм инклюзивного образования, организация </w:t>
      </w:r>
      <w:proofErr w:type="spellStart"/>
      <w:r w:rsidRPr="00DA5F6F">
        <w:rPr>
          <w:rFonts w:ascii="Arial" w:eastAsia="Calibri" w:hAnsi="Arial" w:cs="Arial"/>
          <w:sz w:val="24"/>
          <w:szCs w:val="24"/>
          <w:lang w:eastAsia="en-US"/>
        </w:rPr>
        <w:t>психолого-медико-педагогического</w:t>
      </w:r>
      <w:proofErr w:type="spellEnd"/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сопровождения детей с ограниченными возможностями здоровья в условиях инклюзивного образования.</w:t>
      </w: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            1 сентября 2016 года вступил в силу ФГОС ОВЗ и ФГОС для детей с умственной отсталостью для обучающихся 1 классов. 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DA5F6F">
        <w:rPr>
          <w:rFonts w:ascii="Arial" w:hAnsi="Arial" w:cs="Arial"/>
          <w:sz w:val="24"/>
          <w:szCs w:val="24"/>
        </w:rPr>
        <w:t xml:space="preserve">          Развитие инфраструктуры является  неотъемлемой составляющей в работе по повышению качества общего образования.  В целях повышения доступности услуг образования </w:t>
      </w:r>
      <w:r w:rsidRPr="00DA5F6F">
        <w:rPr>
          <w:rFonts w:ascii="Arial" w:hAnsi="Arial" w:cs="Arial"/>
          <w:sz w:val="24"/>
          <w:szCs w:val="24"/>
          <w:highlight w:val="white"/>
        </w:rPr>
        <w:t xml:space="preserve">планируется в 2019-2020 учебном году ввод образовательного центра    на 50 учащихся с дошкольными группами на  30 мест в п. </w:t>
      </w:r>
      <w:proofErr w:type="spellStart"/>
      <w:r w:rsidRPr="00DA5F6F">
        <w:rPr>
          <w:rFonts w:ascii="Arial" w:hAnsi="Arial" w:cs="Arial"/>
          <w:sz w:val="24"/>
          <w:szCs w:val="24"/>
          <w:highlight w:val="white"/>
        </w:rPr>
        <w:t>Зеледеево</w:t>
      </w:r>
      <w:proofErr w:type="spellEnd"/>
      <w:r w:rsidRPr="00DA5F6F">
        <w:rPr>
          <w:rFonts w:ascii="Arial" w:hAnsi="Arial" w:cs="Arial"/>
          <w:sz w:val="24"/>
          <w:szCs w:val="24"/>
          <w:highlight w:val="white"/>
        </w:rPr>
        <w:t xml:space="preserve">. Также разрабатывается  проектная документация на строительство двух объектов образования: Детский сад на 270 мест в п. Элита» и «Школа на 450 учащихся с дошкольными группами на 100 мест в </w:t>
      </w:r>
      <w:proofErr w:type="spellStart"/>
      <w:r w:rsidRPr="00DA5F6F">
        <w:rPr>
          <w:rFonts w:ascii="Arial" w:hAnsi="Arial" w:cs="Arial"/>
          <w:sz w:val="24"/>
          <w:szCs w:val="24"/>
          <w:highlight w:val="white"/>
        </w:rPr>
        <w:t>пгт</w:t>
      </w:r>
      <w:proofErr w:type="spellEnd"/>
      <w:r w:rsidRPr="00DA5F6F">
        <w:rPr>
          <w:rFonts w:ascii="Arial" w:hAnsi="Arial" w:cs="Arial"/>
          <w:sz w:val="24"/>
          <w:szCs w:val="24"/>
          <w:highlight w:val="white"/>
        </w:rPr>
        <w:t>. Емельяново».  Сроки строительства данных объектов будут определены после получения положительных заключений государственной экспертизы проектной документации.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hAnsi="Arial" w:cs="Arial"/>
          <w:spacing w:val="-2"/>
          <w:sz w:val="24"/>
          <w:szCs w:val="24"/>
        </w:rPr>
        <w:t>С системой дополнительного образования сегодня  связываются важные для государства задачи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</w:t>
      </w: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 В целях обеспечения доступности дополнительного образования для детей независимо от их социального статуса и места проживания в муниципальной  системе образования развивается практика  участия в краевых  круглогодичных интенсивных школах, в дистанционных программах и проектах; создана инфраструктура для занятий спортивными видами спорта, туризмом, художественным творчеством, возрождается техническое творчество. </w:t>
      </w:r>
    </w:p>
    <w:p w:rsidR="00DA5F6F" w:rsidRPr="00DA5F6F" w:rsidRDefault="00DA5F6F" w:rsidP="00DA5F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Дополнительное образование в районе осуществляется в образовательных учреждениях,  </w:t>
      </w:r>
      <w:proofErr w:type="spellStart"/>
      <w:r w:rsidRPr="00DA5F6F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домах культуры, детских школах искусств и в детской юношеской спортивной школе.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 системе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действует 1 учреждение дополнительного образования для детей муниципальной формы собственности, находящихся в ведении органа управления образования, в котором  получают услуги по дополнительному образованию 476 человек. Доля детей, получающих услуги по дополнительному образованию в общей численности детей в 2018-2019 учебному  году составила 36,76%.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Вместе с тем, 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несовременной материально-технической базой муниципальных учреждений дополнительного образования детей, что обусловлено их недостаточным финансированием;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удаленностью большого числа территорий от развитых культурных и образовательных центров;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lastRenderedPageBreak/>
        <w:t>невозможностью удовлетворения образовательных потребностей нового поколения в рамках существующей инфраструктуры территорий.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DA5F6F">
        <w:rPr>
          <w:rFonts w:ascii="Arial" w:eastAsia="Calibri" w:hAnsi="Arial" w:cs="Arial"/>
          <w:sz w:val="24"/>
          <w:szCs w:val="24"/>
          <w:lang w:eastAsia="en-US"/>
        </w:rPr>
        <w:t>для</w:t>
      </w:r>
      <w:proofErr w:type="gramEnd"/>
      <w:r w:rsidRPr="00DA5F6F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использование ресурсов негосударственного сектора в предоставлении услуг дополнительного образования детей;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5F6F">
        <w:rPr>
          <w:rFonts w:ascii="Arial" w:eastAsia="Calibri" w:hAnsi="Arial" w:cs="Arial"/>
          <w:sz w:val="24"/>
          <w:szCs w:val="24"/>
          <w:lang w:eastAsia="en-US"/>
        </w:rPr>
        <w:t>профессионального развития педагогических кадров системы дополнительного образования края.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Подпрограмма «Обеспечение реализации муниципальной программы и прочие мероприятия в области образования» (приложение №3 к муниципальной программе)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Цель: Обеспечение функционирования системы образования.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Задачи: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- организация деятельности муниципального казенного учреждения «Управление образованием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 </w:t>
      </w:r>
      <w:bookmarkStart w:id="1" w:name="_GoBack"/>
      <w:bookmarkEnd w:id="1"/>
      <w:r w:rsidRPr="00DA5F6F">
        <w:rPr>
          <w:rFonts w:ascii="Arial" w:hAnsi="Arial" w:cs="Arial"/>
          <w:sz w:val="24"/>
          <w:szCs w:val="24"/>
        </w:rPr>
        <w:t>и подведомственных учреждений, направленной на эффективное управление отраслью;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- социальная поддержка и защита прав детей сирот и детей, оставшихся без попечения родителей.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Управление в сфере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осуществляется структурным подразделением администрации муниципального района – муниципальным казенным учреждением «Управление образованием администрации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района» (далее </w:t>
      </w:r>
      <w:proofErr w:type="gramStart"/>
      <w:r w:rsidRPr="00DA5F6F">
        <w:rPr>
          <w:rFonts w:ascii="Arial" w:hAnsi="Arial" w:cs="Arial"/>
          <w:sz w:val="24"/>
          <w:szCs w:val="24"/>
        </w:rPr>
        <w:t>–У</w:t>
      </w:r>
      <w:proofErr w:type="gramEnd"/>
      <w:r w:rsidRPr="00DA5F6F">
        <w:rPr>
          <w:rFonts w:ascii="Arial" w:hAnsi="Arial" w:cs="Arial"/>
          <w:sz w:val="24"/>
          <w:szCs w:val="24"/>
        </w:rPr>
        <w:t>правление).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Деятельность Управления направлена на обеспечение федеральных государственных образовательных стандартов, функционирование системы образования на уровне государственных нормативов и реализацию полномочий в области образования, а также опеки и попечительства, делегированных Управлению вышестоящими органами.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Основной целью деятельности Управления является проведение на территории муниципального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 образовательной политики, направленной на обеспечение и защиту прав граждан, проживающих на территории муниципального образования, на получение общедоступного качественного образования и воспитания.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A5F6F">
        <w:rPr>
          <w:rFonts w:ascii="Arial" w:hAnsi="Arial" w:cs="Arial"/>
          <w:sz w:val="24"/>
          <w:szCs w:val="24"/>
        </w:rPr>
        <w:t>Исходя из поставленной цели Управление осуществляет</w:t>
      </w:r>
      <w:proofErr w:type="gramEnd"/>
      <w:r w:rsidRPr="00DA5F6F">
        <w:rPr>
          <w:rFonts w:ascii="Arial" w:hAnsi="Arial" w:cs="Arial"/>
          <w:sz w:val="24"/>
          <w:szCs w:val="24"/>
        </w:rPr>
        <w:t xml:space="preserve"> деятельность в соответствии со следующими основными задачами: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Разработка и реализация в пределах своей компетенции стратегии в области образования, определение целей и задач развития муниципальной системы образования;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Разработка ведомственной программы, целевых программ, проектов развития муниципальной системы образования и обеспечение их исполнения;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Организация предоставления общедоступного бесплатного дошкольного образования;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Организация предоставления дополнительного образования детей;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Организация отдыха детей в каникулярное время;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Организация подвоза обучающихся школьными автобусами для подвоза детей, проживающих в сельских населенных пунктах, поселках городского типа, обучение которых осуществляется в муниципальных общеобразовательных организациях, расположенных в иных сельских и городских населенных пунктах, к месту обучения и обратно;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Защита прав и законных интересов несовершеннолетних, нуждающихся в установлении над ними опеки и попечительства, и несовершеннолетних, находящихся под опекой и попечительством;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Организация устройства детей, оставшихся без попечения родителей, в семью;</w:t>
      </w:r>
    </w:p>
    <w:p w:rsidR="00DA5F6F" w:rsidRPr="00DA5F6F" w:rsidRDefault="00DA5F6F" w:rsidP="00DA5F6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Координация деятельности образовательных учреждений района по всем вопросам в сфере образования и их информационное обеспечение.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Подведомственными для Управления, кроме школ и садов, являются следующие учреждения: МКУ ЦБУ, МКОУ ЦДК, МКУ «</w:t>
      </w:r>
      <w:proofErr w:type="spellStart"/>
      <w:r w:rsidRPr="00DA5F6F">
        <w:rPr>
          <w:rFonts w:ascii="Arial" w:hAnsi="Arial" w:cs="Arial"/>
          <w:sz w:val="24"/>
          <w:szCs w:val="24"/>
        </w:rPr>
        <w:t>Трансавто</w:t>
      </w:r>
      <w:proofErr w:type="spellEnd"/>
      <w:r w:rsidRPr="00DA5F6F">
        <w:rPr>
          <w:rFonts w:ascii="Arial" w:hAnsi="Arial" w:cs="Arial"/>
          <w:sz w:val="24"/>
          <w:szCs w:val="24"/>
        </w:rPr>
        <w:t>».</w:t>
      </w:r>
    </w:p>
    <w:p w:rsidR="00DA5F6F" w:rsidRPr="00DA5F6F" w:rsidRDefault="00DA5F6F" w:rsidP="00DA5F6F">
      <w:pPr>
        <w:pStyle w:val="style30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A5F6F">
        <w:rPr>
          <w:rStyle w:val="style35"/>
          <w:rFonts w:ascii="Arial" w:hAnsi="Arial" w:cs="Arial"/>
        </w:rPr>
        <w:t xml:space="preserve">На территории района осуществляет деятельность </w:t>
      </w:r>
      <w:r w:rsidRPr="00DA5F6F">
        <w:rPr>
          <w:rFonts w:ascii="Arial" w:hAnsi="Arial" w:cs="Arial"/>
        </w:rPr>
        <w:t>МКОУ ЦДК</w:t>
      </w:r>
      <w:r w:rsidRPr="00DA5F6F">
        <w:rPr>
          <w:rStyle w:val="style35"/>
          <w:rFonts w:ascii="Arial" w:hAnsi="Arial" w:cs="Arial"/>
        </w:rPr>
        <w:t xml:space="preserve"> – специализированное образовательное учреждение по оказанию психолого-педагогической и медико-социальной помощи детям от 2 мес. до 18 лет:</w:t>
      </w:r>
    </w:p>
    <w:p w:rsidR="00DA5F6F" w:rsidRPr="00DA5F6F" w:rsidRDefault="00DA5F6F" w:rsidP="00DA5F6F">
      <w:pPr>
        <w:pStyle w:val="style27"/>
        <w:numPr>
          <w:ilvl w:val="0"/>
          <w:numId w:val="5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A5F6F">
        <w:rPr>
          <w:rStyle w:val="style34"/>
          <w:rFonts w:ascii="Arial" w:eastAsia="Calibri" w:hAnsi="Arial" w:cs="Arial"/>
        </w:rPr>
        <w:t>с ограниченными возможностями здоровья (ОВЗ);</w:t>
      </w:r>
    </w:p>
    <w:p w:rsidR="00DA5F6F" w:rsidRPr="00DA5F6F" w:rsidRDefault="00DA5F6F" w:rsidP="00DA5F6F">
      <w:pPr>
        <w:pStyle w:val="style27"/>
        <w:numPr>
          <w:ilvl w:val="0"/>
          <w:numId w:val="5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proofErr w:type="gramStart"/>
      <w:r w:rsidRPr="00DA5F6F">
        <w:rPr>
          <w:rStyle w:val="style35"/>
          <w:rFonts w:ascii="Arial" w:hAnsi="Arial" w:cs="Arial"/>
        </w:rPr>
        <w:t>имеющими</w:t>
      </w:r>
      <w:proofErr w:type="gramEnd"/>
      <w:r w:rsidRPr="00DA5F6F">
        <w:rPr>
          <w:rStyle w:val="style35"/>
          <w:rFonts w:ascii="Arial" w:hAnsi="Arial" w:cs="Arial"/>
        </w:rPr>
        <w:t xml:space="preserve"> трудности в обучении;</w:t>
      </w:r>
    </w:p>
    <w:p w:rsidR="00DA5F6F" w:rsidRPr="00DA5F6F" w:rsidRDefault="00DA5F6F" w:rsidP="00DA5F6F">
      <w:pPr>
        <w:pStyle w:val="style27"/>
        <w:numPr>
          <w:ilvl w:val="0"/>
          <w:numId w:val="5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A5F6F">
        <w:rPr>
          <w:rStyle w:val="style34"/>
          <w:rFonts w:ascii="Arial" w:eastAsia="Calibri" w:hAnsi="Arial" w:cs="Arial"/>
        </w:rPr>
        <w:t xml:space="preserve">с проявлениями </w:t>
      </w:r>
      <w:proofErr w:type="gramStart"/>
      <w:r w:rsidRPr="00DA5F6F">
        <w:rPr>
          <w:rStyle w:val="style34"/>
          <w:rFonts w:ascii="Arial" w:eastAsia="Calibri" w:hAnsi="Arial" w:cs="Arial"/>
        </w:rPr>
        <w:t>социальной</w:t>
      </w:r>
      <w:proofErr w:type="gramEnd"/>
      <w:r w:rsidRPr="00DA5F6F">
        <w:rPr>
          <w:rStyle w:val="style34"/>
          <w:rFonts w:ascii="Arial" w:eastAsia="Calibri" w:hAnsi="Arial" w:cs="Arial"/>
        </w:rPr>
        <w:t xml:space="preserve"> и школьной </w:t>
      </w:r>
      <w:proofErr w:type="spellStart"/>
      <w:r w:rsidRPr="00DA5F6F">
        <w:rPr>
          <w:rStyle w:val="style34"/>
          <w:rFonts w:ascii="Arial" w:eastAsia="Calibri" w:hAnsi="Arial" w:cs="Arial"/>
        </w:rPr>
        <w:t>дезадаптации</w:t>
      </w:r>
      <w:proofErr w:type="spellEnd"/>
      <w:r w:rsidRPr="00DA5F6F">
        <w:rPr>
          <w:rStyle w:val="style34"/>
          <w:rFonts w:ascii="Arial" w:eastAsia="Calibri" w:hAnsi="Arial" w:cs="Arial"/>
        </w:rPr>
        <w:t>;</w:t>
      </w:r>
    </w:p>
    <w:p w:rsidR="00DA5F6F" w:rsidRPr="00DA5F6F" w:rsidRDefault="00DA5F6F" w:rsidP="00DA5F6F">
      <w:pPr>
        <w:pStyle w:val="style28"/>
        <w:numPr>
          <w:ilvl w:val="0"/>
          <w:numId w:val="5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proofErr w:type="gramStart"/>
      <w:r w:rsidRPr="00DA5F6F">
        <w:rPr>
          <w:rStyle w:val="style34"/>
          <w:rFonts w:ascii="Arial" w:eastAsia="Calibri" w:hAnsi="Arial" w:cs="Arial"/>
        </w:rPr>
        <w:t>находящимися</w:t>
      </w:r>
      <w:proofErr w:type="gramEnd"/>
      <w:r w:rsidRPr="00DA5F6F">
        <w:rPr>
          <w:rStyle w:val="style34"/>
          <w:rFonts w:ascii="Arial" w:eastAsia="Calibri" w:hAnsi="Arial" w:cs="Arial"/>
        </w:rPr>
        <w:t xml:space="preserve"> в социально-опасном положении и членам их семей (законным представителям).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Style w:val="style34"/>
          <w:rFonts w:ascii="Arial" w:eastAsia="Calibri" w:hAnsi="Arial" w:cs="Arial"/>
          <w:bCs/>
          <w:sz w:val="24"/>
          <w:szCs w:val="24"/>
        </w:rPr>
        <w:t xml:space="preserve">Образовательная деятельность </w:t>
      </w:r>
      <w:r w:rsidRPr="00DA5F6F">
        <w:rPr>
          <w:rStyle w:val="style34"/>
          <w:rFonts w:ascii="Arial" w:eastAsia="Calibri" w:hAnsi="Arial" w:cs="Arial"/>
          <w:sz w:val="24"/>
          <w:szCs w:val="24"/>
        </w:rPr>
        <w:t xml:space="preserve">в МКОУ ЦДК осуществляется по </w:t>
      </w:r>
      <w:proofErr w:type="gramStart"/>
      <w:r w:rsidRPr="00DA5F6F">
        <w:rPr>
          <w:rStyle w:val="style34"/>
          <w:rFonts w:ascii="Arial" w:eastAsia="Calibri" w:hAnsi="Arial" w:cs="Arial"/>
          <w:sz w:val="24"/>
          <w:szCs w:val="24"/>
        </w:rPr>
        <w:t>дополнительным</w:t>
      </w:r>
      <w:proofErr w:type="gramEnd"/>
      <w:r w:rsidRPr="00DA5F6F">
        <w:rPr>
          <w:rStyle w:val="style34"/>
          <w:rFonts w:ascii="Arial" w:eastAsia="Calibri" w:hAnsi="Arial" w:cs="Arial"/>
          <w:sz w:val="24"/>
          <w:szCs w:val="24"/>
        </w:rPr>
        <w:t xml:space="preserve"> общеобразовательным программ</w:t>
      </w:r>
      <w:r w:rsidRPr="00DA5F6F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DA5F6F">
        <w:rPr>
          <w:rStyle w:val="style34"/>
          <w:rFonts w:ascii="Arial" w:eastAsia="Calibri" w:hAnsi="Arial" w:cs="Arial"/>
          <w:sz w:val="24"/>
          <w:szCs w:val="24"/>
        </w:rPr>
        <w:t>социально-педагогической направленности:</w:t>
      </w:r>
    </w:p>
    <w:p w:rsidR="00DA5F6F" w:rsidRPr="00DA5F6F" w:rsidRDefault="00DA5F6F" w:rsidP="00DA5F6F">
      <w:pPr>
        <w:pStyle w:val="style39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DA5F6F">
        <w:rPr>
          <w:rStyle w:val="style34"/>
          <w:rFonts w:ascii="Arial" w:eastAsia="Calibri" w:hAnsi="Arial" w:cs="Arial"/>
        </w:rPr>
        <w:t>коррекционно-развивающее обучение и воспитание детей дошкольного и младшего школьного возраста, имеющих нарушение познавательной и эмоционально-волевой сферы;</w:t>
      </w:r>
    </w:p>
    <w:p w:rsidR="00DA5F6F" w:rsidRPr="00DA5F6F" w:rsidRDefault="00DA5F6F" w:rsidP="00DA5F6F">
      <w:pPr>
        <w:pStyle w:val="style38"/>
        <w:numPr>
          <w:ilvl w:val="0"/>
          <w:numId w:val="6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A5F6F">
        <w:rPr>
          <w:rStyle w:val="style34"/>
          <w:rFonts w:ascii="Arial" w:eastAsia="Calibri" w:hAnsi="Arial" w:cs="Arial"/>
        </w:rPr>
        <w:t>коррекция устной и письменной речи у детей;</w:t>
      </w:r>
    </w:p>
    <w:p w:rsidR="00DA5F6F" w:rsidRPr="00DA5F6F" w:rsidRDefault="00DA5F6F" w:rsidP="00DA5F6F">
      <w:pPr>
        <w:pStyle w:val="style37"/>
        <w:numPr>
          <w:ilvl w:val="0"/>
          <w:numId w:val="6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A5F6F">
        <w:rPr>
          <w:rStyle w:val="style34"/>
          <w:rFonts w:ascii="Arial" w:eastAsia="Calibri" w:hAnsi="Arial" w:cs="Arial"/>
        </w:rPr>
        <w:t>развитие психосоциальной компетентности.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Ведение централизованного бюджетного, бухгалтерского, налогового учета и отчетности, планирования и экономический анализ финансово-хозяйственной деятельности муниципальных учреждений системы образования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осуществляет МКУ ЦБУ.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Реализацию полномочий по организации подвоза детей, проживающих в сельских населенных пунктах, поселках городского типа, обучение которых осуществляется в муниципальных общеобразовательных организациях, расположенных в иных сельских и городских населенных пунктах, к месту обучения и обратно школьными автобусами осуществляет МКУ «</w:t>
      </w:r>
      <w:proofErr w:type="spellStart"/>
      <w:r w:rsidRPr="00DA5F6F">
        <w:rPr>
          <w:rFonts w:ascii="Arial" w:hAnsi="Arial" w:cs="Arial"/>
          <w:sz w:val="24"/>
          <w:szCs w:val="24"/>
        </w:rPr>
        <w:t>Трансавто</w:t>
      </w:r>
      <w:proofErr w:type="spellEnd"/>
      <w:r w:rsidRPr="00DA5F6F">
        <w:rPr>
          <w:rFonts w:ascii="Arial" w:hAnsi="Arial" w:cs="Arial"/>
          <w:sz w:val="24"/>
          <w:szCs w:val="24"/>
        </w:rPr>
        <w:t>».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180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6. Основные меры правового регулирования в сфере образования, направленные на достижение цели и (или) задач муниципальной программы с </w:t>
      </w:r>
      <w:r w:rsidRPr="00DA5F6F">
        <w:rPr>
          <w:rFonts w:ascii="Arial" w:hAnsi="Arial" w:cs="Arial"/>
          <w:sz w:val="24"/>
          <w:szCs w:val="24"/>
        </w:rPr>
        <w:lastRenderedPageBreak/>
        <w:t>указанием основных положений и сроков принятия необходимых нормативных правовых актов</w:t>
      </w:r>
    </w:p>
    <w:p w:rsidR="00DA5F6F" w:rsidRPr="00DA5F6F" w:rsidRDefault="00DA5F6F" w:rsidP="00DA5F6F">
      <w:pPr>
        <w:pStyle w:val="180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13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Основных мер правового регулирования  в сфере образования, направленных на достижение цели и (или) задачи муниципальной программы с указанием основных положений и сроков принятия необходимых нормативных правовых актов не предусмотрено.</w:t>
      </w:r>
    </w:p>
    <w:p w:rsidR="00DA5F6F" w:rsidRPr="00DA5F6F" w:rsidRDefault="00DA5F6F" w:rsidP="00DA5F6F">
      <w:pPr>
        <w:pStyle w:val="ConsPlusNormal"/>
        <w:ind w:firstLine="851"/>
        <w:jc w:val="center"/>
        <w:rPr>
          <w:sz w:val="24"/>
          <w:szCs w:val="24"/>
        </w:rPr>
      </w:pPr>
    </w:p>
    <w:p w:rsidR="00DA5F6F" w:rsidRPr="00DA5F6F" w:rsidRDefault="00DA5F6F" w:rsidP="00DA5F6F">
      <w:pPr>
        <w:pStyle w:val="40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7. Перечень объектов недвижимого имущества муниципальной собственности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DA5F6F" w:rsidRPr="00DA5F6F" w:rsidRDefault="00DA5F6F" w:rsidP="00DA5F6F">
      <w:pPr>
        <w:pStyle w:val="40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7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Программа не содержит объектов недвижимого имущества муниципальной собственности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подлежащих строительству, реконструкции, техническому перевооружению или приобретению.</w:t>
      </w:r>
    </w:p>
    <w:p w:rsidR="00DA5F6F" w:rsidRPr="00DA5F6F" w:rsidRDefault="00DA5F6F" w:rsidP="00DA5F6F">
      <w:pPr>
        <w:pStyle w:val="ConsPlusNormal"/>
        <w:ind w:firstLine="851"/>
        <w:jc w:val="center"/>
        <w:rPr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8. Информация по ресурсному обеспечению Программы</w:t>
      </w:r>
    </w:p>
    <w:p w:rsidR="00DA5F6F" w:rsidRPr="00DA5F6F" w:rsidRDefault="00DA5F6F" w:rsidP="00DA5F6F">
      <w:pPr>
        <w:spacing w:after="0" w:line="240" w:lineRule="auto"/>
        <w:ind w:firstLine="851"/>
        <w:rPr>
          <w:rFonts w:ascii="Arial" w:hAnsi="Arial" w:cs="Arial"/>
          <w:i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Информация по ресурсному обеспечению Программы за счет средств районного бюджета, в том числе средств, поступивших из других уровней бюджетной системы (с расшифровкой по главным распорядителям средств районного бюджета в разрезе подпрограмм Программы), приведена в приложении № 4 к настоящей Программе.</w:t>
      </w:r>
    </w:p>
    <w:p w:rsidR="00DA5F6F" w:rsidRPr="00DA5F6F" w:rsidRDefault="00DA5F6F" w:rsidP="00DA5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A5F6F">
        <w:rPr>
          <w:rFonts w:ascii="Arial" w:hAnsi="Arial" w:cs="Arial"/>
          <w:sz w:val="24"/>
          <w:szCs w:val="24"/>
        </w:rPr>
        <w:t>Информация об источниках финансирования подпрограмм Программы (средства районного бюджета, в том числе средства, поступившие из бюджетов других уровней бюджетной системы приведена в приложении № 5 к настоящей Программе.</w:t>
      </w:r>
      <w:proofErr w:type="gramEnd"/>
    </w:p>
    <w:p w:rsidR="00DA5F6F" w:rsidRPr="00DA5F6F" w:rsidRDefault="00DA5F6F" w:rsidP="00DA5F6F">
      <w:pPr>
        <w:pStyle w:val="ConsPlusNormal"/>
        <w:ind w:firstLine="851"/>
        <w:jc w:val="center"/>
        <w:rPr>
          <w:sz w:val="24"/>
          <w:szCs w:val="24"/>
        </w:rPr>
      </w:pPr>
    </w:p>
    <w:p w:rsidR="00DA5F6F" w:rsidRPr="00DA5F6F" w:rsidRDefault="00DA5F6F" w:rsidP="00DA5F6F">
      <w:pPr>
        <w:pStyle w:val="ConsPlusNormal"/>
        <w:ind w:firstLine="851"/>
        <w:jc w:val="center"/>
        <w:rPr>
          <w:sz w:val="24"/>
          <w:szCs w:val="24"/>
        </w:rPr>
      </w:pPr>
      <w:r w:rsidRPr="00DA5F6F">
        <w:rPr>
          <w:sz w:val="24"/>
          <w:szCs w:val="24"/>
        </w:rPr>
        <w:t>9. Информация о мероприятиях направленных на реализацию научной, научно-технической и инновационной деятельности</w:t>
      </w:r>
    </w:p>
    <w:p w:rsidR="00DA5F6F" w:rsidRPr="00DA5F6F" w:rsidRDefault="00DA5F6F" w:rsidP="00DA5F6F">
      <w:pPr>
        <w:pStyle w:val="ConsPlusNormal"/>
        <w:ind w:firstLine="851"/>
        <w:jc w:val="center"/>
        <w:rPr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Программа не содержит мероприятий направленных на реализацию научной, научно-технической и инновационной деятельности.</w:t>
      </w:r>
    </w:p>
    <w:p w:rsidR="00DA5F6F" w:rsidRPr="00DA5F6F" w:rsidRDefault="00DA5F6F" w:rsidP="00DA5F6F">
      <w:pPr>
        <w:pStyle w:val="ConsPlusNormal"/>
        <w:ind w:firstLine="851"/>
        <w:rPr>
          <w:sz w:val="24"/>
          <w:szCs w:val="24"/>
        </w:rPr>
      </w:pP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</w:t>
      </w:r>
      <w:r w:rsidRPr="00DA5F6F">
        <w:rPr>
          <w:rFonts w:ascii="Arial" w:hAnsi="Arial" w:cs="Arial"/>
          <w:sz w:val="24"/>
          <w:szCs w:val="24"/>
          <w:lang w:val="ru-RU"/>
        </w:rPr>
        <w:t>0</w:t>
      </w:r>
      <w:r w:rsidRPr="00DA5F6F">
        <w:rPr>
          <w:rFonts w:ascii="Arial" w:hAnsi="Arial" w:cs="Arial"/>
          <w:sz w:val="24"/>
          <w:szCs w:val="24"/>
        </w:rPr>
        <w:t xml:space="preserve">. Информация о предоставлении межбюджетных трансфертов бюджетам муниципальных образований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Программой не предусмотрено предоставление межбюджетных трансфертов бюджетам муниципальных образований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в том числе на реализацию муниципальных программ.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</w:t>
      </w:r>
      <w:r w:rsidRPr="00DA5F6F">
        <w:rPr>
          <w:rFonts w:ascii="Arial" w:hAnsi="Arial" w:cs="Arial"/>
          <w:sz w:val="24"/>
          <w:szCs w:val="24"/>
          <w:lang w:val="ru-RU"/>
        </w:rPr>
        <w:t>1</w:t>
      </w:r>
      <w:r w:rsidRPr="00DA5F6F">
        <w:rPr>
          <w:rFonts w:ascii="Arial" w:hAnsi="Arial" w:cs="Arial"/>
          <w:sz w:val="24"/>
          <w:szCs w:val="24"/>
        </w:rPr>
        <w:t>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Программа не содержит мероприятий, реализация которых осуществляется в рамках государственно-частного партнерства.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</w:t>
      </w:r>
      <w:r w:rsidRPr="00DA5F6F">
        <w:rPr>
          <w:rFonts w:ascii="Arial" w:hAnsi="Arial" w:cs="Arial"/>
          <w:sz w:val="24"/>
          <w:szCs w:val="24"/>
          <w:lang w:val="ru-RU"/>
        </w:rPr>
        <w:t>2</w:t>
      </w:r>
      <w:r w:rsidRPr="00DA5F6F">
        <w:rPr>
          <w:rFonts w:ascii="Arial" w:hAnsi="Arial" w:cs="Arial"/>
          <w:sz w:val="24"/>
          <w:szCs w:val="24"/>
        </w:rPr>
        <w:t>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lastRenderedPageBreak/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</w:t>
      </w:r>
      <w:r w:rsidRPr="00DA5F6F">
        <w:rPr>
          <w:rFonts w:ascii="Arial" w:hAnsi="Arial" w:cs="Arial"/>
          <w:sz w:val="24"/>
          <w:szCs w:val="24"/>
          <w:lang w:val="ru-RU"/>
        </w:rPr>
        <w:t>3</w:t>
      </w:r>
      <w:r w:rsidRPr="00DA5F6F">
        <w:rPr>
          <w:rFonts w:ascii="Arial" w:hAnsi="Arial" w:cs="Arial"/>
          <w:sz w:val="24"/>
          <w:szCs w:val="24"/>
        </w:rPr>
        <w:t>. Информация о наличии в программе мероприятий, направленных на развитие сельских территорий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</w:t>
      </w:r>
      <w:r w:rsidRPr="00DA5F6F">
        <w:rPr>
          <w:rFonts w:ascii="Arial" w:hAnsi="Arial" w:cs="Arial"/>
          <w:sz w:val="24"/>
          <w:szCs w:val="24"/>
          <w:lang w:val="ru-RU"/>
        </w:rPr>
        <w:t>4</w:t>
      </w:r>
      <w:r w:rsidRPr="00DA5F6F">
        <w:rPr>
          <w:rFonts w:ascii="Arial" w:hAnsi="Arial" w:cs="Arial"/>
          <w:sz w:val="24"/>
          <w:szCs w:val="24"/>
        </w:rPr>
        <w:t xml:space="preserve">. Информация о наличии в программе бюджетных ассигнований на оплату муниципальных контрактов на выполнение работ, оказание услуг для обеспечения нужд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</w:t>
      </w:r>
      <w:proofErr w:type="spellStart"/>
      <w:r w:rsidRPr="00DA5F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A5F6F">
        <w:rPr>
          <w:rFonts w:ascii="Arial" w:hAnsi="Arial" w:cs="Arial"/>
          <w:sz w:val="24"/>
          <w:szCs w:val="24"/>
        </w:rPr>
        <w:t xml:space="preserve"> района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DA5F6F" w:rsidRPr="00DA5F6F" w:rsidRDefault="00DA5F6F" w:rsidP="00DA5F6F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15. Прогноз сводных показателей муниципальных заданий</w:t>
      </w: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A5F6F" w:rsidRPr="00DA5F6F" w:rsidRDefault="00DA5F6F" w:rsidP="00DA5F6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FF0000"/>
          <w:sz w:val="24"/>
          <w:szCs w:val="24"/>
        </w:rPr>
      </w:pPr>
      <w:r w:rsidRPr="00DA5F6F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№6 к муниципальной программе.</w:t>
      </w:r>
    </w:p>
    <w:p w:rsidR="00DA5F6F" w:rsidRPr="00DA5F6F" w:rsidRDefault="00DA5F6F" w:rsidP="00DA5F6F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DA5F6F" w:rsidRPr="00DA5F6F" w:rsidRDefault="00DA5F6F" w:rsidP="00DA5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  <w:sectPr w:rsidR="00DA5F6F" w:rsidSect="00FA10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41" w:type="dxa"/>
        <w:tblInd w:w="93" w:type="dxa"/>
        <w:tblLayout w:type="fixed"/>
        <w:tblLook w:val="04A0"/>
      </w:tblPr>
      <w:tblGrid>
        <w:gridCol w:w="581"/>
        <w:gridCol w:w="3687"/>
        <w:gridCol w:w="959"/>
        <w:gridCol w:w="1167"/>
        <w:gridCol w:w="709"/>
        <w:gridCol w:w="709"/>
        <w:gridCol w:w="708"/>
        <w:gridCol w:w="709"/>
        <w:gridCol w:w="834"/>
        <w:gridCol w:w="725"/>
        <w:gridCol w:w="814"/>
        <w:gridCol w:w="814"/>
        <w:gridCol w:w="814"/>
        <w:gridCol w:w="856"/>
        <w:gridCol w:w="855"/>
      </w:tblGrid>
      <w:tr w:rsidR="00DA5F6F" w:rsidRPr="00DA5F6F" w:rsidTr="00DA5F6F">
        <w:trPr>
          <w:trHeight w:val="105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паспорту  муниципальной  программы </w:t>
            </w:r>
            <w:proofErr w:type="spellStart"/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"Развитие образования </w:t>
            </w:r>
            <w:proofErr w:type="spellStart"/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</w:tr>
      <w:tr w:rsidR="00DA5F6F" w:rsidRPr="00DA5F6F" w:rsidTr="00DA5F6F">
        <w:trPr>
          <w:trHeight w:val="829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F6F">
              <w:rPr>
                <w:rFonts w:ascii="Arial" w:eastAsia="Times New Roman" w:hAnsi="Arial" w:cs="Arial"/>
                <w:sz w:val="24"/>
                <w:szCs w:val="24"/>
              </w:rPr>
              <w:t xml:space="preserve">        Перечень целевых показателей муниципальной программы </w:t>
            </w:r>
            <w:proofErr w:type="spellStart"/>
            <w:r w:rsidRPr="00DA5F6F">
              <w:rPr>
                <w:rFonts w:ascii="Arial" w:eastAsia="Times New Roman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sz w:val="24"/>
                <w:szCs w:val="24"/>
              </w:rPr>
              <w:t xml:space="preserve"> района, с указанием планируемых к достижению значений в результате реализации муниципальной программы   </w:t>
            </w:r>
            <w:proofErr w:type="spellStart"/>
            <w:r w:rsidRPr="00DA5F6F">
              <w:rPr>
                <w:rFonts w:ascii="Arial" w:eastAsia="Times New Roman" w:hAnsi="Arial" w:cs="Arial"/>
                <w:sz w:val="24"/>
                <w:szCs w:val="24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sz w:val="24"/>
                <w:szCs w:val="24"/>
              </w:rPr>
              <w:t xml:space="preserve"> района                                              </w:t>
            </w:r>
          </w:p>
        </w:tc>
      </w:tr>
      <w:tr w:rsidR="00DA5F6F" w:rsidRPr="00DA5F6F" w:rsidTr="00DA5F6F">
        <w:trPr>
          <w:trHeight w:val="3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DA5F6F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 xml:space="preserve">Цели,  целевые  показатели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Год, предшествующий реализации муниципальной программы </w:t>
            </w: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2013</w:t>
            </w:r>
          </w:p>
        </w:tc>
        <w:tc>
          <w:tcPr>
            <w:tcW w:w="8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DA5F6F" w:rsidRPr="00DA5F6F" w:rsidTr="00DA5F6F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 w:rsidR="00DA5F6F" w:rsidRPr="00DA5F6F" w:rsidTr="00DA5F6F">
        <w:trPr>
          <w:trHeight w:val="878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5F6F" w:rsidRPr="00DA5F6F" w:rsidTr="00DA5F6F">
        <w:trPr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2030</w:t>
            </w:r>
          </w:p>
        </w:tc>
      </w:tr>
      <w:tr w:rsidR="00DA5F6F" w:rsidRPr="00DA5F6F" w:rsidTr="00DA5F6F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</w:tr>
      <w:tr w:rsidR="00DA5F6F" w:rsidRPr="00DA5F6F" w:rsidTr="00DA5F6F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4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 xml:space="preserve">Цель: 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</w:t>
            </w:r>
            <w:proofErr w:type="spellStart"/>
            <w:r w:rsidRPr="00DA5F6F">
              <w:rPr>
                <w:rFonts w:ascii="Arial" w:eastAsia="Times New Roman" w:hAnsi="Arial" w:cs="Arial"/>
                <w:sz w:val="16"/>
                <w:szCs w:val="16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sz w:val="16"/>
                <w:szCs w:val="16"/>
              </w:rPr>
              <w:t xml:space="preserve"> района</w:t>
            </w:r>
          </w:p>
        </w:tc>
      </w:tr>
      <w:tr w:rsidR="00DA5F6F" w:rsidRPr="00DA5F6F" w:rsidTr="00DA5F6F">
        <w:trPr>
          <w:trHeight w:val="7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94,6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DA5F6F" w:rsidRPr="00DA5F6F" w:rsidTr="00DA5F6F">
        <w:trPr>
          <w:trHeight w:val="16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65,0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DA5F6F" w:rsidRPr="00DA5F6F" w:rsidTr="00DA5F6F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Отношение среднего балла ЕГЭ (в расчете на 1 предмет- русский язык)) в трех школах </w:t>
            </w:r>
            <w:proofErr w:type="spellStart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с лучшими результатами ЕГЭ к среднему баллу ЕГЭ (в расчете на 1 предмет- русский язык) в трех школах </w:t>
            </w:r>
            <w:proofErr w:type="spellStart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с худшими результатами ЕГЭ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DA5F6F" w:rsidRPr="00DA5F6F" w:rsidTr="00DA5F6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F" w:rsidRPr="00DA5F6F" w:rsidRDefault="00DA5F6F" w:rsidP="00DA5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76,80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76,79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6F" w:rsidRPr="00DA5F6F" w:rsidRDefault="00DA5F6F" w:rsidP="00DA5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5F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</w:tr>
    </w:tbl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  <w:sectPr w:rsidR="00DA5F6F" w:rsidSect="00DA5F6F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22E5E" w:rsidRPr="00422E5E" w:rsidTr="00FA108B">
        <w:tc>
          <w:tcPr>
            <w:tcW w:w="5495" w:type="dxa"/>
          </w:tcPr>
          <w:p w:rsidR="00422E5E" w:rsidRPr="00422E5E" w:rsidRDefault="00422E5E" w:rsidP="00422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2E5E" w:rsidRPr="00422E5E" w:rsidRDefault="00422E5E" w:rsidP="00422E5E">
            <w:pPr>
              <w:tabs>
                <w:tab w:val="left" w:pos="3762"/>
              </w:tabs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422E5E" w:rsidRPr="00422E5E" w:rsidRDefault="00422E5E" w:rsidP="00422E5E">
            <w:pPr>
              <w:tabs>
                <w:tab w:val="left" w:pos="3762"/>
              </w:tabs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</w:tbl>
    <w:p w:rsidR="00422E5E" w:rsidRPr="00422E5E" w:rsidRDefault="00422E5E" w:rsidP="00422E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422E5E">
        <w:rPr>
          <w:rFonts w:ascii="Arial" w:hAnsi="Arial" w:cs="Arial"/>
          <w:kern w:val="32"/>
          <w:sz w:val="24"/>
          <w:szCs w:val="24"/>
        </w:rPr>
        <w:t>Подпрограмма «Развитие дошкольного образования детей»</w:t>
      </w: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pPr w:leftFromText="181" w:rightFromText="181" w:vertAnchor="text" w:tblpY="1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99"/>
      </w:tblGrid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422E5E">
              <w:rPr>
                <w:rFonts w:ascii="Arial" w:hAnsi="Arial" w:cs="Arial"/>
                <w:kern w:val="32"/>
                <w:sz w:val="24"/>
                <w:szCs w:val="24"/>
              </w:rPr>
              <w:t xml:space="preserve">Развитие дошкольного образования детей » </w:t>
            </w:r>
            <w:r w:rsidRPr="00422E5E">
              <w:rPr>
                <w:rFonts w:ascii="Arial" w:hAnsi="Arial" w:cs="Arial"/>
                <w:sz w:val="24"/>
                <w:szCs w:val="24"/>
              </w:rPr>
              <w:t>(далее - подпрограмма)</w:t>
            </w:r>
          </w:p>
        </w:tc>
      </w:tr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района» (далее - программа)</w:t>
            </w:r>
          </w:p>
        </w:tc>
      </w:tr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 «Управление образованием администрации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422E5E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422E5E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</w:p>
          <w:p w:rsidR="00422E5E" w:rsidRPr="00422E5E" w:rsidRDefault="00422E5E" w:rsidP="00422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5E" w:rsidRPr="0000251D" w:rsidTr="00422E5E">
        <w:trPr>
          <w:cantSplit/>
          <w:trHeight w:val="2273"/>
        </w:trPr>
        <w:tc>
          <w:tcPr>
            <w:tcW w:w="2802" w:type="dxa"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after="0" w:line="240" w:lineRule="auto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Цель: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  <w:p w:rsidR="00422E5E" w:rsidRPr="00422E5E" w:rsidRDefault="00422E5E" w:rsidP="00422E5E">
            <w:pPr>
              <w:spacing w:after="0" w:line="240" w:lineRule="auto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422E5E" w:rsidRPr="00422E5E" w:rsidRDefault="00422E5E" w:rsidP="00422E5E">
            <w:pPr>
              <w:pStyle w:val="a3"/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1.Повысить доступность дошкольного образования на территории муниципального образования;</w:t>
            </w:r>
          </w:p>
          <w:p w:rsidR="00422E5E" w:rsidRPr="00422E5E" w:rsidRDefault="00422E5E" w:rsidP="00422E5E">
            <w:pPr>
              <w:pStyle w:val="a3"/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2.Обеспечить высокое качество услуг дошкольного образования</w:t>
            </w:r>
          </w:p>
        </w:tc>
      </w:tr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 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 1 к подпрограмме</w:t>
            </w:r>
          </w:p>
        </w:tc>
      </w:tr>
      <w:tr w:rsidR="00422E5E" w:rsidRPr="0000251D" w:rsidTr="00FA108B">
        <w:trPr>
          <w:cantSplit/>
          <w:trHeight w:val="697"/>
        </w:trPr>
        <w:tc>
          <w:tcPr>
            <w:tcW w:w="2802" w:type="dxa"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E5E">
              <w:rPr>
                <w:rFonts w:ascii="Arial" w:hAnsi="Arial" w:cs="Arial"/>
                <w:bCs/>
                <w:sz w:val="24"/>
                <w:szCs w:val="24"/>
              </w:rPr>
              <w:t>2014-2022 годы</w:t>
            </w:r>
          </w:p>
        </w:tc>
      </w:tr>
      <w:tr w:rsidR="00422E5E" w:rsidRPr="0000251D" w:rsidTr="00FA108B">
        <w:trPr>
          <w:cantSplit/>
          <w:trHeight w:val="551"/>
        </w:trPr>
        <w:tc>
          <w:tcPr>
            <w:tcW w:w="2802" w:type="dxa"/>
          </w:tcPr>
          <w:p w:rsidR="00422E5E" w:rsidRPr="00422E5E" w:rsidRDefault="00422E5E" w:rsidP="00422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 </w:t>
            </w:r>
          </w:p>
        </w:tc>
        <w:tc>
          <w:tcPr>
            <w:tcW w:w="6799" w:type="dxa"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составит  906395,24 тыс. рублей, в том числе: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2020 год – 321278,04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2021 год – 294989,6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2022 год – 290127,6 тыс</w:t>
            </w:r>
            <w:proofErr w:type="gramStart"/>
            <w:r w:rsidRPr="00422E5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2E5E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422E5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422E5E">
              <w:rPr>
                <w:rFonts w:ascii="Arial" w:hAnsi="Arial" w:cs="Arial"/>
                <w:sz w:val="24"/>
                <w:szCs w:val="24"/>
              </w:rPr>
              <w:t>аевого бюджета – 523423,42 тыс. рублей, в том числе: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2020 год – 184292,62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2021 год – 169565,4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 xml:space="preserve">2022 год – 169565,4 тыс. рублей. 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За счет средств районного бюджета – 329573,02 тыс. рублей, в том числе: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2020 год – 119185,82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2021 год – 107624,6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2022 год – 102762,6 тыс. рублей.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За счет внебюджетных источников – 53398,8 тыс. рублей, в том числе: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2020 год – 17799,6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2021 год – 17799,6 тыс. рублей;</w:t>
            </w:r>
          </w:p>
          <w:p w:rsidR="00422E5E" w:rsidRPr="00422E5E" w:rsidRDefault="00422E5E" w:rsidP="0042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5E">
              <w:rPr>
                <w:rFonts w:ascii="Arial" w:hAnsi="Arial" w:cs="Arial"/>
                <w:sz w:val="24"/>
                <w:szCs w:val="24"/>
              </w:rPr>
              <w:t>2022 год – 17799,6 тыс. рублей.</w:t>
            </w:r>
          </w:p>
        </w:tc>
      </w:tr>
    </w:tbl>
    <w:p w:rsidR="00422E5E" w:rsidRPr="001B6022" w:rsidRDefault="00422E5E" w:rsidP="00422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2E5E" w:rsidRPr="00422E5E" w:rsidRDefault="00422E5E" w:rsidP="00422E5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>2. Мероприятия подпрограммы</w:t>
      </w:r>
    </w:p>
    <w:p w:rsidR="00422E5E" w:rsidRPr="00422E5E" w:rsidRDefault="00422E5E" w:rsidP="00422E5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5E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422E5E" w:rsidRPr="00422E5E" w:rsidRDefault="00422E5E" w:rsidP="00422E5E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 w:rsidRPr="00422E5E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422E5E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422E5E">
        <w:rPr>
          <w:rFonts w:ascii="Arial" w:hAnsi="Arial" w:cs="Arial"/>
        </w:rPr>
        <w:br/>
        <w:t>к подпрограмме.</w:t>
      </w:r>
    </w:p>
    <w:p w:rsidR="00422E5E" w:rsidRPr="00422E5E" w:rsidRDefault="00422E5E" w:rsidP="00422E5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</w:t>
      </w:r>
      <w:proofErr w:type="spellStart"/>
      <w:r w:rsidRPr="00422E5E">
        <w:rPr>
          <w:sz w:val="24"/>
          <w:szCs w:val="24"/>
        </w:rPr>
        <w:t>Емельяновский</w:t>
      </w:r>
      <w:proofErr w:type="spellEnd"/>
      <w:r w:rsidRPr="00422E5E">
        <w:rPr>
          <w:sz w:val="24"/>
          <w:szCs w:val="24"/>
        </w:rPr>
        <w:t xml:space="preserve"> район. По результатам предыдущих лет вносятся коррективы в текущие планы предоставления муниципальных услуг.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>Предоставление муниципальных услуг в сфере образования осуществляется на основании действующих нормативно-правовых актов.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>В реализации программных мероприятий задействованы: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 xml:space="preserve">- Муниципальное казенное учреждение «Управление образованием администрации </w:t>
      </w:r>
      <w:proofErr w:type="spellStart"/>
      <w:r w:rsidRPr="00422E5E">
        <w:rPr>
          <w:sz w:val="24"/>
          <w:szCs w:val="24"/>
        </w:rPr>
        <w:t>Емельяновского</w:t>
      </w:r>
      <w:proofErr w:type="spellEnd"/>
      <w:r w:rsidRPr="00422E5E">
        <w:rPr>
          <w:sz w:val="24"/>
          <w:szCs w:val="24"/>
        </w:rPr>
        <w:t xml:space="preserve">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>- подведомственные учреждения, непосредственно оказывающие муниципальные образовательные услуги.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r w:rsidRPr="00422E5E">
        <w:rPr>
          <w:sz w:val="24"/>
          <w:szCs w:val="24"/>
        </w:rPr>
        <w:t xml:space="preserve">Ведение бухгалтерского и налогового учета в рамках реализации мероприятий осуществляется Муниципальным казенным учреждением </w:t>
      </w:r>
      <w:proofErr w:type="spellStart"/>
      <w:r w:rsidRPr="00422E5E">
        <w:rPr>
          <w:sz w:val="24"/>
          <w:szCs w:val="24"/>
        </w:rPr>
        <w:t>Емельяновского</w:t>
      </w:r>
      <w:proofErr w:type="spellEnd"/>
      <w:r w:rsidRPr="00422E5E">
        <w:rPr>
          <w:sz w:val="24"/>
          <w:szCs w:val="24"/>
        </w:rPr>
        <w:t xml:space="preserve"> района Красноярского края Центр по бюджетному учету на основании договоров, заключенных </w:t>
      </w:r>
      <w:r w:rsidRPr="00422E5E">
        <w:rPr>
          <w:sz w:val="24"/>
          <w:szCs w:val="24"/>
        </w:rPr>
        <w:lastRenderedPageBreak/>
        <w:t xml:space="preserve">с муниципальными учреждениями, подведомственными Муниципальному казенному учреждению «Управление образованием администрации </w:t>
      </w:r>
      <w:proofErr w:type="spellStart"/>
      <w:r w:rsidRPr="00422E5E">
        <w:rPr>
          <w:sz w:val="24"/>
          <w:szCs w:val="24"/>
        </w:rPr>
        <w:t>Емельяновского</w:t>
      </w:r>
      <w:proofErr w:type="spellEnd"/>
      <w:r w:rsidRPr="00422E5E">
        <w:rPr>
          <w:sz w:val="24"/>
          <w:szCs w:val="24"/>
        </w:rPr>
        <w:t xml:space="preserve"> района».</w:t>
      </w:r>
    </w:p>
    <w:p w:rsidR="00422E5E" w:rsidRPr="00422E5E" w:rsidRDefault="00422E5E" w:rsidP="00422E5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2E5E">
        <w:rPr>
          <w:sz w:val="24"/>
          <w:szCs w:val="24"/>
        </w:rPr>
        <w:t xml:space="preserve">К основным технологиям и методам, используемым в ходе реализации подпрограммы, относятся: образовательные программы в соответствии с государственными стандартами; инновационные образовательные программы, одобренные Министерством образования  Красноярского края; система муниципального заказа на ресурсы, </w:t>
      </w:r>
      <w:proofErr w:type="spellStart"/>
      <w:r w:rsidRPr="00422E5E">
        <w:rPr>
          <w:sz w:val="24"/>
          <w:szCs w:val="24"/>
        </w:rPr>
        <w:t>задействуемые</w:t>
      </w:r>
      <w:proofErr w:type="spellEnd"/>
      <w:r w:rsidRPr="00422E5E">
        <w:rPr>
          <w:sz w:val="24"/>
          <w:szCs w:val="24"/>
        </w:rPr>
        <w:t xml:space="preserve"> в производстве образовательных услуг; система мониторинга состояния образования (Краевая информационная автоматизированная система управления образованием); мониторинг эффективности деятельности органов местного самоуправления по разделу «дошкольное образование».</w:t>
      </w:r>
      <w:proofErr w:type="gramEnd"/>
    </w:p>
    <w:p w:rsidR="00422E5E" w:rsidRPr="00422E5E" w:rsidRDefault="00422E5E" w:rsidP="00422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Мероприятия подпрограммы направлены на финансовое обеспечение содержания учреждений, предоставление субсидии муниципальным бюджетным дошкольным образовательным учреждениям, на финансовое обеспечение муниципального задания на оказание муниципальных услуг  по предоставлению общедоступного и бесплатного дошкольного образования. </w:t>
      </w:r>
    </w:p>
    <w:p w:rsidR="00422E5E" w:rsidRPr="00422E5E" w:rsidRDefault="00422E5E" w:rsidP="00422E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>за исполнением подпрограммы</w:t>
      </w: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2E5E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реализацией подпрограммы осуществляет </w:t>
      </w:r>
      <w:r w:rsidRPr="00422E5E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</w:t>
      </w:r>
      <w:r w:rsidRPr="00422E5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422E5E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 обеспечивает предоставление полугодовой отчетности не позднее 10 числа второго месяца, следующего за отчетным, направляет отчеты о реализации подпрограммы в МКУ «Финансовое управление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района».</w:t>
      </w:r>
      <w:proofErr w:type="gramEnd"/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 ежегодно формирует годовой отчет о ходе реализации подпрограммы, и направляет его в МКУ «Финансовое управление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района».</w:t>
      </w:r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422E5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22E5E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МКУ 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района».</w:t>
      </w:r>
    </w:p>
    <w:p w:rsidR="00422E5E" w:rsidRPr="00422E5E" w:rsidRDefault="00422E5E" w:rsidP="00422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2E5E">
        <w:rPr>
          <w:rFonts w:ascii="Arial" w:eastAsiaTheme="minorHAnsi" w:hAnsi="Arial" w:cs="Arial"/>
          <w:sz w:val="24"/>
          <w:szCs w:val="24"/>
          <w:lang w:eastAsia="en-US"/>
        </w:rPr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422E5E">
        <w:rPr>
          <w:rFonts w:ascii="Arial" w:hAnsi="Arial" w:cs="Arial"/>
          <w:sz w:val="24"/>
          <w:szCs w:val="24"/>
        </w:rPr>
        <w:t>униципальное казенное учреждение</w:t>
      </w:r>
      <w:r w:rsidRPr="00422E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22E5E">
        <w:rPr>
          <w:rFonts w:ascii="Arial" w:hAnsi="Arial" w:cs="Arial"/>
          <w:sz w:val="24"/>
          <w:szCs w:val="24"/>
        </w:rPr>
        <w:t xml:space="preserve">«Управление образованием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района».</w:t>
      </w:r>
      <w:r w:rsidRPr="00422E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 Красноярского края» осуществляет внутренний муниципальный финансовый </w:t>
      </w:r>
      <w:proofErr w:type="gramStart"/>
      <w:r w:rsidRPr="00422E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2E5E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22E5E">
        <w:rPr>
          <w:rFonts w:ascii="Arial" w:hAnsi="Arial" w:cs="Arial"/>
          <w:sz w:val="24"/>
          <w:szCs w:val="24"/>
        </w:rPr>
        <w:t xml:space="preserve">Контрольно – счетный орган </w:t>
      </w:r>
      <w:proofErr w:type="spellStart"/>
      <w:r w:rsidRPr="00422E5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422E5E">
        <w:rPr>
          <w:rFonts w:ascii="Arial" w:hAnsi="Arial" w:cs="Arial"/>
          <w:sz w:val="24"/>
          <w:szCs w:val="24"/>
        </w:rPr>
        <w:t xml:space="preserve"> района осуществляет внешний муниципальный финансовый </w:t>
      </w:r>
      <w:proofErr w:type="gramStart"/>
      <w:r w:rsidRPr="00422E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2E5E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бюджета.</w:t>
      </w:r>
    </w:p>
    <w:p w:rsid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422E5E" w:rsidSect="00422E5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740" w:type="dxa"/>
        <w:tblInd w:w="93" w:type="dxa"/>
        <w:tblLook w:val="04A0"/>
      </w:tblPr>
      <w:tblGrid>
        <w:gridCol w:w="680"/>
        <w:gridCol w:w="6940"/>
        <w:gridCol w:w="1320"/>
        <w:gridCol w:w="1900"/>
        <w:gridCol w:w="1020"/>
        <w:gridCol w:w="960"/>
        <w:gridCol w:w="960"/>
        <w:gridCol w:w="960"/>
      </w:tblGrid>
      <w:tr w:rsidR="00422E5E" w:rsidRPr="00422E5E" w:rsidTr="00422E5E">
        <w:trPr>
          <w:trHeight w:val="145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422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 подпрограмме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дошкольного образования детей"</w:t>
            </w:r>
          </w:p>
        </w:tc>
      </w:tr>
      <w:tr w:rsidR="00422E5E" w:rsidRPr="00422E5E" w:rsidTr="00422E5E">
        <w:trPr>
          <w:trHeight w:val="615"/>
        </w:trPr>
        <w:tc>
          <w:tcPr>
            <w:tcW w:w="14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5E">
              <w:rPr>
                <w:rFonts w:ascii="Arial" w:eastAsia="Times New Roman" w:hAnsi="Arial" w:cs="Arial"/>
                <w:sz w:val="24"/>
                <w:szCs w:val="24"/>
              </w:rPr>
              <w:t>Перечень и значения показателей результативности  подпрограммы</w:t>
            </w:r>
          </w:p>
        </w:tc>
      </w:tr>
      <w:tr w:rsidR="00422E5E" w:rsidRPr="00422E5E" w:rsidTr="00422E5E">
        <w:trPr>
          <w:trHeight w:val="6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422E5E" w:rsidRPr="00422E5E" w:rsidTr="00422E5E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422E5E" w:rsidRPr="00422E5E" w:rsidTr="00422E5E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2E5E" w:rsidRPr="00422E5E" w:rsidTr="00422E5E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2E5E" w:rsidRPr="00422E5E" w:rsidTr="00422E5E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Цель: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</w:tc>
      </w:tr>
      <w:tr w:rsidR="00422E5E" w:rsidRPr="00422E5E" w:rsidTr="00422E5E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Задача 1: Повысить доступность дошкольного образования на территории муниципального образования</w:t>
            </w:r>
          </w:p>
        </w:tc>
      </w:tr>
      <w:tr w:rsidR="00422E5E" w:rsidRPr="00422E5E" w:rsidTr="00422E5E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</w:tr>
      <w:tr w:rsidR="00422E5E" w:rsidRPr="00422E5E" w:rsidTr="00422E5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Задача 2: Обеспечить высокое качество услуг дошкольного образования</w:t>
            </w:r>
          </w:p>
        </w:tc>
      </w:tr>
      <w:tr w:rsidR="00422E5E" w:rsidRPr="00422E5E" w:rsidTr="00422E5E">
        <w:trPr>
          <w:trHeight w:val="24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воспитанников дошкольных образовательных учреждений, расположенных на территории </w:t>
            </w:r>
            <w:proofErr w:type="spellStart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Емельяновского</w:t>
            </w:r>
            <w:proofErr w:type="spellEnd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 xml:space="preserve">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</w:t>
            </w:r>
            <w:proofErr w:type="spellStart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Емельяновского</w:t>
            </w:r>
            <w:proofErr w:type="spellEnd"/>
            <w:r w:rsidRPr="00422E5E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E5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422E5E" w:rsidRPr="00422E5E" w:rsidRDefault="00422E5E" w:rsidP="00422E5E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080"/>
        <w:gridCol w:w="2621"/>
        <w:gridCol w:w="1701"/>
        <w:gridCol w:w="787"/>
        <w:gridCol w:w="760"/>
        <w:gridCol w:w="963"/>
        <w:gridCol w:w="920"/>
        <w:gridCol w:w="1065"/>
        <w:gridCol w:w="1134"/>
        <w:gridCol w:w="1134"/>
        <w:gridCol w:w="1175"/>
        <w:gridCol w:w="2126"/>
      </w:tblGrid>
      <w:tr w:rsidR="00422E5E" w:rsidRPr="00422E5E" w:rsidTr="00FA108B">
        <w:trPr>
          <w:trHeight w:val="12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422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«Развитие дошкольного образования детей»</w:t>
            </w:r>
          </w:p>
        </w:tc>
      </w:tr>
      <w:tr w:rsidR="00422E5E" w:rsidRPr="00422E5E" w:rsidTr="00FA108B">
        <w:trPr>
          <w:trHeight w:val="375"/>
        </w:trPr>
        <w:tc>
          <w:tcPr>
            <w:tcW w:w="154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5E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422E5E" w:rsidRPr="00422E5E" w:rsidTr="00FA108B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Расходы по годам реализации подпрограммы, (тыс</w:t>
            </w:r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уб.)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422E5E">
              <w:rPr>
                <w:rFonts w:ascii="Arial" w:eastAsia="Times New Roman" w:hAnsi="Arial" w:cs="Arial"/>
                <w:sz w:val="16"/>
                <w:szCs w:val="16"/>
              </w:rPr>
              <w:br/>
              <w:t>(в том числе в натуральном выражении)</w:t>
            </w:r>
          </w:p>
        </w:tc>
      </w:tr>
      <w:tr w:rsidR="00FA108B" w:rsidRPr="00422E5E" w:rsidTr="00FA108B">
        <w:trPr>
          <w:trHeight w:val="19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Рз</w:t>
            </w:r>
            <w:proofErr w:type="spell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Очередной финансовый год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1-ый год планового периода                           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2-ой год планового периода                            2022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450"/>
        </w:trPr>
        <w:tc>
          <w:tcPr>
            <w:tcW w:w="9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Цель программы: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22E5E" w:rsidRPr="00422E5E" w:rsidTr="00FA108B">
        <w:trPr>
          <w:trHeight w:val="469"/>
        </w:trPr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Задача 1: Повышение доступности дошкольного образования на территории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2E5E" w:rsidRPr="00422E5E" w:rsidTr="00FA108B">
        <w:trPr>
          <w:trHeight w:val="2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Финансирование расходов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Емельяновского</w:t>
            </w:r>
            <w:proofErr w:type="spell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546,000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546,000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546,000  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1 638,000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2020 - 2022 годах без взимания родительской платы в муниципальных дошкольных образовательных учреждениях (группах) будет содержаться 36</w:t>
            </w: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детей</w:t>
            </w:r>
          </w:p>
        </w:tc>
      </w:tr>
      <w:tr w:rsidR="00422E5E" w:rsidRPr="00422E5E" w:rsidTr="00FA108B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0110075560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1 977,200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8 313,200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8 313,200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18 603,600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Компенсацию части родительской платы получат в 2020 - 2022 годах - 450 человек ежегодно</w:t>
            </w:r>
          </w:p>
        </w:tc>
      </w:tr>
      <w:tr w:rsidR="00422E5E" w:rsidRPr="00422E5E" w:rsidTr="00FA108B">
        <w:trPr>
          <w:trHeight w:val="74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106,000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170,000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170,000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446,000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108B" w:rsidRPr="00422E5E" w:rsidTr="00FA108B">
        <w:trPr>
          <w:trHeight w:val="3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Задача 2: Обеспечить высокое качество услуг дошкольного образования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22E5E" w:rsidRPr="00422E5E" w:rsidTr="00FA108B">
        <w:trPr>
          <w:trHeight w:val="6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Емельяновского</w:t>
            </w:r>
            <w:proofErr w:type="spell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072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0110080610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113 833,143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107 624,600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102 762,600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324 220,343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В 2020 - 2022 годах будут обеспечены условия для функционирования 16 учреждения дошкольного образования и восьми групп дошкольного образования при общеобразовательных учреждениях</w:t>
            </w:r>
          </w:p>
        </w:tc>
      </w:tr>
      <w:tr w:rsidR="00422E5E" w:rsidRPr="00422E5E" w:rsidTr="00FA108B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3 626,919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3 626,919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4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0110010490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3 303,624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3 303,624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131,476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131,476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387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0110074080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58 938,100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59 478,000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59 478,000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177 894,100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411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22E5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 государственных гарантий реализации прав граждан на получение 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 в муниципальных общеобразовательных организациях, за исключением обеспечения деятельности административного и учебно-вспомогательного персонала, иных категорий работников образовательных организаций, участвующих в реализации общеобразовательных программ в соответствии  с федеральными государственными образовательными стандартами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072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07 01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0110075880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105 495,502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101 058,200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101 058,200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307 611,902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В 2020-2022 годах 2051</w:t>
            </w:r>
            <w:r w:rsidRPr="00422E5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детей получат услуги дошкольного образования в муниципальных образовательных организациях</w:t>
            </w:r>
          </w:p>
        </w:tc>
      </w:tr>
      <w:tr w:rsidR="00422E5E" w:rsidRPr="00422E5E" w:rsidTr="00FA108B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612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794,718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794,718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20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проектно-сметной документации на реконструкцию и ремонт зданий дошкольных образовательных учреждений с прохождением государственной экспертизы и проведением проверки достоверности сметной стоимости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0110082160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1 650,000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1 650,000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2020 году будет отремонтировано зданий бывшего МБДОУ </w:t>
            </w:r>
            <w:proofErr w:type="spellStart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Емельяновский</w:t>
            </w:r>
            <w:proofErr w:type="spellEnd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детский сад №6, что позволит 100 дошкольникам посещать дошкольное учреждение</w:t>
            </w:r>
          </w:p>
        </w:tc>
      </w:tr>
      <w:tr w:rsidR="00422E5E" w:rsidRPr="00422E5E" w:rsidTr="00FA108B">
        <w:trPr>
          <w:trHeight w:val="142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</w:t>
            </w:r>
            <w:proofErr w:type="gramStart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дств кр</w:t>
            </w:r>
            <w:proofErr w:type="gramEnd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01100S8400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7 500,000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7 500,000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108B" w:rsidRPr="00422E5E" w:rsidTr="00FA108B">
        <w:trPr>
          <w:trHeight w:val="14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75,758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75,758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21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Создание комфортных условий для пребывания детей в МБДОУ </w:t>
            </w:r>
            <w:proofErr w:type="spellStart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Емельяновский</w:t>
            </w:r>
            <w:proofErr w:type="spellEnd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детский сад "Радуга" (филиал детский сад №6 "Золотой петушок"), осуществляемых за счет средств, полученных за содействие развитию налогового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01100S7450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5 500,000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   5 500,000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22E5E" w:rsidRPr="00422E5E" w:rsidTr="00FA108B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303 478,440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 277 190,000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272 328,000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 xml:space="preserve">         852 996,440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22E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E5E" w:rsidRDefault="00422E5E" w:rsidP="00422E5E">
      <w:pPr>
        <w:spacing w:after="0"/>
        <w:jc w:val="center"/>
        <w:rPr>
          <w:sz w:val="28"/>
          <w:szCs w:val="28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  <w:sectPr w:rsidR="00FA108B" w:rsidSect="00422E5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FA108B" w:rsidRPr="00FA108B" w:rsidTr="00FA108B">
        <w:tc>
          <w:tcPr>
            <w:tcW w:w="5778" w:type="dxa"/>
          </w:tcPr>
          <w:p w:rsidR="00FA108B" w:rsidRPr="00FA108B" w:rsidRDefault="00FA108B" w:rsidP="00FA10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108B" w:rsidRPr="00FA108B" w:rsidRDefault="00FA108B" w:rsidP="00FA108B">
            <w:pPr>
              <w:tabs>
                <w:tab w:val="left" w:pos="3762"/>
              </w:tabs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FA108B" w:rsidRPr="00FA108B" w:rsidRDefault="00FA108B" w:rsidP="00FA108B">
            <w:pPr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</w:tbl>
    <w:p w:rsidR="00FA108B" w:rsidRPr="00FA108B" w:rsidRDefault="00FA108B" w:rsidP="00FA108B">
      <w:pPr>
        <w:spacing w:line="240" w:lineRule="auto"/>
        <w:rPr>
          <w:rFonts w:ascii="Arial" w:hAnsi="Arial" w:cs="Arial"/>
          <w:sz w:val="24"/>
          <w:szCs w:val="24"/>
        </w:rPr>
      </w:pPr>
    </w:p>
    <w:p w:rsidR="00FA108B" w:rsidRPr="00FA108B" w:rsidRDefault="00FA108B" w:rsidP="00FA10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kern w:val="32"/>
          <w:sz w:val="24"/>
          <w:szCs w:val="24"/>
        </w:rPr>
        <w:t xml:space="preserve">Подпрограмма «Развитие общего и дополнительного образования детей» </w:t>
      </w:r>
    </w:p>
    <w:p w:rsidR="00FA108B" w:rsidRPr="00FA108B" w:rsidRDefault="00FA108B" w:rsidP="00FA108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08B">
        <w:rPr>
          <w:rFonts w:ascii="Arial" w:hAnsi="Arial" w:cs="Arial"/>
          <w:kern w:val="32"/>
          <w:sz w:val="24"/>
          <w:szCs w:val="24"/>
        </w:rPr>
        <w:t>1. Паспорт подпрограммы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7654"/>
      </w:tblGrid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Подпрограмма «Развитие общего и дополнительного образования детей» (далее - подпрограмма)</w:t>
            </w:r>
          </w:p>
        </w:tc>
      </w:tr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района» (далее –</w:t>
            </w:r>
            <w:proofErr w:type="gramEnd"/>
          </w:p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Программа)</w:t>
            </w:r>
            <w:proofErr w:type="gramEnd"/>
          </w:p>
        </w:tc>
      </w:tr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FA108B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FA10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08B" w:rsidRPr="00FA108B" w:rsidTr="00FA108B">
        <w:trPr>
          <w:cantSplit/>
          <w:trHeight w:val="3735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FA108B" w:rsidRPr="00FA108B" w:rsidRDefault="00FA108B" w:rsidP="00FA108B">
            <w:pPr>
              <w:pStyle w:val="11"/>
              <w:shd w:val="clear" w:color="auto" w:fill="auto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Цель: Повышение качества и доступности услуг общего и дополнительного образования.</w:t>
            </w:r>
          </w:p>
          <w:p w:rsidR="00FA108B" w:rsidRPr="00FA108B" w:rsidRDefault="00FA108B" w:rsidP="00FA108B">
            <w:pPr>
              <w:pStyle w:val="11"/>
              <w:shd w:val="clear" w:color="auto" w:fill="auto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A108B" w:rsidRPr="00FA108B" w:rsidRDefault="00FA108B" w:rsidP="00FA108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1.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образования;</w:t>
            </w:r>
          </w:p>
          <w:p w:rsidR="00FA108B" w:rsidRPr="00FA108B" w:rsidRDefault="00FA108B" w:rsidP="00FA108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2. Создание  условий для повышения доступности качественного образования для детей с ограниченными возможностями здоровья; </w:t>
            </w:r>
          </w:p>
          <w:p w:rsidR="00FA108B" w:rsidRPr="00FA108B" w:rsidRDefault="00FA108B" w:rsidP="00FA108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3. Обеспечение  дальнейшего развития системы дополнительного образования;</w:t>
            </w:r>
          </w:p>
          <w:p w:rsidR="00FA108B" w:rsidRPr="00FA108B" w:rsidRDefault="00FA108B" w:rsidP="00FA108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4. Обеспечение безопасного, качественного отдыха и оздоровления детей в летний период.</w:t>
            </w:r>
          </w:p>
        </w:tc>
      </w:tr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Ожидаемые результаты  от реализации подпрограммы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 1 к подпрограмме</w:t>
            </w:r>
          </w:p>
        </w:tc>
      </w:tr>
      <w:tr w:rsidR="00FA108B" w:rsidRPr="00FA108B" w:rsidTr="00FA108B">
        <w:trPr>
          <w:cantSplit/>
          <w:trHeight w:val="720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A108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2014</w:t>
            </w:r>
            <w:r w:rsidRPr="00FA108B">
              <w:rPr>
                <w:rFonts w:ascii="Arial" w:hAnsi="Arial" w:cs="Arial"/>
                <w:bCs/>
                <w:sz w:val="24"/>
                <w:szCs w:val="24"/>
              </w:rPr>
              <w:t>-2022 годы</w:t>
            </w:r>
          </w:p>
        </w:tc>
      </w:tr>
      <w:tr w:rsidR="00FA108B" w:rsidRPr="00FA108B" w:rsidTr="00FA108B">
        <w:trPr>
          <w:cantSplit/>
          <w:trHeight w:val="1991"/>
        </w:trPr>
        <w:tc>
          <w:tcPr>
            <w:tcW w:w="2345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</w:t>
            </w:r>
          </w:p>
        </w:tc>
        <w:tc>
          <w:tcPr>
            <w:tcW w:w="7654" w:type="dxa"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составит 2016475,962 тыс. руб., в том числе: 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2020 год –684182,585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2021 год – 668033,521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2022 год – 664259,856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146441,805 тыс. рублей,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2020 год – 33904,972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2021 год – 52491,01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2022 год – 60045,823 тыс. рублей.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За счет средств краевого бюджета – 1260138,442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2020 год – 427149,198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2021 год – 416055,811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2022 год – 416933,433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За счет средств районного бюджета – 609895,715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2020 год – 223128,415 тыс. рублей;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2021 год – 199486,7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08B">
              <w:rPr>
                <w:rFonts w:ascii="Arial" w:hAnsi="Arial" w:cs="Arial"/>
                <w:sz w:val="24"/>
                <w:szCs w:val="24"/>
              </w:rPr>
              <w:t>2022 год – 187280,6 тыс</w:t>
            </w:r>
            <w:proofErr w:type="gramStart"/>
            <w:r w:rsidRPr="00FA108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108B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FA108B" w:rsidRPr="00FA108B" w:rsidRDefault="00FA108B" w:rsidP="00FA10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08B" w:rsidRPr="000D0696" w:rsidRDefault="00FA108B" w:rsidP="00FA108B">
      <w:pPr>
        <w:spacing w:after="0"/>
        <w:jc w:val="center"/>
        <w:rPr>
          <w:sz w:val="28"/>
          <w:szCs w:val="28"/>
        </w:rPr>
      </w:pPr>
    </w:p>
    <w:p w:rsidR="00FA108B" w:rsidRPr="00FA108B" w:rsidRDefault="00FA108B" w:rsidP="00FA108B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>2. Мероприятия подпрограммы</w:t>
      </w:r>
    </w:p>
    <w:p w:rsidR="00FA108B" w:rsidRPr="00FA108B" w:rsidRDefault="00FA108B" w:rsidP="00FA108B">
      <w:pPr>
        <w:widowControl w:val="0"/>
        <w:spacing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108B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FA108B" w:rsidRPr="00FA108B" w:rsidRDefault="00FA108B" w:rsidP="00FA108B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 w:rsidRPr="00FA108B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FA108B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FA108B">
        <w:rPr>
          <w:rFonts w:ascii="Arial" w:hAnsi="Arial" w:cs="Arial"/>
        </w:rPr>
        <w:br/>
        <w:t>к подпрограмме.</w:t>
      </w:r>
    </w:p>
    <w:p w:rsidR="00FA108B" w:rsidRPr="00FA108B" w:rsidRDefault="00FA108B" w:rsidP="00FA108B">
      <w:pPr>
        <w:pStyle w:val="aa"/>
        <w:spacing w:after="0"/>
        <w:ind w:left="0" w:firstLine="709"/>
        <w:jc w:val="both"/>
        <w:rPr>
          <w:rFonts w:ascii="Arial" w:hAnsi="Arial" w:cs="Arial"/>
        </w:rPr>
      </w:pPr>
    </w:p>
    <w:p w:rsidR="00FA108B" w:rsidRPr="00FA108B" w:rsidRDefault="00FA108B" w:rsidP="00FA1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FA108B" w:rsidRPr="00FA108B" w:rsidRDefault="00FA108B" w:rsidP="00FA10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</w:t>
      </w:r>
      <w:proofErr w:type="spellStart"/>
      <w:r w:rsidRPr="00FA108B">
        <w:rPr>
          <w:sz w:val="24"/>
          <w:szCs w:val="24"/>
        </w:rPr>
        <w:t>Емельяновский</w:t>
      </w:r>
      <w:proofErr w:type="spellEnd"/>
      <w:r w:rsidRPr="00FA108B">
        <w:rPr>
          <w:sz w:val="24"/>
          <w:szCs w:val="24"/>
        </w:rPr>
        <w:t xml:space="preserve"> район. По результатам предыдущих лет вносятся коррективы в текущие планы предоставления муниципальных услуг.</w:t>
      </w: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>В реализации программных мероприятий задействованы:</w:t>
      </w: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 xml:space="preserve">- Муниципальное казенное учреждение «Управление образованием администрации </w:t>
      </w:r>
      <w:proofErr w:type="spellStart"/>
      <w:r w:rsidRPr="00FA108B">
        <w:rPr>
          <w:sz w:val="24"/>
          <w:szCs w:val="24"/>
        </w:rPr>
        <w:t>Емельяновского</w:t>
      </w:r>
      <w:proofErr w:type="spellEnd"/>
      <w:r w:rsidRPr="00FA108B">
        <w:rPr>
          <w:sz w:val="24"/>
          <w:szCs w:val="24"/>
        </w:rPr>
        <w:t xml:space="preserve">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>- подведомственные учреждения, непосредственно оказывающие муниципальные образовательные услуги.</w:t>
      </w: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 xml:space="preserve">Ведение бухгалтерского и налогового учета в рамках реализации мероприятий осуществляется Муниципальным казенным учреждением </w:t>
      </w:r>
      <w:proofErr w:type="spellStart"/>
      <w:r w:rsidRPr="00FA108B">
        <w:rPr>
          <w:sz w:val="24"/>
          <w:szCs w:val="24"/>
        </w:rPr>
        <w:t>Емельяновского</w:t>
      </w:r>
      <w:proofErr w:type="spellEnd"/>
      <w:r w:rsidRPr="00FA108B">
        <w:rPr>
          <w:sz w:val="24"/>
          <w:szCs w:val="24"/>
        </w:rPr>
        <w:t xml:space="preserve"> района Красноярского края Центр по бюджетному учету на </w:t>
      </w:r>
      <w:r w:rsidRPr="00FA108B">
        <w:rPr>
          <w:sz w:val="24"/>
          <w:szCs w:val="24"/>
        </w:rPr>
        <w:lastRenderedPageBreak/>
        <w:t xml:space="preserve">основании договоров, заключенных с муниципальными учреждениями, подведомственными Муниципальному казенному учреждению «Управление образованием администрации </w:t>
      </w:r>
      <w:proofErr w:type="spellStart"/>
      <w:r w:rsidRPr="00FA108B">
        <w:rPr>
          <w:sz w:val="24"/>
          <w:szCs w:val="24"/>
        </w:rPr>
        <w:t>Емельяновского</w:t>
      </w:r>
      <w:proofErr w:type="spellEnd"/>
      <w:r w:rsidRPr="00FA108B">
        <w:rPr>
          <w:sz w:val="24"/>
          <w:szCs w:val="24"/>
        </w:rPr>
        <w:t xml:space="preserve"> района».</w:t>
      </w:r>
    </w:p>
    <w:p w:rsidR="00FA108B" w:rsidRPr="00FA108B" w:rsidRDefault="00FA108B" w:rsidP="00FA108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A108B">
        <w:rPr>
          <w:sz w:val="24"/>
          <w:szCs w:val="24"/>
        </w:rPr>
        <w:t xml:space="preserve">К основным технологиям и методам, используемым в ходе реализации подпрограммы, относятся: образовательные программы в соответствии с государственными стандартами; инновационные образовательные программы, одобренные Министерством образования и науки Красноярского края; система муниципального заказа на ресурсы, </w:t>
      </w:r>
      <w:proofErr w:type="spellStart"/>
      <w:r w:rsidRPr="00FA108B">
        <w:rPr>
          <w:sz w:val="24"/>
          <w:szCs w:val="24"/>
        </w:rPr>
        <w:t>задействуемые</w:t>
      </w:r>
      <w:proofErr w:type="spellEnd"/>
      <w:r w:rsidRPr="00FA108B">
        <w:rPr>
          <w:sz w:val="24"/>
          <w:szCs w:val="24"/>
        </w:rPr>
        <w:t xml:space="preserve"> в производстве образовательных услуг; система мониторинга состояния образования (Краевая информационная автоматизированная система управления образованием); мониторинг эффективности деятельности органов местного самоуправления по разделу "дополнительное и общее образование".</w:t>
      </w:r>
    </w:p>
    <w:p w:rsidR="00FA108B" w:rsidRPr="00FA108B" w:rsidRDefault="00FA108B" w:rsidP="00FA10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Мероприятия подпрограммы направлены на финансовое обеспечение содержания учреждений, предоставление субсидии муниципальным бюджетным образовательным учреждениям, на финансовое обеспечение муниципального задания на оказание муниципальных услуг  по предоставлению общедоступного и бесплатного общего образования. </w:t>
      </w:r>
    </w:p>
    <w:p w:rsidR="00FA108B" w:rsidRPr="00FA108B" w:rsidRDefault="00FA108B" w:rsidP="00FA1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08B" w:rsidRPr="00FA108B" w:rsidRDefault="00FA108B" w:rsidP="00FA1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:rsidR="00FA108B" w:rsidRPr="00FA108B" w:rsidRDefault="00FA108B" w:rsidP="00FA1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>за исполнением подпрограммы</w:t>
      </w:r>
    </w:p>
    <w:p w:rsidR="00FA108B" w:rsidRPr="00FA108B" w:rsidRDefault="00FA108B" w:rsidP="00FA1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08B" w:rsidRPr="00FA108B" w:rsidRDefault="00FA108B" w:rsidP="00FA1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108B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реализацией подпрограммы осуществляет </w:t>
      </w:r>
      <w:r w:rsidRPr="00FA108B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</w:t>
      </w:r>
      <w:r w:rsidRPr="00FA108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A108B" w:rsidRPr="00FA108B" w:rsidRDefault="00FA108B" w:rsidP="00FA108B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FA108B" w:rsidRPr="00FA108B" w:rsidRDefault="00FA108B" w:rsidP="00FA108B">
      <w:pPr>
        <w:autoSpaceDE w:val="0"/>
        <w:autoSpaceDN w:val="0"/>
        <w:adjustRightInd w:val="0"/>
        <w:snapToGri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FA108B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 обеспечивает предоставление полугодовой отчетности не позднее 10 числа второго месяца, следующего за отчетным, направляет отчеты о реализации подпрограммы в МКУ «Финансовое управление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района».</w:t>
      </w:r>
      <w:proofErr w:type="gramEnd"/>
    </w:p>
    <w:p w:rsidR="00FA108B" w:rsidRPr="00FA108B" w:rsidRDefault="00FA108B" w:rsidP="00FA108B">
      <w:pPr>
        <w:autoSpaceDE w:val="0"/>
        <w:autoSpaceDN w:val="0"/>
        <w:adjustRightInd w:val="0"/>
        <w:snapToGri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 ежегодно формирует годовой отчет о ходе реализации подпрограммы, и направляет его в МКУ «Финансовое управление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района».</w:t>
      </w:r>
    </w:p>
    <w:p w:rsidR="00FA108B" w:rsidRPr="00FA108B" w:rsidRDefault="00FA108B" w:rsidP="00FA108B">
      <w:pPr>
        <w:autoSpaceDE w:val="0"/>
        <w:autoSpaceDN w:val="0"/>
        <w:adjustRightInd w:val="0"/>
        <w:snapToGri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FA10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FA108B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МКУ 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района».</w:t>
      </w:r>
    </w:p>
    <w:p w:rsidR="00FA108B" w:rsidRPr="00FA108B" w:rsidRDefault="00FA108B" w:rsidP="00FA10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108B">
        <w:rPr>
          <w:rFonts w:ascii="Arial" w:eastAsiaTheme="minorHAnsi" w:hAnsi="Arial" w:cs="Arial"/>
          <w:sz w:val="24"/>
          <w:szCs w:val="24"/>
          <w:lang w:eastAsia="en-US"/>
        </w:rPr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FA108B">
        <w:rPr>
          <w:rFonts w:ascii="Arial" w:hAnsi="Arial" w:cs="Arial"/>
          <w:sz w:val="24"/>
          <w:szCs w:val="24"/>
        </w:rPr>
        <w:t>униципальное казенное учреждение</w:t>
      </w:r>
      <w:r w:rsidRPr="00FA108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A108B">
        <w:rPr>
          <w:rFonts w:ascii="Arial" w:hAnsi="Arial" w:cs="Arial"/>
          <w:sz w:val="24"/>
          <w:szCs w:val="24"/>
        </w:rPr>
        <w:t xml:space="preserve">«Управление образованием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района».</w:t>
      </w:r>
      <w:r w:rsidRPr="00FA108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A108B" w:rsidRPr="00FA108B" w:rsidRDefault="00FA108B" w:rsidP="00FA108B">
      <w:pPr>
        <w:autoSpaceDE w:val="0"/>
        <w:autoSpaceDN w:val="0"/>
        <w:adjustRightInd w:val="0"/>
        <w:snapToGri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 Красноярского края» осуществляет </w:t>
      </w:r>
      <w:r w:rsidRPr="00FA108B">
        <w:rPr>
          <w:rFonts w:ascii="Arial" w:hAnsi="Arial" w:cs="Arial"/>
          <w:sz w:val="24"/>
          <w:szCs w:val="24"/>
        </w:rPr>
        <w:lastRenderedPageBreak/>
        <w:t xml:space="preserve">внутренний муниципальный финансовый </w:t>
      </w:r>
      <w:proofErr w:type="gramStart"/>
      <w:r w:rsidRPr="00FA10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108B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A108B" w:rsidRPr="00FA108B" w:rsidRDefault="00FA108B" w:rsidP="00FA108B">
      <w:pPr>
        <w:autoSpaceDE w:val="0"/>
        <w:autoSpaceDN w:val="0"/>
        <w:adjustRightInd w:val="0"/>
        <w:snapToGri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FA108B">
        <w:rPr>
          <w:rFonts w:ascii="Arial" w:hAnsi="Arial" w:cs="Arial"/>
          <w:sz w:val="24"/>
          <w:szCs w:val="24"/>
        </w:rPr>
        <w:t xml:space="preserve">Контрольно – счетный орган </w:t>
      </w:r>
      <w:proofErr w:type="spellStart"/>
      <w:r w:rsidRPr="00FA108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A108B">
        <w:rPr>
          <w:rFonts w:ascii="Arial" w:hAnsi="Arial" w:cs="Arial"/>
          <w:sz w:val="24"/>
          <w:szCs w:val="24"/>
        </w:rPr>
        <w:t xml:space="preserve"> района осуществляет внешний муниципальный финансовый </w:t>
      </w:r>
      <w:proofErr w:type="gramStart"/>
      <w:r w:rsidRPr="00FA10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108B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бюджета.</w:t>
      </w:r>
    </w:p>
    <w:p w:rsidR="00FA108B" w:rsidRPr="00FA108B" w:rsidRDefault="00FA108B" w:rsidP="00FA108B">
      <w:pPr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  <w:sectPr w:rsidR="00FA108B" w:rsidSect="00FA108B">
          <w:headerReference w:type="default" r:id="rId5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724" w:type="dxa"/>
        <w:tblInd w:w="93" w:type="dxa"/>
        <w:tblLook w:val="04A0"/>
      </w:tblPr>
      <w:tblGrid>
        <w:gridCol w:w="940"/>
        <w:gridCol w:w="6588"/>
        <w:gridCol w:w="1292"/>
        <w:gridCol w:w="1827"/>
        <w:gridCol w:w="1219"/>
        <w:gridCol w:w="1199"/>
        <w:gridCol w:w="1000"/>
        <w:gridCol w:w="1039"/>
        <w:gridCol w:w="620"/>
      </w:tblGrid>
      <w:tr w:rsidR="00FA108B" w:rsidRPr="00FA108B" w:rsidTr="00FA108B">
        <w:trPr>
          <w:trHeight w:val="19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FA10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"Развитие общего и дополнительного         образования детей"</w:t>
            </w:r>
          </w:p>
        </w:tc>
      </w:tr>
      <w:tr w:rsidR="00FA108B" w:rsidRPr="00FA108B" w:rsidTr="00FA108B">
        <w:trPr>
          <w:trHeight w:val="840"/>
        </w:trPr>
        <w:tc>
          <w:tcPr>
            <w:tcW w:w="151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108B">
              <w:rPr>
                <w:rFonts w:ascii="Arial" w:eastAsia="Times New Roman" w:hAnsi="Arial" w:cs="Arial"/>
                <w:sz w:val="24"/>
                <w:szCs w:val="24"/>
              </w:rPr>
              <w:t>Перечень  и значения показателей результативности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108B" w:rsidRPr="00FA108B" w:rsidTr="00FA108B">
        <w:trPr>
          <w:trHeight w:val="9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A108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3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 xml:space="preserve">Цель: 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Повышение качества и доступности услуг общего и дополнительного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Задача 1: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08B" w:rsidRPr="00FA108B" w:rsidTr="00FA108B">
        <w:trPr>
          <w:trHeight w:val="16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1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90,50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90,5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1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1.4.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0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1.5.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обучающихся в муниципальных  общеобразовательных учреждениях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28,70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2: Создание  условий для повышения доступности качественного образования для детей с ограниченными возможностями здоровья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7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1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Доля базовых образовательных учреждений (обеспечивающих совместное обучение инвалидов и лиц,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неимеющих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Задача 3: Обеспечение  дальнейшего развития системы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3.1.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41,00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36,80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36,8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1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2" w:name="RANGE!B19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Отношение численности детей в возрасте от 7 до 18 лет, получающих образование в образовательных учреждениях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и систематически занимающихся спортом и физической культурой, к общей численности детей в возрасте от 7 до 18 лет</w:t>
            </w:r>
            <w:bookmarkEnd w:id="2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45,00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18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3.4.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Отношение численности детей, получающих образование в образовательных учреждениях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и занявших призовые места в олимпиадах, конкурсах, выставках, научно-практических конференциях, соревнованиях краевого уровня к общей численности детей, принявших участие в краевых  олимпиадах, конкурсах, выставках, научно-практических конференциях, соревнованиях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4: Обеспечение безопасного, качественного отдыха и оздоровления детей в летний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08B" w:rsidRPr="00FA108B" w:rsidTr="00FA108B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4.1.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детей школьного возраста, вовлеченных в различные организованные формы летнего отдыха и оздоровления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71,00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77,0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108B">
              <w:rPr>
                <w:rFonts w:ascii="Arial" w:eastAsia="Times New Roman" w:hAnsi="Arial" w:cs="Arial"/>
                <w:sz w:val="20"/>
                <w:szCs w:val="20"/>
              </w:rPr>
              <w:t>77,0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5F6F" w:rsidRDefault="00DA5F6F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89" w:type="dxa"/>
        <w:tblInd w:w="93" w:type="dxa"/>
        <w:tblLayout w:type="fixed"/>
        <w:tblLook w:val="04A0"/>
      </w:tblPr>
      <w:tblGrid>
        <w:gridCol w:w="2142"/>
        <w:gridCol w:w="2552"/>
        <w:gridCol w:w="1842"/>
        <w:gridCol w:w="709"/>
        <w:gridCol w:w="772"/>
        <w:gridCol w:w="851"/>
        <w:gridCol w:w="718"/>
        <w:gridCol w:w="1125"/>
        <w:gridCol w:w="850"/>
        <w:gridCol w:w="851"/>
        <w:gridCol w:w="1276"/>
        <w:gridCol w:w="1701"/>
      </w:tblGrid>
      <w:tr w:rsidR="00FA108B" w:rsidRPr="00FA108B" w:rsidTr="00FA108B">
        <w:trPr>
          <w:trHeight w:val="148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FA10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«Развитие общего и дополнительного образования детей»</w:t>
            </w:r>
          </w:p>
        </w:tc>
      </w:tr>
      <w:tr w:rsidR="00FA108B" w:rsidRPr="00FA108B" w:rsidTr="00FA108B">
        <w:trPr>
          <w:trHeight w:val="915"/>
        </w:trPr>
        <w:tc>
          <w:tcPr>
            <w:tcW w:w="15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108B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FA108B" w:rsidRPr="00FA108B" w:rsidTr="00FA108B">
        <w:trPr>
          <w:trHeight w:val="48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Расходы по годам реализации подпрограммы, (тыс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уб.)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br/>
              <w:t>(в том числе в натуральном выражении)</w:t>
            </w:r>
          </w:p>
        </w:tc>
      </w:tr>
      <w:tr w:rsidR="00FA108B" w:rsidRPr="00FA108B" w:rsidTr="00FA108B">
        <w:trPr>
          <w:trHeight w:val="18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Рз</w:t>
            </w:r>
            <w:proofErr w:type="spell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1-ый год планового периода                           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2-ой год планового периода                           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1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Цель: повышение качества и доступности услуг общего и дополнительного образования</w:t>
            </w:r>
          </w:p>
        </w:tc>
      </w:tr>
      <w:tr w:rsidR="00FA108B" w:rsidRPr="00FA108B" w:rsidTr="00FA108B">
        <w:trPr>
          <w:trHeight w:val="480"/>
        </w:trPr>
        <w:tc>
          <w:tcPr>
            <w:tcW w:w="1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Задача 1: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 </w:t>
            </w:r>
          </w:p>
        </w:tc>
      </w:tr>
      <w:tr w:rsidR="00FA108B" w:rsidRPr="00FA108B" w:rsidTr="00FA108B">
        <w:trPr>
          <w:trHeight w:val="22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108B" w:rsidRPr="00FA108B" w:rsidTr="00FA108B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0120010490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93,636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93,636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Получат услуги общего образования в муниципальных общеобразовательных учреждениях в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2020 - 2022 годах -5974</w:t>
            </w:r>
            <w:r w:rsidRPr="00FA10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человек </w:t>
            </w:r>
          </w:p>
        </w:tc>
      </w:tr>
      <w:tr w:rsidR="00FA108B" w:rsidRPr="00FA108B" w:rsidTr="00FA108B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28,264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28,264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6778,300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6778,300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48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организацияхв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0120074090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47 120,710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48 299,000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48 299,000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143 718,710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4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</w:t>
            </w: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0120075640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306 791,721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303 602,841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303 602,841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913 997,404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46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13 876,859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13 876,859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13 876,859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41 630,576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7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0120080610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17 620,339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15 280,700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14 516,600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47 417,639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5 021,361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4 614,700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4 384,000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14 020,061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26 887,905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26 648,500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25 320,700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78 857,105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159 507,184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144 001,000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134 517,500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438 025,684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2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449,416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                       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-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                        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                2 </w:t>
            </w: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449,416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831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52,006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52,006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7,700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7,700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1,089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1,089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0120010360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134,600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134,600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0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40,600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40,600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8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деятельности МКУ "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Трансавто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 за счет доходов от оказания платных услуг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0120081250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693,750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693,750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62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0,850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0,850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  за счет сре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01200S5630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2 880,000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3 360,000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3 840,000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10 080,000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Будут устранены предписания надзорных органов</w:t>
            </w:r>
          </w:p>
        </w:tc>
      </w:tr>
      <w:tr w:rsidR="00FA108B" w:rsidRPr="00FA108B" w:rsidTr="00FA108B">
        <w:trPr>
          <w:trHeight w:val="129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75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в общеобразовательных организациях с целью приведений зданий и сооружений в соответствие требованиям надзорных органов за счет средств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151,579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151,579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232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краевого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012Е151690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140,468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146,569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356,264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643,301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 обновлена материально-техническая база в трех общеобразовательных учреждениях в сельской местности</w:t>
            </w:r>
          </w:p>
        </w:tc>
      </w:tr>
      <w:tr w:rsidR="00FA108B" w:rsidRPr="00FA108B" w:rsidTr="00FA108B">
        <w:trPr>
          <w:trHeight w:val="22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местного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57,400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57,400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237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федерального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2 668,882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2 784,808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6 769,007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12 222,697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23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Мероприятия по созданию (обновлению)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местности, за счет средств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0120082340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500,000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500,000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5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краевого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012Е250970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828,148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828,148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Будет отремонтирован спортивный зал МБОУ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Солонцовская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FA108B" w:rsidRPr="00FA108B" w:rsidTr="00FA108B">
        <w:trPr>
          <w:trHeight w:val="16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федерального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2 484,444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2 484,444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93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368,066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368,066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71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012Е452100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104,957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96,542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284,469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485,968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Будет внедрена целевая модель цифровой образовательной среды в МБОУ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Солонцовская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FA108B" w:rsidRPr="00FA108B" w:rsidTr="00FA108B">
        <w:trPr>
          <w:trHeight w:val="169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42,900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42,900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5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1 994,180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1 834,302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5 404,916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9 233,398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250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сре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0120015980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1 800,000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1 800,000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Обновлена материально-техническая база в трех общеобразовательных организациях</w:t>
            </w:r>
          </w:p>
        </w:tc>
      </w:tr>
      <w:tr w:rsidR="00FA108B" w:rsidRPr="00FA108B" w:rsidTr="00FA108B">
        <w:trPr>
          <w:trHeight w:val="248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средств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36,735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36,735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5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0120053030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15 957,300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47 871,900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47 871,900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111 701,100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Получат выплаты за классное руководство 369 педагогов</w:t>
            </w:r>
          </w:p>
        </w:tc>
      </w:tr>
      <w:tr w:rsidR="00FA108B" w:rsidRPr="00FA108B" w:rsidTr="00FA108B">
        <w:trPr>
          <w:trHeight w:val="30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за счет федерального бюджета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01200L3040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10 800,166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10 800,166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Будут обеспечены бесплатным горячим питанием 2820 учащихся начальных классов</w:t>
            </w:r>
          </w:p>
        </w:tc>
      </w:tr>
      <w:tr w:rsidR="00FA108B" w:rsidRPr="00FA108B" w:rsidTr="00FA108B">
        <w:trPr>
          <w:trHeight w:val="266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за счет краевого бюджета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3 600,055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3 600,055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78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01200S8400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2 677,700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2 677,700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Будут заменены окна в МБОУ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Солонцовская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СОШ на окна из ПВХ профиля</w:t>
            </w:r>
          </w:p>
        </w:tc>
      </w:tr>
      <w:tr w:rsidR="00FA108B" w:rsidRPr="00FA108B" w:rsidTr="00FA108B">
        <w:trPr>
          <w:trHeight w:val="17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27,134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27,134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2: Создание условий для повышения доступности качественного образования для детей с ограниченными </w:t>
            </w: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возможностями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108B" w:rsidRPr="00FA108B" w:rsidTr="00FA108B">
        <w:trPr>
          <w:trHeight w:val="16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 без взимания платы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0120075660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23 573,800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27 062,800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27 062,800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77 699,400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Ежегодно 1931 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обучающийся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, имеющих право на льготу, получат бесплатное школьное питание</w:t>
            </w:r>
          </w:p>
        </w:tc>
      </w:tr>
      <w:tr w:rsidR="00FA108B" w:rsidRPr="00FA108B" w:rsidTr="00FA108B">
        <w:trPr>
          <w:trHeight w:val="5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Задача 3: Обеспечение дальнейшего развития системы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108B" w:rsidRPr="00FA108B" w:rsidTr="00FA108B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стандартами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0120075640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14 999,980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14 325,000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14 325,000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43 649,980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476 ребенка получат услуги дополнительного образования в ДЮСШ ежегодно </w:t>
            </w:r>
          </w:p>
        </w:tc>
      </w:tr>
      <w:tr w:rsidR="00FA108B" w:rsidRPr="00FA108B" w:rsidTr="00FA108B">
        <w:trPr>
          <w:trHeight w:val="13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0120010360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133,100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133,100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26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Средства на увеличение </w:t>
            </w:r>
            <w:proofErr w:type="gram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реализующих программы спортивной подготовки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0120010480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26,300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26,300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7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47,800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47,800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45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0120080610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8 937,668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8 011,000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7 611,000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24 559,668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6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665,334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665,334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0120080110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100,000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100,000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100,000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300,000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Проведение в 2020-2022 годах не менее 3 мероприятий с численностью участников в каждом не менее 100 человек</w:t>
            </w:r>
          </w:p>
        </w:tc>
      </w:tr>
      <w:tr w:rsidR="00FA108B" w:rsidRPr="00FA108B" w:rsidTr="00FA108B">
        <w:trPr>
          <w:trHeight w:val="555"/>
        </w:trPr>
        <w:tc>
          <w:tcPr>
            <w:tcW w:w="8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Задача 4: Обеспечение безопасного, качественного отдыха и оздоровления детей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108B" w:rsidRPr="00FA108B" w:rsidTr="00FA108B">
        <w:trPr>
          <w:trHeight w:val="10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транспортировки в лагерях с дневным пребыванием детей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07 </w:t>
            </w:r>
            <w:proofErr w:type="spellStart"/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0120076490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1 786,500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1 786,500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3 573,000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Организация отдыха и оздоровления в летний период в загородных лагерях в 2020 -2022 году - для 212 детей (в том числе детей-сирот - 70 человек), ежегодно в 2020-2022 годах организация питания для 777 детей  в летних лагерях с дневным пребыванием детей на базе общеобразовательных школ</w:t>
            </w:r>
          </w:p>
        </w:tc>
      </w:tr>
      <w:tr w:rsidR="00FA108B" w:rsidRPr="00FA108B" w:rsidTr="00FA108B">
        <w:trPr>
          <w:trHeight w:val="5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79,646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79,646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159,292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50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24,054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24,054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48,108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144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323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1 472,200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3 396,000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3 396,000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8 264,200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B01F15">
        <w:trPr>
          <w:trHeight w:val="125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0120081990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323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830,800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830,800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1 661,600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108B" w:rsidRPr="00FA108B" w:rsidTr="00FA108B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684 182,585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668 033,521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664 259,856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8B" w:rsidRPr="00FA108B" w:rsidRDefault="00FA108B" w:rsidP="00FA1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 xml:space="preserve">           2 016 475,962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8B" w:rsidRPr="00FA108B" w:rsidRDefault="00FA108B" w:rsidP="00FA1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08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A108B" w:rsidRDefault="00FA108B" w:rsidP="00DA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DA5F6F">
      <w:pPr>
        <w:spacing w:after="0" w:line="240" w:lineRule="auto"/>
        <w:rPr>
          <w:rFonts w:ascii="Arial" w:hAnsi="Arial" w:cs="Arial"/>
          <w:sz w:val="24"/>
          <w:szCs w:val="24"/>
        </w:rPr>
        <w:sectPr w:rsidR="00B01F15" w:rsidSect="00FA108B">
          <w:pgSz w:w="16838" w:h="11906" w:orient="landscape"/>
          <w:pgMar w:top="1701" w:right="993" w:bottom="850" w:left="851" w:header="708" w:footer="708" w:gutter="0"/>
          <w:cols w:space="708"/>
          <w:titlePg/>
          <w:docGrid w:linePitch="360"/>
        </w:sect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B01F15" w:rsidRPr="00B01F15" w:rsidTr="00B01F15">
        <w:tc>
          <w:tcPr>
            <w:tcW w:w="5778" w:type="dxa"/>
          </w:tcPr>
          <w:p w:rsidR="00B01F15" w:rsidRPr="00B01F15" w:rsidRDefault="00B01F15" w:rsidP="00B01F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01F15" w:rsidRPr="00B01F15" w:rsidRDefault="00B01F15" w:rsidP="00B01F15">
            <w:pPr>
              <w:tabs>
                <w:tab w:val="left" w:pos="3762"/>
              </w:tabs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B01F15" w:rsidRPr="00B01F15" w:rsidRDefault="00B01F15" w:rsidP="00B01F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</w:tbl>
    <w:p w:rsidR="00B01F15" w:rsidRPr="00B01F15" w:rsidRDefault="00B01F15" w:rsidP="00B01F15">
      <w:pPr>
        <w:spacing w:line="240" w:lineRule="auto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B01F15">
        <w:rPr>
          <w:rFonts w:ascii="Arial" w:hAnsi="Arial" w:cs="Arial"/>
          <w:kern w:val="32"/>
          <w:sz w:val="24"/>
          <w:szCs w:val="24"/>
        </w:rPr>
        <w:t>Подпрограмма «</w:t>
      </w:r>
      <w:r w:rsidRPr="00B01F15">
        <w:rPr>
          <w:rFonts w:ascii="Arial" w:hAnsi="Arial" w:cs="Arial"/>
          <w:sz w:val="24"/>
          <w:szCs w:val="24"/>
        </w:rPr>
        <w:t>Обеспечение реализации муниципальной программы и прочие мероприятия в области образования</w:t>
      </w:r>
      <w:r w:rsidRPr="00B01F15">
        <w:rPr>
          <w:rFonts w:ascii="Arial" w:hAnsi="Arial" w:cs="Arial"/>
          <w:kern w:val="32"/>
          <w:sz w:val="24"/>
          <w:szCs w:val="24"/>
        </w:rPr>
        <w:t xml:space="preserve">» </w:t>
      </w: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B01F15">
        <w:rPr>
          <w:rFonts w:ascii="Arial" w:hAnsi="Arial" w:cs="Arial"/>
          <w:kern w:val="32"/>
          <w:sz w:val="24"/>
          <w:szCs w:val="24"/>
        </w:rPr>
        <w:t>1. Паспорт подпрограммы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6946"/>
      </w:tblGrid>
      <w:tr w:rsidR="00B01F15" w:rsidRPr="00B01F15" w:rsidTr="00B01F15">
        <w:trPr>
          <w:cantSplit/>
          <w:trHeight w:val="720"/>
        </w:trPr>
        <w:tc>
          <w:tcPr>
            <w:tcW w:w="2770" w:type="dxa"/>
          </w:tcPr>
          <w:p w:rsidR="00B01F15" w:rsidRPr="00B01F15" w:rsidRDefault="00B01F15" w:rsidP="00B01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 (далее - подпрограмма)</w:t>
            </w:r>
          </w:p>
        </w:tc>
      </w:tr>
      <w:tr w:rsidR="00B01F15" w:rsidRPr="00B01F15" w:rsidTr="00B01F15">
        <w:trPr>
          <w:cantSplit/>
          <w:trHeight w:val="720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района» (далее программа)</w:t>
            </w:r>
          </w:p>
        </w:tc>
      </w:tr>
      <w:tr w:rsidR="00B01F15" w:rsidRPr="00B01F15" w:rsidTr="00B01F15">
        <w:trPr>
          <w:cantSplit/>
          <w:trHeight w:val="720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B01F15" w:rsidRPr="00B01F15" w:rsidTr="00B01F15">
        <w:trPr>
          <w:cantSplit/>
          <w:trHeight w:val="1998"/>
        </w:trPr>
        <w:tc>
          <w:tcPr>
            <w:tcW w:w="2770" w:type="dxa"/>
          </w:tcPr>
          <w:p w:rsidR="00B01F15" w:rsidRPr="00B01F15" w:rsidRDefault="00B01F15" w:rsidP="00B01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земельно-имущественных отношений и архитектуры администрации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</w:p>
        </w:tc>
      </w:tr>
      <w:tr w:rsidR="00B01F15" w:rsidRPr="00B01F15" w:rsidTr="00B01F15">
        <w:trPr>
          <w:cantSplit/>
          <w:trHeight w:val="3428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Цель: Обеспечение функционирования системы образования.</w:t>
            </w:r>
          </w:p>
          <w:p w:rsidR="00B01F15" w:rsidRPr="00B01F15" w:rsidRDefault="00B01F15" w:rsidP="00B01F1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B01F15" w:rsidRPr="00B01F15" w:rsidRDefault="00B01F15" w:rsidP="00B01F1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 xml:space="preserve">1. Организация деятельности муниципального казенного учреждения «Управление образованием администрации </w:t>
            </w:r>
            <w:proofErr w:type="spellStart"/>
            <w:r w:rsidRPr="00B01F15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B01F15">
              <w:rPr>
                <w:rFonts w:ascii="Arial" w:hAnsi="Arial" w:cs="Arial"/>
                <w:sz w:val="24"/>
                <w:szCs w:val="24"/>
              </w:rPr>
              <w:t xml:space="preserve"> района» и подведомственных учреждений, направленной на эффективное управление отраслью;</w:t>
            </w:r>
          </w:p>
          <w:p w:rsidR="00B01F15" w:rsidRPr="00B01F15" w:rsidRDefault="00B01F15" w:rsidP="00B01F1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2. Социальная поддержка и защита прав детей сирот и детей, оставшихся без попечения родителей.</w:t>
            </w:r>
          </w:p>
        </w:tc>
      </w:tr>
      <w:tr w:rsidR="00B01F15" w:rsidRPr="00B01F15" w:rsidTr="00B01F15">
        <w:trPr>
          <w:cantSplit/>
          <w:trHeight w:val="720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</w:t>
            </w:r>
            <w:r w:rsidRPr="00B01F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Pr="00B01F15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B01F15" w:rsidRPr="00B01F15" w:rsidTr="00B01F15">
        <w:trPr>
          <w:cantSplit/>
          <w:trHeight w:val="720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1F15">
              <w:rPr>
                <w:rFonts w:ascii="Arial" w:hAnsi="Arial" w:cs="Arial"/>
                <w:bCs/>
                <w:sz w:val="24"/>
                <w:szCs w:val="24"/>
              </w:rPr>
              <w:t>2014-2022 годы</w:t>
            </w:r>
          </w:p>
        </w:tc>
      </w:tr>
      <w:tr w:rsidR="00B01F15" w:rsidRPr="00B01F15" w:rsidTr="00B01F15">
        <w:trPr>
          <w:cantSplit/>
          <w:trHeight w:val="1991"/>
        </w:trPr>
        <w:tc>
          <w:tcPr>
            <w:tcW w:w="2770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</w:t>
            </w:r>
          </w:p>
        </w:tc>
        <w:tc>
          <w:tcPr>
            <w:tcW w:w="6946" w:type="dxa"/>
          </w:tcPr>
          <w:p w:rsidR="00B01F15" w:rsidRPr="00B01F15" w:rsidRDefault="00B01F15" w:rsidP="00B01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составит 136650,943 тыс</w:t>
            </w:r>
            <w:proofErr w:type="gramStart"/>
            <w:r w:rsidRPr="00B01F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01F15">
              <w:rPr>
                <w:rFonts w:ascii="Arial" w:hAnsi="Arial" w:cs="Arial"/>
                <w:sz w:val="24"/>
                <w:szCs w:val="24"/>
              </w:rPr>
              <w:t xml:space="preserve">ублей, </w:t>
            </w:r>
          </w:p>
          <w:p w:rsidR="00B01F15" w:rsidRPr="00B01F15" w:rsidRDefault="00B01F15" w:rsidP="00B01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2020 год – 43998,343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2021 год – 48439,2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2022 год – 44213,4 тыс</w:t>
            </w:r>
            <w:proofErr w:type="gramStart"/>
            <w:r w:rsidRPr="00B01F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01F1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4057,634 тыс. рублей, в том числе: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2020 год – 4057,634 тыс. рублей.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B01F1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B01F15">
              <w:rPr>
                <w:rFonts w:ascii="Arial" w:hAnsi="Arial" w:cs="Arial"/>
                <w:sz w:val="24"/>
                <w:szCs w:val="24"/>
              </w:rPr>
              <w:t>аевого бюджета –40310,544 тыс. рублей, в том числе: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2020 год – 6915,444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2021 год – 18050,1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2022 год – 15345 тыс</w:t>
            </w:r>
            <w:proofErr w:type="gramStart"/>
            <w:r w:rsidRPr="00B01F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01F15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B01F15" w:rsidRPr="00B01F15" w:rsidRDefault="00B01F15" w:rsidP="00B01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За счет средств районного бюджета – 92282,765 тыс. рублей, в том числе: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2020 год – 33025,265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2021 год – 30389,1 тыс. рублей;</w:t>
            </w:r>
          </w:p>
          <w:p w:rsidR="00B01F15" w:rsidRPr="00B01F15" w:rsidRDefault="00B01F15" w:rsidP="00B01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F15">
              <w:rPr>
                <w:rFonts w:ascii="Arial" w:hAnsi="Arial" w:cs="Arial"/>
                <w:sz w:val="24"/>
                <w:szCs w:val="24"/>
              </w:rPr>
              <w:t>2022 год – 28868,4 тыс</w:t>
            </w:r>
            <w:proofErr w:type="gramStart"/>
            <w:r w:rsidRPr="00B01F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01F15">
              <w:rPr>
                <w:rFonts w:ascii="Arial" w:hAnsi="Arial" w:cs="Arial"/>
                <w:sz w:val="24"/>
                <w:szCs w:val="24"/>
              </w:rPr>
              <w:t>ублей.</w:t>
            </w:r>
            <w:r w:rsidRPr="00B01F1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B01F15" w:rsidRDefault="00B01F15" w:rsidP="00B01F15">
      <w:pPr>
        <w:jc w:val="center"/>
        <w:rPr>
          <w:sz w:val="28"/>
          <w:szCs w:val="28"/>
        </w:rPr>
      </w:pPr>
    </w:p>
    <w:p w:rsidR="00B01F15" w:rsidRPr="00B01F15" w:rsidRDefault="00B01F15" w:rsidP="00B01F15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>2. Мероприятия подпрограммы</w:t>
      </w:r>
    </w:p>
    <w:p w:rsidR="00B01F15" w:rsidRPr="00B01F15" w:rsidRDefault="00B01F15" w:rsidP="00B01F15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F15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B01F15" w:rsidRPr="00B01F15" w:rsidRDefault="00B01F15" w:rsidP="00B01F15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 w:rsidRPr="00B01F15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B01F15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B01F15">
        <w:rPr>
          <w:rFonts w:ascii="Arial" w:hAnsi="Arial" w:cs="Arial"/>
        </w:rPr>
        <w:br/>
        <w:t>к подпрограмме.</w:t>
      </w: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B01F15" w:rsidRPr="00B01F15" w:rsidRDefault="00B01F15" w:rsidP="00B01F1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</w:t>
      </w:r>
      <w:proofErr w:type="spellStart"/>
      <w:r w:rsidRPr="00B01F15">
        <w:rPr>
          <w:sz w:val="24"/>
          <w:szCs w:val="24"/>
        </w:rPr>
        <w:t>Емельяновский</w:t>
      </w:r>
      <w:proofErr w:type="spellEnd"/>
      <w:r w:rsidRPr="00B01F15">
        <w:rPr>
          <w:sz w:val="24"/>
          <w:szCs w:val="24"/>
        </w:rPr>
        <w:t xml:space="preserve"> район. По результатам предыдущих лет вносятся коррективы в текущие планы предоставления муниципальных услуг.</w:t>
      </w: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>В реализации программных мероприятий задействованы:</w:t>
      </w: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 xml:space="preserve">- Муниципальное казенное учреждение «Управление земельно-имущественных отношений и архитектуры администрации </w:t>
      </w:r>
      <w:proofErr w:type="spellStart"/>
      <w:r w:rsidRPr="00B01F15">
        <w:rPr>
          <w:sz w:val="24"/>
          <w:szCs w:val="24"/>
        </w:rPr>
        <w:t>Емельяновского</w:t>
      </w:r>
      <w:proofErr w:type="spellEnd"/>
      <w:r w:rsidRPr="00B01F15">
        <w:rPr>
          <w:sz w:val="24"/>
          <w:szCs w:val="24"/>
        </w:rPr>
        <w:t xml:space="preserve"> района Красноярского края», которое осуществляет проведение мероприятий по покупке  и предоставлению жилых помещений для </w:t>
      </w:r>
      <w:r w:rsidRPr="00B01F15">
        <w:rPr>
          <w:color w:val="000000"/>
          <w:sz w:val="24"/>
          <w:szCs w:val="24"/>
        </w:rPr>
        <w:t>детей-сирот, детей, оставшихся без попечения родителей, а также лиц из их числа;</w:t>
      </w: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 xml:space="preserve">- Муниципальное казенное учреждение «Управление образованием администрации </w:t>
      </w:r>
      <w:proofErr w:type="spellStart"/>
      <w:r w:rsidRPr="00B01F15">
        <w:rPr>
          <w:sz w:val="24"/>
          <w:szCs w:val="24"/>
        </w:rPr>
        <w:t>Емельяновского</w:t>
      </w:r>
      <w:proofErr w:type="spellEnd"/>
      <w:r w:rsidRPr="00B01F15">
        <w:rPr>
          <w:sz w:val="24"/>
          <w:szCs w:val="24"/>
        </w:rPr>
        <w:t xml:space="preserve">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>- подведомственные учреждения, непосредственно оказывающие муниципальные образовательные услуги.</w:t>
      </w:r>
    </w:p>
    <w:p w:rsidR="00B01F15" w:rsidRPr="00B01F15" w:rsidRDefault="00B01F15" w:rsidP="00B01F15">
      <w:pPr>
        <w:pStyle w:val="ConsPlusNormal"/>
        <w:ind w:firstLine="540"/>
        <w:jc w:val="both"/>
        <w:rPr>
          <w:sz w:val="24"/>
          <w:szCs w:val="24"/>
        </w:rPr>
      </w:pPr>
      <w:r w:rsidRPr="00B01F15">
        <w:rPr>
          <w:sz w:val="24"/>
          <w:szCs w:val="24"/>
        </w:rPr>
        <w:t xml:space="preserve">Ведение бухгалтерского учета операций в рамках реализации мероприятий </w:t>
      </w:r>
      <w:r w:rsidRPr="00B01F15">
        <w:rPr>
          <w:sz w:val="24"/>
          <w:szCs w:val="24"/>
        </w:rPr>
        <w:lastRenderedPageBreak/>
        <w:t xml:space="preserve">осуществляется Муниципальным казённым учреждением </w:t>
      </w:r>
      <w:proofErr w:type="spellStart"/>
      <w:r w:rsidRPr="00B01F15">
        <w:rPr>
          <w:sz w:val="24"/>
          <w:szCs w:val="24"/>
        </w:rPr>
        <w:t>Емельяновского</w:t>
      </w:r>
      <w:proofErr w:type="spellEnd"/>
      <w:r w:rsidRPr="00B01F15">
        <w:rPr>
          <w:sz w:val="24"/>
          <w:szCs w:val="24"/>
        </w:rPr>
        <w:t xml:space="preserve"> района Красноярского края Центр по бюджетному учету на основании договоров, заключенных с муниципальными учреждениями, подведомственными Муниципальному казенному учреждению «Управление образованием администрации </w:t>
      </w:r>
      <w:proofErr w:type="spellStart"/>
      <w:r w:rsidRPr="00B01F15">
        <w:rPr>
          <w:sz w:val="24"/>
          <w:szCs w:val="24"/>
        </w:rPr>
        <w:t>Емельяновского</w:t>
      </w:r>
      <w:proofErr w:type="spellEnd"/>
      <w:r w:rsidRPr="00B01F15">
        <w:rPr>
          <w:sz w:val="24"/>
          <w:szCs w:val="24"/>
        </w:rPr>
        <w:t xml:space="preserve"> района».</w:t>
      </w:r>
    </w:p>
    <w:p w:rsidR="00B01F15" w:rsidRPr="00B01F15" w:rsidRDefault="00B01F15" w:rsidP="00B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1F15">
        <w:rPr>
          <w:rFonts w:ascii="Arial" w:hAnsi="Arial" w:cs="Arial"/>
          <w:sz w:val="24"/>
          <w:szCs w:val="24"/>
        </w:rPr>
        <w:t>Мероприятия подпрограммы направлены на финансовое обеспечение содержания аппарата управления, подведомственных муниципальных казенных учреждений, результатом деятельности которых является эффективное управление отраслью.</w:t>
      </w:r>
    </w:p>
    <w:p w:rsidR="00B01F15" w:rsidRP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>за исполнением подпрограммы</w:t>
      </w:r>
    </w:p>
    <w:p w:rsidR="00B01F15" w:rsidRPr="00B01F15" w:rsidRDefault="00B01F15" w:rsidP="00B01F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1F15" w:rsidRPr="00B01F15" w:rsidRDefault="00B01F15" w:rsidP="00B01F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1F15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реализацией подпрограммы осуществляет </w:t>
      </w:r>
      <w:r w:rsidRPr="00B01F15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</w:t>
      </w:r>
      <w:r w:rsidRPr="00B01F1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01F15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 обеспечивает предоставление полугодовой отчетности не позднее 10 числа второго месяца, следующего за отчетным, направляет отчеты о реализации подпрограммы в МКУ «Финансовое управление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района».</w:t>
      </w:r>
      <w:proofErr w:type="gramEnd"/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 ежегодно формирует годовой отчет о ходе реализации подпрограммы, и направляет его в МКУ «Финансовое управление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района».</w:t>
      </w:r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B01F1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1F15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МКУ 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района».</w:t>
      </w:r>
    </w:p>
    <w:p w:rsidR="00B01F15" w:rsidRPr="00B01F15" w:rsidRDefault="00B01F15" w:rsidP="00B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1F15">
        <w:rPr>
          <w:rFonts w:ascii="Arial" w:eastAsiaTheme="minorHAnsi" w:hAnsi="Arial" w:cs="Arial"/>
          <w:sz w:val="24"/>
          <w:szCs w:val="24"/>
          <w:lang w:eastAsia="en-US"/>
        </w:rPr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B01F15">
        <w:rPr>
          <w:rFonts w:ascii="Arial" w:hAnsi="Arial" w:cs="Arial"/>
          <w:sz w:val="24"/>
          <w:szCs w:val="24"/>
        </w:rPr>
        <w:t>униципальное казенное учреждение</w:t>
      </w:r>
      <w:r w:rsidRPr="00B01F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01F15">
        <w:rPr>
          <w:rFonts w:ascii="Arial" w:hAnsi="Arial" w:cs="Arial"/>
          <w:sz w:val="24"/>
          <w:szCs w:val="24"/>
        </w:rPr>
        <w:t xml:space="preserve">«Управление образованием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района».</w:t>
      </w:r>
      <w:r w:rsidRPr="00B01F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 Красноярского края» осуществляет внутренний муниципальный финансовый </w:t>
      </w:r>
      <w:proofErr w:type="gramStart"/>
      <w:r w:rsidRPr="00B01F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1F15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01F15" w:rsidRPr="00B01F15" w:rsidRDefault="00B01F15" w:rsidP="00B01F15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01F15">
        <w:rPr>
          <w:rFonts w:ascii="Arial" w:hAnsi="Arial" w:cs="Arial"/>
          <w:sz w:val="24"/>
          <w:szCs w:val="24"/>
        </w:rPr>
        <w:t xml:space="preserve">Контрольно – счетный орган </w:t>
      </w:r>
      <w:proofErr w:type="spellStart"/>
      <w:r w:rsidRPr="00B01F1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B01F15">
        <w:rPr>
          <w:rFonts w:ascii="Arial" w:hAnsi="Arial" w:cs="Arial"/>
          <w:sz w:val="24"/>
          <w:szCs w:val="24"/>
        </w:rPr>
        <w:t xml:space="preserve"> района осуществляет внешний муниципальный финансовый </w:t>
      </w:r>
      <w:proofErr w:type="gramStart"/>
      <w:r w:rsidRPr="00B01F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1F15">
        <w:rPr>
          <w:rFonts w:ascii="Arial" w:hAnsi="Arial" w:cs="Arial"/>
          <w:sz w:val="24"/>
          <w:szCs w:val="24"/>
        </w:rPr>
        <w:t xml:space="preserve"> законностью, результативностью использования средств районного бюджета.</w:t>
      </w:r>
    </w:p>
    <w:p w:rsidR="00B01F15" w:rsidRPr="00B01F15" w:rsidRDefault="00B01F15" w:rsidP="00B01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  <w:sectPr w:rsidR="00B01F15" w:rsidSect="00B01F15">
          <w:headerReference w:type="default" r:id="rId6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932" w:type="dxa"/>
        <w:tblInd w:w="93" w:type="dxa"/>
        <w:tblLook w:val="04A0"/>
      </w:tblPr>
      <w:tblGrid>
        <w:gridCol w:w="697"/>
        <w:gridCol w:w="5555"/>
        <w:gridCol w:w="1419"/>
        <w:gridCol w:w="2124"/>
        <w:gridCol w:w="1060"/>
        <w:gridCol w:w="1157"/>
        <w:gridCol w:w="1060"/>
        <w:gridCol w:w="1120"/>
        <w:gridCol w:w="1740"/>
      </w:tblGrid>
      <w:tr w:rsidR="00B01F15" w:rsidRPr="00B01F15" w:rsidTr="005D2214">
        <w:trPr>
          <w:trHeight w:val="183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F15" w:rsidRPr="00B01F15" w:rsidRDefault="00B01F15" w:rsidP="00B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F15" w:rsidRPr="00B01F15" w:rsidRDefault="00B01F15" w:rsidP="00B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  подпрограмме «Обеспечение реализации муниципальной программы и прочие мероприятия в области образования» </w:t>
            </w:r>
          </w:p>
        </w:tc>
      </w:tr>
      <w:tr w:rsidR="00B01F15" w:rsidRPr="00B01F15" w:rsidTr="005D2214">
        <w:trPr>
          <w:trHeight w:val="675"/>
        </w:trPr>
        <w:tc>
          <w:tcPr>
            <w:tcW w:w="141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49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Цель: Обеспечение функционирования системы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735"/>
        </w:trPr>
        <w:tc>
          <w:tcPr>
            <w:tcW w:w="1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1: Организация деятельности муниципального казенного учреждения «Управление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района» и подведомственных учреждений, направленной на эффективное управление отраслью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1.1.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Отклонение фактического исполнения доходов, закрепленных за ГАДБ, от утвержденных годовых значений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1.2.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Объем не исполненных на конец отчетного финансового года ассигнований ГРБС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1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1.3.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Наличие просроченной кредиторской задолженности ГРБС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1.4.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Организация мониторинга заработной платы в учреждениях, подведомственных ГРБС, в разрезе категорий работников и типов учреждений (показатель для ГРБС, в ведении которых находятся муниципальные учреждения социальной сферы)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1.5.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Своевременное доведение лимитов бюджетных обязательств до подведомственных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1.7.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Своевременность утверждения муниципальных заданий подведомственным МКУ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 учреждениям на текущий финансовый год и плановый период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1.8.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Своевременность утверждения планов финансово-хозяйственной деятельности подведомственных МКУ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 на текущий финансовый год и плановый период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балл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1.9.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Количество человек, получивших психолого-педагогическую консультацию по вопросам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чел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754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1.10.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Количество детей охваченных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коррекционн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развивающими, компенсирующими занятиями, логопедической помощью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180,0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435"/>
        </w:trPr>
        <w:tc>
          <w:tcPr>
            <w:tcW w:w="1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Задача 2: Социальная поддержка и защита прав детей сирот и детей, оставшихся без попечения родителей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2.1.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чел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2.2.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чел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22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возрасте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от 23 лет и старше (всего на начало отчетного года)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37,8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13,7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5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2.4.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неродственникам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81,8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10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2.5.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Количество педагогических работников, принявших участие в семинарах, конференциях районного уровня, организованных с целью повышения уровня педагогических компетенций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чел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9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2.6.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Доля педагогических работников района, принявших участие в конкурсах профессионального мастерства по отношению к общей численности педагогических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600"/>
        <w:gridCol w:w="3101"/>
        <w:gridCol w:w="1984"/>
        <w:gridCol w:w="787"/>
        <w:gridCol w:w="780"/>
        <w:gridCol w:w="985"/>
        <w:gridCol w:w="700"/>
        <w:gridCol w:w="1143"/>
        <w:gridCol w:w="992"/>
        <w:gridCol w:w="992"/>
        <w:gridCol w:w="1418"/>
        <w:gridCol w:w="2268"/>
      </w:tblGrid>
      <w:tr w:rsidR="00B01F15" w:rsidRPr="00B01F15" w:rsidTr="005D2214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№2 </w:t>
            </w:r>
            <w:r w:rsidRPr="005D2214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 «Обеспечение реализации муниципальной программы и прочие мероприятия в области образования»</w:t>
            </w:r>
          </w:p>
        </w:tc>
      </w:tr>
      <w:tr w:rsidR="00B01F15" w:rsidRPr="00B01F15" w:rsidTr="005D2214">
        <w:trPr>
          <w:trHeight w:val="675"/>
        </w:trPr>
        <w:tc>
          <w:tcPr>
            <w:tcW w:w="157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B01F15" w:rsidRPr="00B01F15" w:rsidTr="005D2214">
        <w:trPr>
          <w:trHeight w:val="4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Расходы по годам реализации подпрограммы, (тыс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уб.)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br/>
              <w:t>(в том числе в натуральном выражении)</w:t>
            </w:r>
          </w:p>
        </w:tc>
      </w:tr>
      <w:tr w:rsidR="00B01F15" w:rsidRPr="00B01F15" w:rsidTr="005D2214">
        <w:trPr>
          <w:trHeight w:val="163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Рз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1-ый год планового периода                           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2-ой год планового периода                           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42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Цель: Обеспечение функционирования системы образования</w:t>
            </w:r>
          </w:p>
        </w:tc>
      </w:tr>
      <w:tr w:rsidR="00B01F15" w:rsidRPr="00B01F15" w:rsidTr="005D2214">
        <w:trPr>
          <w:trHeight w:val="672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Задача 1: Организация деятельности муниципального казенного учреждения «Управление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района» и подведомственных учреждений, направленной на эффективное управление отраслью </w:t>
            </w:r>
          </w:p>
        </w:tc>
      </w:tr>
      <w:tr w:rsidR="00B01F15" w:rsidRPr="00B01F15" w:rsidTr="005D2214">
        <w:trPr>
          <w:trHeight w:val="67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07 09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0130010490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113,210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113,210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</w:t>
            </w:r>
          </w:p>
        </w:tc>
      </w:tr>
      <w:tr w:rsidR="00B01F15" w:rsidRPr="00B01F15" w:rsidTr="005D2214">
        <w:trPr>
          <w:trHeight w:val="123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34,190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34,190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62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4 167,508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3 575,500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3 396,313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11 139,321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62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1 258,592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1 079,800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1 025,687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3 364,079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62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70,000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62,000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59,000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191,000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0130010360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575,700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575,700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Ежегодно обеспечено бухгалтерское обслуживание 43 учреждений. Количество учреждений, принявших участие в семинарах, конференциях, районного уровня, организованных с целью повышения уровня педагогических компетенций работников - 39</w:t>
            </w:r>
            <w:r w:rsidRPr="005D221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учреждений; Количество учреждений, получающее сопровождение и  психолого-педагогическую консультацию по вопросам образования детей - 39</w:t>
            </w:r>
            <w:r w:rsidRPr="005D221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учреждений</w:t>
            </w: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173,900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173,900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323,100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323,100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97,600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97,600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9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услуг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)п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одведомственных учреждений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0130080610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16 807,895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14 469,600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13 746,050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45 023,545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9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0,720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0,720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8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5 075,985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4 369,900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4 151,350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13 597,235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163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5 617,148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6 832,300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6 490,000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18 939,448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163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831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12,000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12,000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163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15,417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15,417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492"/>
        </w:trPr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2: Социальная поддержка и защита прав детей сирот и детей, оставшихся без попечения родителей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50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2.1.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07 09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0130075520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2 876,039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3 090,000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3 090,000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9 056,039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и мер социальной защиты и поддержки</w:t>
            </w:r>
          </w:p>
        </w:tc>
      </w:tr>
      <w:tr w:rsidR="00B01F15" w:rsidRPr="00B01F15" w:rsidTr="005D2214">
        <w:trPr>
          <w:trHeight w:val="50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868,561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934,100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934,100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2 736,761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9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500,600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500,600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500,600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1 501,800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9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2.2.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сирот и детей, оставшихся без попечения родителей за счет средств федерального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Муниципальное казенное учреждение "Управление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земельно-имущественных отношений и архитектуры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 Красноярского края"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10 04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01300R0820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4 057,634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4 057,634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жилыми помещениями детей-сирот и детей, оставшихся без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попечения родителей, лиц из числа детей-сирот и детей, оставшихся без попечения родителей в 2020 году - 22 человек, в 2021 году - 13 человек, в 2022 году - 17 человек</w:t>
            </w:r>
          </w:p>
        </w:tc>
      </w:tr>
      <w:tr w:rsidR="00B01F15" w:rsidRPr="00B01F15" w:rsidTr="005D2214">
        <w:trPr>
          <w:trHeight w:val="123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241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1 352,544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1 352,544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241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0130075870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24345,700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31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Всего по подпрограмме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43 998,343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48 439,200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44 213,400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136 650,943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892"/>
        <w:gridCol w:w="1809"/>
        <w:gridCol w:w="2977"/>
        <w:gridCol w:w="860"/>
        <w:gridCol w:w="800"/>
        <w:gridCol w:w="683"/>
        <w:gridCol w:w="720"/>
        <w:gridCol w:w="1189"/>
        <w:gridCol w:w="1276"/>
        <w:gridCol w:w="1276"/>
        <w:gridCol w:w="1984"/>
      </w:tblGrid>
      <w:tr w:rsidR="00B01F15" w:rsidRPr="00B01F15" w:rsidTr="005D2214">
        <w:trPr>
          <w:trHeight w:val="159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</w:t>
            </w:r>
            <w:r w:rsidRPr="005D221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</w:t>
            </w:r>
            <w:r w:rsidRPr="005D221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</w:t>
            </w:r>
            <w:proofErr w:type="spellStart"/>
            <w:r w:rsidRPr="005D2214">
              <w:rPr>
                <w:rFonts w:ascii="Arial" w:eastAsia="Times New Roman" w:hAnsi="Arial" w:cs="Arial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5D2214">
              <w:rPr>
                <w:rFonts w:ascii="Arial" w:eastAsia="Times New Roman" w:hAnsi="Arial" w:cs="Arial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24"/>
                <w:szCs w:val="24"/>
              </w:rPr>
              <w:t xml:space="preserve"> района»</w:t>
            </w:r>
          </w:p>
        </w:tc>
      </w:tr>
      <w:tr w:rsidR="00B01F15" w:rsidRPr="00B01F15" w:rsidTr="005D2214">
        <w:trPr>
          <w:trHeight w:val="915"/>
        </w:trPr>
        <w:tc>
          <w:tcPr>
            <w:tcW w:w="15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      </w:r>
          </w:p>
        </w:tc>
      </w:tr>
      <w:tr w:rsidR="00B01F15" w:rsidRPr="00B01F15" w:rsidTr="005D2214">
        <w:trPr>
          <w:trHeight w:val="154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1-ый год планового периода                           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2-ой год планового периода                            2022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B01F15" w:rsidRPr="00B01F15" w:rsidTr="005D2214">
        <w:trPr>
          <w:trHeight w:val="623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Рз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63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«Развитие образования </w:t>
            </w:r>
            <w:r w:rsidRPr="005D2214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1 031 659,368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993 662,721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980 801,256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3 006 123,345   </w:t>
            </w:r>
          </w:p>
        </w:tc>
      </w:tr>
      <w:tr w:rsidR="00B01F15" w:rsidRPr="00B01F15" w:rsidTr="005D2214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21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земельно-имущественных отношений и архитектуры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 Красноярского края"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5 410,178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13 525,400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10 820,300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29 755,878   </w:t>
            </w:r>
          </w:p>
        </w:tc>
      </w:tr>
      <w:tr w:rsidR="00B01F15" w:rsidRPr="00B01F15" w:rsidTr="005D2214">
        <w:trPr>
          <w:trHeight w:val="159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1 017 068,533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980 137,321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969 980,956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2 967 186,810   </w:t>
            </w:r>
          </w:p>
        </w:tc>
      </w:tr>
      <w:tr w:rsidR="00B01F15" w:rsidRPr="00B01F15" w:rsidTr="005D2214">
        <w:trPr>
          <w:trHeight w:val="130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9 180,657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9 180,657   </w:t>
            </w:r>
          </w:p>
        </w:tc>
      </w:tr>
      <w:tr w:rsidR="00B01F15" w:rsidRPr="00B01F15" w:rsidTr="005D2214">
        <w:trPr>
          <w:trHeight w:val="81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«Развитие дошкольного образования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303 478,440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277 190,000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272 328,000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852 996,440   </w:t>
            </w:r>
          </w:p>
        </w:tc>
      </w:tr>
      <w:tr w:rsidR="00B01F15" w:rsidRPr="00B01F15" w:rsidTr="005D2214">
        <w:trPr>
          <w:trHeight w:val="43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12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297 978,440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277 190,000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272 328,000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847 496,440   </w:t>
            </w:r>
          </w:p>
        </w:tc>
      </w:tr>
      <w:tr w:rsidR="00B01F15" w:rsidRPr="00B01F15" w:rsidTr="005D2214">
        <w:trPr>
          <w:trHeight w:val="138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5 500,000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5 500,000   </w:t>
            </w:r>
          </w:p>
        </w:tc>
      </w:tr>
      <w:tr w:rsidR="00B01F15" w:rsidRPr="00B01F15" w:rsidTr="005D2214">
        <w:trPr>
          <w:trHeight w:val="78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«Развитие общего и дополнительного образования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684 182,585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668 033,521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664 259,856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2 016 475,962   </w:t>
            </w:r>
          </w:p>
        </w:tc>
      </w:tr>
      <w:tr w:rsidR="00B01F15" w:rsidRPr="00B01F15" w:rsidTr="005D2214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12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680 501,928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668 033,521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664 259,856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2 012 795,305   </w:t>
            </w:r>
          </w:p>
        </w:tc>
      </w:tr>
      <w:tr w:rsidR="00B01F15" w:rsidRPr="00B01F15" w:rsidTr="005D2214">
        <w:trPr>
          <w:trHeight w:val="157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3 680,657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3 680,657   </w:t>
            </w:r>
          </w:p>
        </w:tc>
      </w:tr>
      <w:tr w:rsidR="00B01F15" w:rsidRPr="00B01F15" w:rsidTr="005D2214">
        <w:trPr>
          <w:trHeight w:val="75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43 998,343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48 439,200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44 213,400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136 650,943   </w:t>
            </w:r>
          </w:p>
        </w:tc>
      </w:tr>
      <w:tr w:rsidR="00B01F15" w:rsidRPr="00B01F15" w:rsidTr="005D2214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157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земельно-имущественных отношений и архитектуры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 Красноярского края"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5 410,178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13 525,400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10 820,300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29 755,878   </w:t>
            </w:r>
          </w:p>
        </w:tc>
      </w:tr>
      <w:tr w:rsidR="00B01F15" w:rsidRPr="00B01F15" w:rsidTr="005D2214">
        <w:trPr>
          <w:trHeight w:val="12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Муниципальное казенное учреждение "Управление образованием администрации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38 588,165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34 913,800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33 393,100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106 895,065   </w:t>
            </w:r>
          </w:p>
        </w:tc>
      </w:tr>
    </w:tbl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16" w:type="dxa"/>
        <w:tblInd w:w="93" w:type="dxa"/>
        <w:tblLook w:val="04A0"/>
      </w:tblPr>
      <w:tblGrid>
        <w:gridCol w:w="560"/>
        <w:gridCol w:w="2857"/>
        <w:gridCol w:w="2977"/>
        <w:gridCol w:w="2126"/>
        <w:gridCol w:w="1493"/>
        <w:gridCol w:w="1484"/>
        <w:gridCol w:w="1559"/>
        <w:gridCol w:w="2260"/>
      </w:tblGrid>
      <w:tr w:rsidR="00B01F15" w:rsidRPr="00B01F15" w:rsidTr="005D2214">
        <w:trPr>
          <w:trHeight w:val="15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5</w:t>
            </w: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B01F15" w:rsidRPr="00B01F15" w:rsidTr="005D2214">
        <w:trPr>
          <w:trHeight w:val="15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      </w:r>
          </w:p>
        </w:tc>
      </w:tr>
      <w:tr w:rsidR="00B01F15" w:rsidRPr="00B01F15" w:rsidTr="005D2214">
        <w:trPr>
          <w:trHeight w:val="4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5D2214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B01F15" w:rsidRPr="00B01F15" w:rsidTr="005D2214">
        <w:trPr>
          <w:trHeight w:val="14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Статус (муниципальная программа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района, подпрограмма, отдельное мероприятие муниципальной программы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района, подпрограммы, отдельного мероприятия   муниципальной  программы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Уровень бюджетной системы / источники финансирования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1-ый год планового периода                           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2-ой год планового периода                            2022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B01F15" w:rsidRPr="00B01F15" w:rsidTr="005D2214">
        <w:trPr>
          <w:trHeight w:val="6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план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1F15" w:rsidRPr="00B01F15" w:rsidTr="005D2214">
        <w:trPr>
          <w:trHeight w:val="44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«Развитие образования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1 049 458,968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1 011 462,321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998 600,856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3 059 522,145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37 962,606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52 491,010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60 045,823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150 499,439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618 357,262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603 671,311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601 843,833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1 823 872,406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375 339,500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337 500,400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318 911,600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1 031 751,500   </w:t>
            </w:r>
          </w:p>
        </w:tc>
      </w:tr>
      <w:tr w:rsidR="00B01F15" w:rsidRPr="00B01F15" w:rsidTr="005D2214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17 799,600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17 799,600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17 799,600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53 398,800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"Развитие дошкольного образования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321 278,040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294 989,600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290 127,600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906 395,240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184 292,620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169 565,400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169 565,400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523 423,420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119 185,820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107 624,600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102 762,600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329 573,020   </w:t>
            </w:r>
          </w:p>
        </w:tc>
      </w:tr>
      <w:tr w:rsidR="00B01F15" w:rsidRPr="00B01F15" w:rsidTr="005D2214">
        <w:trPr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17 799,600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17 799,600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17 799,600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53 398,800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«Развитие общего и дополнительного образования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684 182,585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668 033,521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664 259,856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2 016 475,962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33 904,972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52 491,010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60 045,823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146 441,805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427 149,198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416 055,811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416 933,433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1 260 138,442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223 128,415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199 486,700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187 280,600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609 895,715   </w:t>
            </w:r>
          </w:p>
        </w:tc>
      </w:tr>
      <w:tr w:rsidR="00B01F15" w:rsidRPr="00B01F15" w:rsidTr="005D2214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43 998,343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48 439,200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44 213,400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136 650,943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4 057,634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4 057,634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6 915,444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18 050,100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15 345,000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40 310,544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33 025,265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30 389,100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28 868,400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92 282,765   </w:t>
            </w:r>
          </w:p>
        </w:tc>
      </w:tr>
      <w:tr w:rsidR="00B01F15" w:rsidRPr="00B01F15" w:rsidTr="005D2214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  <w:tr w:rsidR="00B01F15" w:rsidRPr="00B01F15" w:rsidTr="005D2214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-     </w:t>
            </w:r>
          </w:p>
        </w:tc>
      </w:tr>
    </w:tbl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01" w:type="dxa"/>
        <w:tblInd w:w="93" w:type="dxa"/>
        <w:tblLook w:val="04A0"/>
      </w:tblPr>
      <w:tblGrid>
        <w:gridCol w:w="3843"/>
        <w:gridCol w:w="3118"/>
        <w:gridCol w:w="3360"/>
        <w:gridCol w:w="1660"/>
        <w:gridCol w:w="1660"/>
        <w:gridCol w:w="1660"/>
      </w:tblGrid>
      <w:tr w:rsidR="00B01F15" w:rsidRPr="00B01F15" w:rsidTr="005D2214">
        <w:trPr>
          <w:trHeight w:val="13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6</w:t>
            </w: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«Развитие образования </w:t>
            </w:r>
            <w:proofErr w:type="spellStart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Емельяновского</w:t>
            </w:r>
            <w:proofErr w:type="spellEnd"/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B01F15" w:rsidRPr="00B01F15" w:rsidTr="005D2214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1F15" w:rsidRPr="00B01F15" w:rsidTr="005D2214">
        <w:trPr>
          <w:trHeight w:val="300"/>
        </w:trPr>
        <w:tc>
          <w:tcPr>
            <w:tcW w:w="1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 сводных показателях муниципальных заданий</w:t>
            </w:r>
          </w:p>
        </w:tc>
      </w:tr>
      <w:tr w:rsidR="00B01F15" w:rsidRPr="00B01F15" w:rsidTr="005D2214">
        <w:trPr>
          <w:trHeight w:val="2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F15" w:rsidRPr="00B01F15" w:rsidRDefault="00B01F15" w:rsidP="00B0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1F15" w:rsidRPr="00B01F15" w:rsidTr="005D2214">
        <w:trPr>
          <w:trHeight w:val="88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показателя объема услуги (работы) по годам реализации программы</w:t>
            </w:r>
          </w:p>
        </w:tc>
      </w:tr>
      <w:tr w:rsidR="00B01F15" w:rsidRPr="00B01F15" w:rsidTr="005D2214">
        <w:trPr>
          <w:trHeight w:val="37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01F15" w:rsidRPr="00B01F15" w:rsidTr="005D2214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01F15" w:rsidRPr="00B01F15" w:rsidTr="005D221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От 3 лет до 8 лет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Число обучающихся (человек);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От 3 лет до 8 лет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118334,432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114339,900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114339,900</w:t>
            </w:r>
          </w:p>
        </w:tc>
      </w:tr>
      <w:tr w:rsidR="00B01F15" w:rsidRPr="00B01F15" w:rsidTr="005D2214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Число обучающихся (человек);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01F15" w:rsidRPr="00B01F15" w:rsidTr="005D2214">
        <w:trPr>
          <w:trHeight w:val="7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4842,500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4561,700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4561,700</w:t>
            </w:r>
          </w:p>
        </w:tc>
      </w:tr>
      <w:tr w:rsidR="00B01F15" w:rsidRPr="00B01F15" w:rsidTr="005D221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Присмотр и уход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От 3 лет до 8 лет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детей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2051</w:t>
            </w:r>
          </w:p>
        </w:tc>
      </w:tr>
      <w:tr w:rsidR="00B01F15" w:rsidRPr="00B01F15" w:rsidTr="005D2214">
        <w:trPr>
          <w:trHeight w:val="7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158939,437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149805,200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144943,200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проходящие 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обучение по состоянию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F15" w:rsidRPr="00B01F15" w:rsidTr="005D2214">
        <w:trPr>
          <w:trHeight w:val="7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2680,600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2671,500</w:t>
            </w:r>
          </w:p>
        </w:tc>
      </w:tr>
      <w:tr w:rsidR="00B01F15" w:rsidRPr="00B01F15" w:rsidTr="005D221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01F15" w:rsidRPr="00B01F15" w:rsidTr="005D2214">
        <w:trPr>
          <w:trHeight w:val="7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1122,000</w:t>
            </w:r>
          </w:p>
        </w:tc>
      </w:tr>
      <w:tr w:rsidR="00B01F15" w:rsidRPr="00B01F15" w:rsidTr="005D221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2789</w:t>
            </w:r>
          </w:p>
        </w:tc>
      </w:tr>
      <w:tr w:rsidR="00B01F15" w:rsidRPr="00B01F15" w:rsidTr="005D2214">
        <w:trPr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211781,300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214791,000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211045,000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проходящие 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обучение по состоянию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B01F15" w:rsidRPr="00B01F15" w:rsidTr="005D221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6411,500</w:t>
            </w:r>
          </w:p>
        </w:tc>
      </w:tr>
      <w:tr w:rsidR="00B01F15" w:rsidRPr="00B01F15" w:rsidTr="005D2214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11312,900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11473,600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11273,500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2629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254030,500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257640,500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253147,200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48790,115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49429,141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48620,541</w:t>
            </w:r>
          </w:p>
        </w:tc>
      </w:tr>
      <w:tr w:rsidR="00B01F15" w:rsidRPr="00B01F15" w:rsidTr="005D221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дополнительных 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общеразвивающих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программ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Число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обучющихся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9144,868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7611,000</w:t>
            </w:r>
          </w:p>
        </w:tc>
      </w:tr>
      <w:tr w:rsidR="00B01F15" w:rsidRPr="00B01F15" w:rsidTr="005D221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дополнительных 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общеразвивающих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программ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>социально- педагогическое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Число </w:t>
            </w:r>
            <w:proofErr w:type="spellStart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>обучющихся</w:t>
            </w:r>
            <w:proofErr w:type="spellEnd"/>
            <w:r w:rsidRPr="005D2214">
              <w:rPr>
                <w:rFonts w:ascii="Arial" w:eastAsia="Times New Roman" w:hAnsi="Arial" w:cs="Arial"/>
                <w:sz w:val="18"/>
                <w:szCs w:val="18"/>
              </w:rPr>
              <w:t xml:space="preserve">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4007</w:t>
            </w:r>
          </w:p>
        </w:tc>
      </w:tr>
      <w:tr w:rsidR="00B01F15" w:rsidRPr="00B01F15" w:rsidTr="005D221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F15" w:rsidRPr="005D2214" w:rsidRDefault="00B01F15" w:rsidP="00B01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районного бюджета на оказание (выполнение) муниципальной услуги (работы), тыс</w:t>
            </w:r>
            <w:proofErr w:type="gramStart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14999,980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F15" w:rsidRPr="005D2214" w:rsidRDefault="00B01F15" w:rsidP="00B01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14325,000</w:t>
            </w:r>
          </w:p>
        </w:tc>
      </w:tr>
    </w:tbl>
    <w:p w:rsidR="00B01F15" w:rsidRPr="00B01F15" w:rsidRDefault="00B01F15" w:rsidP="00B01F1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1F15" w:rsidRPr="00B01F15" w:rsidSect="00B01F15">
      <w:pgSz w:w="16838" w:h="11906" w:orient="landscape"/>
      <w:pgMar w:top="1701" w:right="709" w:bottom="850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15" w:rsidRDefault="00B01F15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15" w:rsidRDefault="00B01F15">
    <w:pPr>
      <w:pStyle w:val="ac"/>
      <w:jc w:val="center"/>
    </w:pPr>
  </w:p>
  <w:p w:rsidR="00B01F15" w:rsidRDefault="00B01F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B6F"/>
    <w:multiLevelType w:val="hybridMultilevel"/>
    <w:tmpl w:val="3A703558"/>
    <w:lvl w:ilvl="0" w:tplc="36E8D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59D4"/>
    <w:multiLevelType w:val="hybridMultilevel"/>
    <w:tmpl w:val="EB12D3D8"/>
    <w:lvl w:ilvl="0" w:tplc="1AD829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5668EA"/>
    <w:multiLevelType w:val="hybridMultilevel"/>
    <w:tmpl w:val="49FE02B8"/>
    <w:lvl w:ilvl="0" w:tplc="1AD8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A1EB2"/>
    <w:multiLevelType w:val="hybridMultilevel"/>
    <w:tmpl w:val="BA584FAC"/>
    <w:lvl w:ilvl="0" w:tplc="1AD8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6F"/>
    <w:rsid w:val="00422E5E"/>
    <w:rsid w:val="005D2214"/>
    <w:rsid w:val="00B01F15"/>
    <w:rsid w:val="00DA5F6F"/>
    <w:rsid w:val="00F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F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A5F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DA5F6F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6"/>
    <w:uiPriority w:val="1"/>
    <w:locked/>
    <w:rsid w:val="00DA5F6F"/>
  </w:style>
  <w:style w:type="paragraph" w:styleId="a6">
    <w:name w:val="No Spacing"/>
    <w:link w:val="a5"/>
    <w:uiPriority w:val="1"/>
    <w:qFormat/>
    <w:rsid w:val="00DA5F6F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DA5F6F"/>
    <w:rPr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DA5F6F"/>
    <w:pPr>
      <w:widowControl w:val="0"/>
      <w:shd w:val="clear" w:color="auto" w:fill="FFFFFF"/>
      <w:spacing w:after="300" w:line="322" w:lineRule="exact"/>
      <w:ind w:hanging="360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DA5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tyle34">
    <w:name w:val="style34"/>
    <w:basedOn w:val="a0"/>
    <w:rsid w:val="00DA5F6F"/>
  </w:style>
  <w:style w:type="character" w:customStyle="1" w:styleId="apple-converted-space">
    <w:name w:val="apple-converted-space"/>
    <w:basedOn w:val="a0"/>
    <w:rsid w:val="00DA5F6F"/>
  </w:style>
  <w:style w:type="paragraph" w:customStyle="1" w:styleId="style39">
    <w:name w:val="style39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5">
    <w:name w:val="style35"/>
    <w:basedOn w:val="a0"/>
    <w:rsid w:val="00DA5F6F"/>
  </w:style>
  <w:style w:type="paragraph" w:customStyle="1" w:styleId="style27">
    <w:name w:val="style27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3 Знак"/>
    <w:basedOn w:val="a0"/>
    <w:link w:val="130"/>
    <w:locked/>
    <w:rsid w:val="00DA5F6F"/>
    <w:rPr>
      <w:rFonts w:ascii="Calibri" w:eastAsia="Calibri" w:hAnsi="Calibri"/>
      <w:sz w:val="28"/>
      <w:szCs w:val="28"/>
      <w:lang w:eastAsia="en-US"/>
    </w:rPr>
  </w:style>
  <w:style w:type="paragraph" w:customStyle="1" w:styleId="130">
    <w:name w:val="Стиль13"/>
    <w:basedOn w:val="a"/>
    <w:link w:val="13"/>
    <w:qFormat/>
    <w:rsid w:val="00DA5F6F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Calibri" w:eastAsia="Calibri" w:hAnsi="Calibri"/>
      <w:sz w:val="28"/>
      <w:szCs w:val="28"/>
      <w:lang w:eastAsia="en-US"/>
    </w:rPr>
  </w:style>
  <w:style w:type="character" w:customStyle="1" w:styleId="18">
    <w:name w:val="Стиль18 Знак"/>
    <w:basedOn w:val="a0"/>
    <w:link w:val="180"/>
    <w:locked/>
    <w:rsid w:val="00DA5F6F"/>
    <w:rPr>
      <w:rFonts w:ascii="Calibri" w:eastAsia="Calibri" w:hAnsi="Calibri"/>
      <w:sz w:val="28"/>
      <w:szCs w:val="28"/>
      <w:lang w:eastAsia="en-US"/>
    </w:rPr>
  </w:style>
  <w:style w:type="paragraph" w:customStyle="1" w:styleId="180">
    <w:name w:val="Стиль18"/>
    <w:basedOn w:val="a"/>
    <w:link w:val="18"/>
    <w:qFormat/>
    <w:rsid w:val="00DA5F6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4">
    <w:name w:val="Стиль4 Знак"/>
    <w:basedOn w:val="a0"/>
    <w:link w:val="40"/>
    <w:locked/>
    <w:rsid w:val="00DA5F6F"/>
    <w:rPr>
      <w:rFonts w:ascii="Calibri" w:eastAsia="Calibri" w:hAnsi="Calibri"/>
      <w:sz w:val="28"/>
      <w:szCs w:val="28"/>
      <w:lang w:eastAsia="en-US"/>
    </w:rPr>
  </w:style>
  <w:style w:type="paragraph" w:customStyle="1" w:styleId="40">
    <w:name w:val="Стиль4"/>
    <w:basedOn w:val="a"/>
    <w:link w:val="4"/>
    <w:qFormat/>
    <w:rsid w:val="00DA5F6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7">
    <w:name w:val="Стиль7 Знак"/>
    <w:basedOn w:val="4"/>
    <w:link w:val="70"/>
    <w:locked/>
    <w:rsid w:val="00DA5F6F"/>
  </w:style>
  <w:style w:type="paragraph" w:customStyle="1" w:styleId="70">
    <w:name w:val="Стиль7"/>
    <w:basedOn w:val="40"/>
    <w:link w:val="7"/>
    <w:qFormat/>
    <w:rsid w:val="00DA5F6F"/>
  </w:style>
  <w:style w:type="character" w:customStyle="1" w:styleId="5">
    <w:name w:val="Стиль5 Знак"/>
    <w:basedOn w:val="a4"/>
    <w:link w:val="50"/>
    <w:locked/>
    <w:rsid w:val="00DA5F6F"/>
    <w:rPr>
      <w:sz w:val="28"/>
      <w:szCs w:val="28"/>
    </w:rPr>
  </w:style>
  <w:style w:type="paragraph" w:customStyle="1" w:styleId="50">
    <w:name w:val="Стиль5"/>
    <w:basedOn w:val="a3"/>
    <w:link w:val="5"/>
    <w:qFormat/>
    <w:rsid w:val="00DA5F6F"/>
    <w:pPr>
      <w:tabs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left="0" w:firstLine="567"/>
      <w:jc w:val="center"/>
      <w:outlineLvl w:val="1"/>
    </w:pPr>
    <w:rPr>
      <w:sz w:val="28"/>
      <w:szCs w:val="28"/>
    </w:rPr>
  </w:style>
  <w:style w:type="character" w:customStyle="1" w:styleId="msg-body-block">
    <w:name w:val="msg-body-block"/>
    <w:basedOn w:val="a0"/>
    <w:rsid w:val="00DA5F6F"/>
  </w:style>
  <w:style w:type="paragraph" w:customStyle="1" w:styleId="Style9">
    <w:name w:val="Style9"/>
    <w:basedOn w:val="a"/>
    <w:uiPriority w:val="99"/>
    <w:rsid w:val="00DA5F6F"/>
    <w:pPr>
      <w:widowControl w:val="0"/>
      <w:autoSpaceDE w:val="0"/>
      <w:autoSpaceDN w:val="0"/>
      <w:adjustRightInd w:val="0"/>
      <w:spacing w:after="0" w:line="318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A5F6F"/>
    <w:pPr>
      <w:widowControl w:val="0"/>
      <w:autoSpaceDE w:val="0"/>
      <w:autoSpaceDN w:val="0"/>
      <w:adjustRightInd w:val="0"/>
      <w:spacing w:after="0" w:line="306" w:lineRule="exact"/>
      <w:ind w:firstLine="799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A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422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22E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22E5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rsid w:val="00FA10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A1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A108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01F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19627</Words>
  <Characters>111874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Кротова</cp:lastModifiedBy>
  <cp:revision>3</cp:revision>
  <dcterms:created xsi:type="dcterms:W3CDTF">2020-10-27T04:51:00Z</dcterms:created>
  <dcterms:modified xsi:type="dcterms:W3CDTF">2020-10-27T07:01:00Z</dcterms:modified>
</cp:coreProperties>
</file>