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7373A" w14:textId="77777777" w:rsidR="00C62D21" w:rsidRDefault="00C62D21" w:rsidP="00145881">
      <w:pPr>
        <w:jc w:val="center"/>
        <w:rPr>
          <w:b/>
          <w:noProof/>
        </w:rPr>
      </w:pPr>
    </w:p>
    <w:p w14:paraId="0426CC15" w14:textId="77777777" w:rsidR="00145881" w:rsidRPr="00E81D6F" w:rsidRDefault="00145881" w:rsidP="00145881">
      <w:pPr>
        <w:jc w:val="center"/>
        <w:rPr>
          <w:b/>
        </w:rPr>
      </w:pPr>
    </w:p>
    <w:p w14:paraId="5F7003CA" w14:textId="77777777" w:rsidR="00145881" w:rsidRPr="00554679" w:rsidRDefault="00145881" w:rsidP="00145881">
      <w:pPr>
        <w:jc w:val="center"/>
        <w:rPr>
          <w:rFonts w:ascii="Arial" w:hAnsi="Arial" w:cs="Arial"/>
          <w:bCs/>
          <w:spacing w:val="20"/>
        </w:rPr>
      </w:pPr>
      <w:r w:rsidRPr="00554679">
        <w:rPr>
          <w:rFonts w:ascii="Arial" w:hAnsi="Arial" w:cs="Arial"/>
          <w:bCs/>
          <w:spacing w:val="20"/>
        </w:rPr>
        <w:t>АДМИНИСТРАЦИЯ ЕМЕЛЬЯНОВСКОГО РАЙОНА</w:t>
      </w:r>
    </w:p>
    <w:p w14:paraId="674E4521" w14:textId="77777777" w:rsidR="00145881" w:rsidRPr="00554679" w:rsidRDefault="00145881" w:rsidP="00145881">
      <w:pPr>
        <w:keepNext/>
        <w:jc w:val="center"/>
        <w:outlineLvl w:val="0"/>
        <w:rPr>
          <w:rFonts w:ascii="Arial" w:hAnsi="Arial" w:cs="Arial"/>
          <w:bCs/>
          <w:spacing w:val="20"/>
        </w:rPr>
      </w:pPr>
      <w:r w:rsidRPr="00554679">
        <w:rPr>
          <w:rFonts w:ascii="Arial" w:hAnsi="Arial" w:cs="Arial"/>
          <w:bCs/>
          <w:spacing w:val="20"/>
        </w:rPr>
        <w:t>КРАСНОЯРСКОГО КРАЯ</w:t>
      </w:r>
    </w:p>
    <w:p w14:paraId="40BF00A5" w14:textId="77777777" w:rsidR="00145881" w:rsidRPr="00554679" w:rsidRDefault="00145881" w:rsidP="00145881">
      <w:pPr>
        <w:rPr>
          <w:rFonts w:ascii="Arial" w:hAnsi="Arial" w:cs="Arial"/>
          <w:bCs/>
        </w:rPr>
      </w:pPr>
    </w:p>
    <w:p w14:paraId="7A8884DE" w14:textId="77777777" w:rsidR="00145881" w:rsidRPr="00554679" w:rsidRDefault="00145881" w:rsidP="00145881">
      <w:pPr>
        <w:jc w:val="center"/>
        <w:rPr>
          <w:rFonts w:ascii="Arial" w:hAnsi="Arial" w:cs="Arial"/>
          <w:bCs/>
        </w:rPr>
      </w:pPr>
      <w:r w:rsidRPr="00554679">
        <w:rPr>
          <w:rFonts w:ascii="Arial" w:hAnsi="Arial" w:cs="Arial"/>
          <w:bCs/>
        </w:rPr>
        <w:t>ПОСТАНОВЛЕНИЕ</w:t>
      </w:r>
    </w:p>
    <w:p w14:paraId="625E2B10" w14:textId="77777777" w:rsidR="00B20F93" w:rsidRPr="00876E78" w:rsidRDefault="00B20F93" w:rsidP="00B20F93">
      <w:pPr>
        <w:rPr>
          <w:rFonts w:ascii="Arial" w:hAnsi="Arial" w:cs="Arial"/>
          <w:b/>
        </w:rPr>
      </w:pPr>
    </w:p>
    <w:p w14:paraId="51A6ECBD" w14:textId="77777777" w:rsidR="003B3B51" w:rsidRPr="00876E78" w:rsidRDefault="003B3B51" w:rsidP="00B20F93">
      <w:pPr>
        <w:rPr>
          <w:rFonts w:ascii="Arial" w:hAnsi="Arial" w:cs="Arial"/>
          <w:b/>
        </w:rPr>
      </w:pPr>
    </w:p>
    <w:p w14:paraId="0BD4E608" w14:textId="4F406161" w:rsidR="00AF55DD" w:rsidRPr="00B51AF8" w:rsidRDefault="00554679" w:rsidP="00554679">
      <w:pPr>
        <w:jc w:val="center"/>
        <w:rPr>
          <w:rFonts w:ascii="Arial" w:hAnsi="Arial" w:cs="Arial"/>
        </w:rPr>
      </w:pPr>
      <w:r w:rsidRPr="00B51AF8">
        <w:rPr>
          <w:rFonts w:ascii="Arial" w:hAnsi="Arial" w:cs="Arial"/>
        </w:rPr>
        <w:t>31.05.2022</w:t>
      </w:r>
      <w:r w:rsidR="00B20F93" w:rsidRPr="00876E78">
        <w:rPr>
          <w:rFonts w:ascii="Arial" w:hAnsi="Arial" w:cs="Arial"/>
        </w:rPr>
        <w:t xml:space="preserve">         </w:t>
      </w:r>
      <w:r w:rsidR="00876E78">
        <w:rPr>
          <w:rFonts w:ascii="Arial" w:hAnsi="Arial" w:cs="Arial"/>
        </w:rPr>
        <w:t xml:space="preserve">           </w:t>
      </w:r>
      <w:r w:rsidR="00B20F93" w:rsidRPr="00876E78">
        <w:rPr>
          <w:rFonts w:ascii="Arial" w:hAnsi="Arial" w:cs="Arial"/>
        </w:rPr>
        <w:t xml:space="preserve">  </w:t>
      </w:r>
      <w:proofErr w:type="spellStart"/>
      <w:r w:rsidR="00B20F93" w:rsidRPr="00876E78">
        <w:rPr>
          <w:rFonts w:ascii="Arial" w:hAnsi="Arial" w:cs="Arial"/>
        </w:rPr>
        <w:t>пгт</w:t>
      </w:r>
      <w:proofErr w:type="spellEnd"/>
      <w:r w:rsidR="003B3B51" w:rsidRPr="00876E78">
        <w:rPr>
          <w:rFonts w:ascii="Arial" w:hAnsi="Arial" w:cs="Arial"/>
        </w:rPr>
        <w:t xml:space="preserve"> Емельяново      </w:t>
      </w:r>
      <w:r w:rsidR="00B20F93" w:rsidRPr="00876E78">
        <w:rPr>
          <w:rFonts w:ascii="Arial" w:hAnsi="Arial" w:cs="Arial"/>
        </w:rPr>
        <w:t xml:space="preserve">               </w:t>
      </w:r>
      <w:r w:rsidR="00876E78">
        <w:rPr>
          <w:rFonts w:ascii="Arial" w:hAnsi="Arial" w:cs="Arial"/>
        </w:rPr>
        <w:t xml:space="preserve">                 </w:t>
      </w:r>
      <w:r w:rsidR="00876E78" w:rsidRPr="00B51AF8">
        <w:rPr>
          <w:rFonts w:ascii="Arial" w:hAnsi="Arial" w:cs="Arial"/>
        </w:rPr>
        <w:t>№</w:t>
      </w:r>
      <w:r w:rsidRPr="00B51AF8">
        <w:rPr>
          <w:rFonts w:ascii="Arial" w:hAnsi="Arial" w:cs="Arial"/>
        </w:rPr>
        <w:t xml:space="preserve"> 935</w:t>
      </w:r>
    </w:p>
    <w:p w14:paraId="01896C72" w14:textId="77777777" w:rsidR="0035082C" w:rsidRPr="00554679" w:rsidRDefault="0035082C" w:rsidP="00AF55DD">
      <w:pPr>
        <w:rPr>
          <w:rFonts w:ascii="Arial" w:hAnsi="Arial" w:cs="Arial"/>
          <w:u w:val="single"/>
        </w:rPr>
      </w:pPr>
    </w:p>
    <w:p w14:paraId="1011F2FC" w14:textId="77777777" w:rsidR="003B3B51" w:rsidRPr="00876E78" w:rsidRDefault="003B3B51" w:rsidP="00AF55DD">
      <w:pPr>
        <w:rPr>
          <w:rFonts w:ascii="Arial" w:hAnsi="Arial" w:cs="Arial"/>
        </w:rPr>
      </w:pPr>
    </w:p>
    <w:p w14:paraId="1BA36F6A" w14:textId="18253373" w:rsidR="00760C3B" w:rsidRPr="00876E78" w:rsidRDefault="0029778F" w:rsidP="00ED4F19">
      <w:pPr>
        <w:ind w:left="567" w:firstLine="567"/>
        <w:jc w:val="both"/>
        <w:rPr>
          <w:rFonts w:ascii="Arial" w:hAnsi="Arial" w:cs="Arial"/>
        </w:rPr>
      </w:pPr>
      <w:r w:rsidRPr="00876E78">
        <w:rPr>
          <w:rFonts w:ascii="Arial" w:hAnsi="Arial" w:cs="Arial"/>
        </w:rPr>
        <w:t xml:space="preserve">О внесении изменений в </w:t>
      </w:r>
      <w:r w:rsidR="00C5454A" w:rsidRPr="00876E78">
        <w:rPr>
          <w:rFonts w:ascii="Arial" w:hAnsi="Arial" w:cs="Arial"/>
        </w:rPr>
        <w:t xml:space="preserve">Постановление администрации Емельяновского района от 13.05.2020 №676 «Об утверждении </w:t>
      </w:r>
      <w:r w:rsidR="00ED4F19" w:rsidRPr="00876E78">
        <w:rPr>
          <w:rFonts w:ascii="Arial" w:hAnsi="Arial" w:cs="Arial"/>
        </w:rPr>
        <w:t>Положения о</w:t>
      </w:r>
      <w:r w:rsidR="00760C3B" w:rsidRPr="00876E78">
        <w:rPr>
          <w:rFonts w:ascii="Arial" w:hAnsi="Arial" w:cs="Arial"/>
        </w:rPr>
        <w:t xml:space="preserve"> комиссии по делам несовершеннолетних и защите их прав Емельяновского района</w:t>
      </w:r>
      <w:r w:rsidR="00C5454A" w:rsidRPr="00876E78">
        <w:rPr>
          <w:rFonts w:ascii="Arial" w:hAnsi="Arial" w:cs="Arial"/>
        </w:rPr>
        <w:t xml:space="preserve"> Красноярского края» </w:t>
      </w:r>
    </w:p>
    <w:p w14:paraId="67F5E785" w14:textId="77777777" w:rsidR="003B3B51" w:rsidRPr="00876E78" w:rsidRDefault="003B3B51" w:rsidP="00ED4F19">
      <w:pPr>
        <w:ind w:left="567" w:firstLine="567"/>
        <w:jc w:val="both"/>
        <w:rPr>
          <w:rFonts w:ascii="Arial" w:hAnsi="Arial" w:cs="Arial"/>
        </w:rPr>
      </w:pPr>
    </w:p>
    <w:p w14:paraId="5FBFCFBD" w14:textId="77777777" w:rsidR="00833185" w:rsidRPr="00876E78" w:rsidRDefault="00C17D10" w:rsidP="00ED4F19">
      <w:pPr>
        <w:ind w:left="567" w:firstLine="567"/>
        <w:jc w:val="both"/>
        <w:rPr>
          <w:rFonts w:ascii="Arial" w:hAnsi="Arial" w:cs="Arial"/>
        </w:rPr>
      </w:pPr>
      <w:r w:rsidRPr="00876E78">
        <w:rPr>
          <w:rFonts w:ascii="Arial" w:hAnsi="Arial" w:cs="Arial"/>
        </w:rPr>
        <w:t xml:space="preserve">В соответствии с </w:t>
      </w:r>
      <w:r w:rsidR="00C5454A" w:rsidRPr="00876E78">
        <w:rPr>
          <w:rFonts w:ascii="Arial" w:hAnsi="Arial" w:cs="Arial"/>
        </w:rPr>
        <w:t xml:space="preserve"> Федеральным законом</w:t>
      </w:r>
      <w:r w:rsidR="004104DB" w:rsidRPr="00876E78">
        <w:rPr>
          <w:rFonts w:ascii="Arial" w:hAnsi="Arial" w:cs="Arial"/>
        </w:rPr>
        <w:t xml:space="preserve"> от 24.06.1999 № 120-ФЗ «Об основах системы профилактики безнадзорности и правонарушений несовершеннолетних», от 06.10.2003 № 131-ФЗ «Об общих принципах организации местного самоуправления в Российской Федерации», </w:t>
      </w:r>
      <w:r w:rsidR="003E68DC" w:rsidRPr="00876E78">
        <w:rPr>
          <w:rFonts w:ascii="Arial" w:hAnsi="Arial" w:cs="Arial"/>
        </w:rPr>
        <w:t xml:space="preserve">постановлением  Правительства Российской Федерации </w:t>
      </w:r>
      <w:r w:rsidR="004104DB" w:rsidRPr="00876E78">
        <w:rPr>
          <w:rFonts w:ascii="Arial" w:hAnsi="Arial" w:cs="Arial"/>
        </w:rPr>
        <w:t xml:space="preserve"> от 06.11.2013 № 995</w:t>
      </w:r>
      <w:r w:rsidR="001047B4" w:rsidRPr="00876E78">
        <w:rPr>
          <w:rFonts w:ascii="Arial" w:hAnsi="Arial" w:cs="Arial"/>
        </w:rPr>
        <w:t xml:space="preserve"> «</w:t>
      </w:r>
      <w:r w:rsidR="004104DB" w:rsidRPr="00876E78">
        <w:rPr>
          <w:rFonts w:ascii="Arial" w:hAnsi="Arial" w:cs="Arial"/>
        </w:rPr>
        <w:t>Об утверждении Примерного положения о комиссиях по д</w:t>
      </w:r>
      <w:r w:rsidR="00C5454A" w:rsidRPr="00876E78">
        <w:rPr>
          <w:rFonts w:ascii="Arial" w:hAnsi="Arial" w:cs="Arial"/>
        </w:rPr>
        <w:t>елам несовершеннолетних и защит</w:t>
      </w:r>
      <w:r w:rsidR="004104DB" w:rsidRPr="00876E78">
        <w:rPr>
          <w:rFonts w:ascii="Arial" w:hAnsi="Arial" w:cs="Arial"/>
        </w:rPr>
        <w:t>е их прав», Законом Красноярского края от 31.10.2002 № 4-608 «О системе профилактики безнадзорности и правонарушений несов</w:t>
      </w:r>
      <w:r w:rsidR="00C5454A" w:rsidRPr="00876E78">
        <w:rPr>
          <w:rFonts w:ascii="Arial" w:hAnsi="Arial" w:cs="Arial"/>
        </w:rPr>
        <w:t>ершеннолетних»</w:t>
      </w:r>
      <w:r w:rsidR="001047B4" w:rsidRPr="00876E78">
        <w:rPr>
          <w:rFonts w:ascii="Arial" w:hAnsi="Arial" w:cs="Arial"/>
        </w:rPr>
        <w:t>,</w:t>
      </w:r>
      <w:r w:rsidR="00876E78">
        <w:rPr>
          <w:rFonts w:ascii="Arial" w:hAnsi="Arial" w:cs="Arial"/>
        </w:rPr>
        <w:t xml:space="preserve"> </w:t>
      </w:r>
      <w:r w:rsidR="00212CB8" w:rsidRPr="00876E78">
        <w:rPr>
          <w:rFonts w:ascii="Arial" w:hAnsi="Arial" w:cs="Arial"/>
        </w:rPr>
        <w:t xml:space="preserve">Уставом Емельяновского района, администрация </w:t>
      </w:r>
      <w:r w:rsidR="003E68DC" w:rsidRPr="00876E78">
        <w:rPr>
          <w:rFonts w:ascii="Arial" w:hAnsi="Arial" w:cs="Arial"/>
        </w:rPr>
        <w:t>ПОСТАНОВЛЯЕТ</w:t>
      </w:r>
      <w:r w:rsidR="00212CB8" w:rsidRPr="00876E78">
        <w:rPr>
          <w:rFonts w:ascii="Arial" w:hAnsi="Arial" w:cs="Arial"/>
        </w:rPr>
        <w:t>:</w:t>
      </w:r>
    </w:p>
    <w:p w14:paraId="5C9175E7" w14:textId="77777777" w:rsidR="0095675B" w:rsidRPr="00876E78" w:rsidRDefault="0095675B" w:rsidP="00ED4F19">
      <w:pPr>
        <w:ind w:left="567" w:firstLine="567"/>
        <w:jc w:val="both"/>
        <w:rPr>
          <w:rFonts w:ascii="Arial" w:hAnsi="Arial" w:cs="Arial"/>
        </w:rPr>
      </w:pPr>
    </w:p>
    <w:p w14:paraId="5364FC81" w14:textId="77777777" w:rsidR="00984B7C" w:rsidRPr="00876E78" w:rsidRDefault="00833185" w:rsidP="00ED4F19">
      <w:pPr>
        <w:ind w:left="567" w:firstLine="567"/>
        <w:jc w:val="both"/>
        <w:rPr>
          <w:rFonts w:ascii="Arial" w:hAnsi="Arial" w:cs="Arial"/>
        </w:rPr>
      </w:pPr>
      <w:r w:rsidRPr="00876E78">
        <w:rPr>
          <w:rFonts w:ascii="Arial" w:hAnsi="Arial" w:cs="Arial"/>
        </w:rPr>
        <w:t xml:space="preserve">1.Внести </w:t>
      </w:r>
      <w:r w:rsidR="0095675B" w:rsidRPr="00876E78">
        <w:rPr>
          <w:rFonts w:ascii="Arial" w:hAnsi="Arial" w:cs="Arial"/>
        </w:rPr>
        <w:t xml:space="preserve">изменения </w:t>
      </w:r>
      <w:r w:rsidRPr="00876E78">
        <w:rPr>
          <w:rFonts w:ascii="Arial" w:hAnsi="Arial" w:cs="Arial"/>
        </w:rPr>
        <w:t xml:space="preserve">в </w:t>
      </w:r>
      <w:r w:rsidR="001B5E7C" w:rsidRPr="00876E78">
        <w:rPr>
          <w:rFonts w:ascii="Arial" w:hAnsi="Arial" w:cs="Arial"/>
        </w:rPr>
        <w:t>Приложение №1 к постановлению администрации Емельяновского района от 13.05.2020 № 676 «Об утверждении Положения о комиссии по делам несовершеннолетних и защите их прав Емельяновского района Красноярского края»</w:t>
      </w:r>
      <w:r w:rsidR="0095675B" w:rsidRPr="00876E78">
        <w:rPr>
          <w:rFonts w:ascii="Arial" w:hAnsi="Arial" w:cs="Arial"/>
        </w:rPr>
        <w:t>, изложить в новой редакции согласно приложению 1 к настоящему постановлению.</w:t>
      </w:r>
    </w:p>
    <w:p w14:paraId="6437B5AE" w14:textId="77777777" w:rsidR="008F3F1F" w:rsidRPr="00876E78" w:rsidRDefault="00984B7C" w:rsidP="00ED4F19">
      <w:pPr>
        <w:ind w:left="567" w:firstLine="567"/>
        <w:jc w:val="both"/>
        <w:rPr>
          <w:rFonts w:ascii="Arial" w:hAnsi="Arial" w:cs="Arial"/>
        </w:rPr>
      </w:pPr>
      <w:r w:rsidRPr="00876E78">
        <w:rPr>
          <w:rFonts w:ascii="Arial" w:hAnsi="Arial" w:cs="Arial"/>
        </w:rPr>
        <w:t>2</w:t>
      </w:r>
      <w:r w:rsidR="00AA072F" w:rsidRPr="00876E78">
        <w:rPr>
          <w:rFonts w:ascii="Arial" w:hAnsi="Arial" w:cs="Arial"/>
        </w:rPr>
        <w:t>.</w:t>
      </w:r>
      <w:r w:rsidR="008F3F1F" w:rsidRPr="00876E78">
        <w:rPr>
          <w:rFonts w:ascii="Arial" w:hAnsi="Arial" w:cs="Arial"/>
        </w:rPr>
        <w:t xml:space="preserve"> Постановление вступает в силу со дня его официального опублик</w:t>
      </w:r>
      <w:r w:rsidR="003E68DC" w:rsidRPr="00876E78">
        <w:rPr>
          <w:rFonts w:ascii="Arial" w:hAnsi="Arial" w:cs="Arial"/>
        </w:rPr>
        <w:t>ования в газете «Емельяновские В</w:t>
      </w:r>
      <w:r w:rsidR="008F3F1F" w:rsidRPr="00876E78">
        <w:rPr>
          <w:rFonts w:ascii="Arial" w:hAnsi="Arial" w:cs="Arial"/>
        </w:rPr>
        <w:t xml:space="preserve">еси» и подлежит размещению на официальном сайте муниципального образования Емельяновский район в информационно-телекоммуникационной сети Интернет. </w:t>
      </w:r>
    </w:p>
    <w:p w14:paraId="4841C5BA" w14:textId="12D1DD45" w:rsidR="00AF55DD" w:rsidRPr="00876E78" w:rsidRDefault="00984B7C" w:rsidP="00ED4F19">
      <w:pPr>
        <w:ind w:left="567" w:firstLine="567"/>
        <w:jc w:val="both"/>
        <w:rPr>
          <w:rFonts w:ascii="Arial" w:hAnsi="Arial" w:cs="Arial"/>
        </w:rPr>
      </w:pPr>
      <w:r w:rsidRPr="00876E78">
        <w:rPr>
          <w:rFonts w:ascii="Arial" w:hAnsi="Arial" w:cs="Arial"/>
        </w:rPr>
        <w:t>3</w:t>
      </w:r>
      <w:r w:rsidR="008F3F1F" w:rsidRPr="00876E78">
        <w:rPr>
          <w:rFonts w:ascii="Arial" w:hAnsi="Arial" w:cs="Arial"/>
        </w:rPr>
        <w:t>. Контроль за исполнением настоящего постановления во</w:t>
      </w:r>
      <w:r w:rsidR="00AF2E80" w:rsidRPr="00876E78">
        <w:rPr>
          <w:rFonts w:ascii="Arial" w:hAnsi="Arial" w:cs="Arial"/>
        </w:rPr>
        <w:t xml:space="preserve">зложить </w:t>
      </w:r>
      <w:r w:rsidR="00ED4F19" w:rsidRPr="00876E78">
        <w:rPr>
          <w:rFonts w:ascii="Arial" w:hAnsi="Arial" w:cs="Arial"/>
        </w:rPr>
        <w:t>на заместителя</w:t>
      </w:r>
      <w:r w:rsidR="00AF2E80" w:rsidRPr="00876E78">
        <w:rPr>
          <w:rFonts w:ascii="Arial" w:hAnsi="Arial" w:cs="Arial"/>
        </w:rPr>
        <w:t xml:space="preserve"> Главы района по социальной политике </w:t>
      </w:r>
      <w:proofErr w:type="spellStart"/>
      <w:r w:rsidR="00AF2E80" w:rsidRPr="00876E78">
        <w:rPr>
          <w:rFonts w:ascii="Arial" w:hAnsi="Arial" w:cs="Arial"/>
        </w:rPr>
        <w:t>Епланову</w:t>
      </w:r>
      <w:proofErr w:type="spellEnd"/>
      <w:r w:rsidR="00AF2E80" w:rsidRPr="00876E78">
        <w:rPr>
          <w:rFonts w:ascii="Arial" w:hAnsi="Arial" w:cs="Arial"/>
        </w:rPr>
        <w:t xml:space="preserve"> А.В.</w:t>
      </w:r>
    </w:p>
    <w:p w14:paraId="1E4B5188" w14:textId="77777777" w:rsidR="0035082C" w:rsidRPr="00876E78" w:rsidRDefault="0035082C" w:rsidP="00ED4F19">
      <w:pPr>
        <w:ind w:left="567" w:firstLine="567"/>
        <w:jc w:val="both"/>
        <w:rPr>
          <w:rFonts w:ascii="Arial" w:hAnsi="Arial" w:cs="Arial"/>
        </w:rPr>
      </w:pPr>
    </w:p>
    <w:p w14:paraId="4A838388" w14:textId="77777777" w:rsidR="0035082C" w:rsidRPr="00876E78" w:rsidRDefault="0035082C" w:rsidP="00ED4F19">
      <w:pPr>
        <w:ind w:left="567" w:firstLine="567"/>
        <w:jc w:val="both"/>
        <w:rPr>
          <w:rFonts w:ascii="Arial" w:hAnsi="Arial" w:cs="Arial"/>
        </w:rPr>
      </w:pPr>
    </w:p>
    <w:p w14:paraId="3259C9EE" w14:textId="3FFA04FC" w:rsidR="00737541" w:rsidRPr="00876E78" w:rsidRDefault="00ED4F19" w:rsidP="00ED4F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proofErr w:type="spellStart"/>
      <w:r w:rsidR="0095675B" w:rsidRPr="00876E78">
        <w:rPr>
          <w:rFonts w:ascii="Arial" w:hAnsi="Arial" w:cs="Arial"/>
        </w:rPr>
        <w:t>И.о</w:t>
      </w:r>
      <w:proofErr w:type="spellEnd"/>
      <w:r w:rsidR="0095675B" w:rsidRPr="00876E78">
        <w:rPr>
          <w:rFonts w:ascii="Arial" w:hAnsi="Arial" w:cs="Arial"/>
        </w:rPr>
        <w:t>.</w:t>
      </w:r>
      <w:r w:rsidR="00282096" w:rsidRPr="00876E78">
        <w:rPr>
          <w:rFonts w:ascii="Arial" w:hAnsi="Arial" w:cs="Arial"/>
        </w:rPr>
        <w:t xml:space="preserve"> Главы района             </w:t>
      </w:r>
      <w:r w:rsidR="00F00005" w:rsidRPr="00876E78">
        <w:rPr>
          <w:rFonts w:ascii="Arial" w:hAnsi="Arial" w:cs="Arial"/>
        </w:rPr>
        <w:t xml:space="preserve">                                                                </w:t>
      </w:r>
      <w:r>
        <w:rPr>
          <w:rFonts w:ascii="Arial" w:hAnsi="Arial" w:cs="Arial"/>
        </w:rPr>
        <w:t xml:space="preserve">        </w:t>
      </w:r>
      <w:r w:rsidR="00F00005" w:rsidRPr="00876E78">
        <w:rPr>
          <w:rFonts w:ascii="Arial" w:hAnsi="Arial" w:cs="Arial"/>
        </w:rPr>
        <w:t xml:space="preserve">  </w:t>
      </w:r>
      <w:r w:rsidR="00282096" w:rsidRPr="00876E78">
        <w:rPr>
          <w:rFonts w:ascii="Arial" w:hAnsi="Arial" w:cs="Arial"/>
        </w:rPr>
        <w:t xml:space="preserve"> </w:t>
      </w:r>
      <w:proofErr w:type="spellStart"/>
      <w:r w:rsidR="00AF2E80" w:rsidRPr="00876E78">
        <w:rPr>
          <w:rFonts w:ascii="Arial" w:hAnsi="Arial" w:cs="Arial"/>
        </w:rPr>
        <w:t>И.Е.Белунова</w:t>
      </w:r>
      <w:proofErr w:type="spellEnd"/>
    </w:p>
    <w:p w14:paraId="39A47AEA" w14:textId="77777777" w:rsidR="00737541" w:rsidRPr="00876E78" w:rsidRDefault="00737541" w:rsidP="00ED4F19">
      <w:pPr>
        <w:ind w:left="567" w:firstLine="567"/>
        <w:jc w:val="both"/>
        <w:rPr>
          <w:rFonts w:ascii="Arial" w:hAnsi="Arial" w:cs="Arial"/>
        </w:rPr>
      </w:pPr>
    </w:p>
    <w:p w14:paraId="760C3979" w14:textId="77777777" w:rsidR="00737541" w:rsidRPr="00876E78" w:rsidRDefault="00737541" w:rsidP="00ED4F19">
      <w:pPr>
        <w:ind w:left="567" w:firstLine="567"/>
        <w:jc w:val="both"/>
        <w:rPr>
          <w:rFonts w:ascii="Arial" w:hAnsi="Arial" w:cs="Arial"/>
        </w:rPr>
      </w:pPr>
    </w:p>
    <w:p w14:paraId="4E05C853" w14:textId="77777777" w:rsidR="00737541" w:rsidRDefault="00737541" w:rsidP="00ED4F19">
      <w:pPr>
        <w:ind w:left="567" w:firstLine="567"/>
        <w:jc w:val="both"/>
        <w:rPr>
          <w:rFonts w:ascii="Arial" w:hAnsi="Arial" w:cs="Arial"/>
        </w:rPr>
      </w:pPr>
    </w:p>
    <w:p w14:paraId="4EE2EB3F" w14:textId="77777777" w:rsidR="00876E78" w:rsidRDefault="00876E78" w:rsidP="003E68DC">
      <w:pPr>
        <w:jc w:val="both"/>
        <w:rPr>
          <w:rFonts w:ascii="Arial" w:hAnsi="Arial" w:cs="Arial"/>
        </w:rPr>
      </w:pPr>
    </w:p>
    <w:p w14:paraId="7267BA95" w14:textId="77777777" w:rsidR="00876E78" w:rsidRDefault="00876E78" w:rsidP="003E68DC">
      <w:pPr>
        <w:jc w:val="both"/>
        <w:rPr>
          <w:rFonts w:ascii="Arial" w:hAnsi="Arial" w:cs="Arial"/>
        </w:rPr>
      </w:pPr>
    </w:p>
    <w:p w14:paraId="106DD926" w14:textId="77777777" w:rsidR="00876E78" w:rsidRDefault="00876E78" w:rsidP="003E68DC">
      <w:pPr>
        <w:jc w:val="both"/>
        <w:rPr>
          <w:rFonts w:ascii="Arial" w:hAnsi="Arial" w:cs="Arial"/>
        </w:rPr>
      </w:pPr>
    </w:p>
    <w:p w14:paraId="61303363" w14:textId="77777777" w:rsidR="00501C78" w:rsidRDefault="00501C78" w:rsidP="003E68DC">
      <w:pPr>
        <w:jc w:val="both"/>
        <w:rPr>
          <w:rFonts w:ascii="Arial" w:hAnsi="Arial" w:cs="Arial"/>
        </w:rPr>
      </w:pPr>
    </w:p>
    <w:p w14:paraId="113039BB" w14:textId="77777777" w:rsidR="00501C78" w:rsidRPr="00876E78" w:rsidRDefault="00501C78" w:rsidP="003E68DC">
      <w:pPr>
        <w:jc w:val="both"/>
        <w:rPr>
          <w:rFonts w:ascii="Arial" w:hAnsi="Arial" w:cs="Arial"/>
        </w:rPr>
      </w:pPr>
    </w:p>
    <w:p w14:paraId="02236978" w14:textId="1135E44E" w:rsidR="0095675B" w:rsidRDefault="0095675B" w:rsidP="003E68DC">
      <w:pPr>
        <w:jc w:val="both"/>
        <w:rPr>
          <w:rFonts w:ascii="Arial" w:hAnsi="Arial" w:cs="Arial"/>
        </w:rPr>
      </w:pPr>
    </w:p>
    <w:p w14:paraId="5B843111" w14:textId="795B43DF" w:rsidR="00554679" w:rsidRDefault="00554679" w:rsidP="003E68DC">
      <w:pPr>
        <w:jc w:val="both"/>
        <w:rPr>
          <w:rFonts w:ascii="Arial" w:hAnsi="Arial" w:cs="Arial"/>
        </w:rPr>
      </w:pPr>
    </w:p>
    <w:p w14:paraId="3D47B507" w14:textId="02F8A07E" w:rsidR="00554679" w:rsidRDefault="00554679" w:rsidP="003E68DC">
      <w:pPr>
        <w:jc w:val="both"/>
        <w:rPr>
          <w:rFonts w:ascii="Arial" w:hAnsi="Arial" w:cs="Arial"/>
        </w:rPr>
      </w:pPr>
    </w:p>
    <w:p w14:paraId="1731B82D" w14:textId="697344E1" w:rsidR="00554679" w:rsidRDefault="00554679" w:rsidP="003E68DC">
      <w:pPr>
        <w:jc w:val="both"/>
        <w:rPr>
          <w:rFonts w:ascii="Arial" w:hAnsi="Arial" w:cs="Arial"/>
        </w:rPr>
      </w:pPr>
    </w:p>
    <w:p w14:paraId="303D47CD" w14:textId="39F85FEF" w:rsidR="00554679" w:rsidRDefault="00554679" w:rsidP="003E68DC">
      <w:pPr>
        <w:jc w:val="both"/>
        <w:rPr>
          <w:rFonts w:ascii="Arial" w:hAnsi="Arial" w:cs="Arial"/>
        </w:rPr>
      </w:pPr>
    </w:p>
    <w:p w14:paraId="62FCDFD1" w14:textId="2E69BD03" w:rsidR="00554679" w:rsidRPr="00554679" w:rsidRDefault="00554679" w:rsidP="00554679">
      <w:pPr>
        <w:rPr>
          <w:rFonts w:ascii="Arial Rounded MT Bold" w:eastAsia="Calibri" w:hAnsi="Arial Rounded MT Bold"/>
        </w:rPr>
      </w:pPr>
      <w:r>
        <w:rPr>
          <w:rFonts w:ascii="Arial" w:eastAsia="Calibri" w:hAnsi="Arial" w:cs="Arial"/>
        </w:rPr>
        <w:lastRenderedPageBreak/>
        <w:t xml:space="preserve">                                                                                               </w:t>
      </w:r>
      <w:r w:rsidRPr="00554679">
        <w:rPr>
          <w:rFonts w:ascii="Arial" w:eastAsia="Calibri" w:hAnsi="Arial" w:cs="Arial"/>
        </w:rPr>
        <w:t>Приложение</w:t>
      </w:r>
    </w:p>
    <w:p w14:paraId="1A234432" w14:textId="77777777" w:rsidR="00554679" w:rsidRPr="00554679" w:rsidRDefault="00554679" w:rsidP="00554679">
      <w:pPr>
        <w:jc w:val="center"/>
        <w:rPr>
          <w:rFonts w:ascii="Arial Rounded MT Bold" w:eastAsia="Calibri" w:hAnsi="Arial Rounded MT Bold"/>
        </w:rPr>
      </w:pPr>
      <w:r w:rsidRPr="00554679">
        <w:rPr>
          <w:rFonts w:ascii="Arial Rounded MT Bold" w:eastAsia="Calibri" w:hAnsi="Arial Rounded MT Bold"/>
        </w:rPr>
        <w:t xml:space="preserve">                                                             </w:t>
      </w:r>
      <w:r w:rsidRPr="00554679">
        <w:rPr>
          <w:rFonts w:asciiTheme="minorHAnsi" w:eastAsia="Calibri" w:hAnsiTheme="minorHAnsi"/>
        </w:rPr>
        <w:t xml:space="preserve">          </w:t>
      </w:r>
      <w:r w:rsidRPr="00554679">
        <w:rPr>
          <w:rFonts w:ascii="Arial Rounded MT Bold" w:eastAsia="Calibri" w:hAnsi="Arial Rounded MT Bold"/>
        </w:rPr>
        <w:t xml:space="preserve"> </w:t>
      </w:r>
      <w:r w:rsidRPr="00554679">
        <w:rPr>
          <w:rFonts w:asciiTheme="minorHAnsi" w:eastAsia="Calibri" w:hAnsiTheme="minorHAnsi"/>
        </w:rPr>
        <w:t xml:space="preserve"> </w:t>
      </w:r>
      <w:r w:rsidRPr="00554679">
        <w:rPr>
          <w:rFonts w:ascii="Arial" w:eastAsia="Calibri" w:hAnsi="Arial" w:cs="Arial"/>
        </w:rPr>
        <w:t>к</w:t>
      </w:r>
      <w:r w:rsidRPr="00554679">
        <w:rPr>
          <w:rFonts w:ascii="Arial Rounded MT Bold" w:eastAsia="Calibri" w:hAnsi="Arial Rounded MT Bold"/>
        </w:rPr>
        <w:t xml:space="preserve"> </w:t>
      </w:r>
      <w:r w:rsidRPr="00554679">
        <w:rPr>
          <w:rFonts w:ascii="Arial" w:eastAsia="Calibri" w:hAnsi="Arial" w:cs="Arial"/>
        </w:rPr>
        <w:t>постановлению</w:t>
      </w:r>
      <w:r w:rsidRPr="00554679">
        <w:rPr>
          <w:rFonts w:ascii="Arial Rounded MT Bold" w:eastAsia="Calibri" w:hAnsi="Arial Rounded MT Bold"/>
        </w:rPr>
        <w:t xml:space="preserve"> </w:t>
      </w:r>
    </w:p>
    <w:p w14:paraId="55FC01E3" w14:textId="77777777" w:rsidR="00554679" w:rsidRPr="00554679" w:rsidRDefault="00554679" w:rsidP="00554679">
      <w:pPr>
        <w:jc w:val="center"/>
        <w:rPr>
          <w:rFonts w:ascii="Arial Rounded MT Bold" w:eastAsia="Calibri" w:hAnsi="Arial Rounded MT Bold"/>
        </w:rPr>
      </w:pPr>
      <w:r w:rsidRPr="00554679">
        <w:rPr>
          <w:rFonts w:ascii="Arial Rounded MT Bold" w:eastAsia="Calibri" w:hAnsi="Arial Rounded MT Bold"/>
        </w:rPr>
        <w:t xml:space="preserve">                                                                       </w:t>
      </w:r>
      <w:r w:rsidRPr="00554679">
        <w:rPr>
          <w:rFonts w:asciiTheme="minorHAnsi" w:eastAsia="Calibri" w:hAnsiTheme="minorHAnsi"/>
        </w:rPr>
        <w:t xml:space="preserve">             </w:t>
      </w:r>
      <w:r w:rsidRPr="00554679">
        <w:rPr>
          <w:rFonts w:ascii="Arial" w:eastAsia="Calibri" w:hAnsi="Arial" w:cs="Arial"/>
        </w:rPr>
        <w:t>администрации</w:t>
      </w:r>
      <w:r w:rsidRPr="00554679">
        <w:rPr>
          <w:rFonts w:ascii="Arial Rounded MT Bold" w:eastAsia="Calibri" w:hAnsi="Arial Rounded MT Bold"/>
        </w:rPr>
        <w:t xml:space="preserve"> </w:t>
      </w:r>
      <w:r w:rsidRPr="00554679">
        <w:rPr>
          <w:rFonts w:ascii="Arial" w:eastAsia="Calibri" w:hAnsi="Arial" w:cs="Arial"/>
        </w:rPr>
        <w:t>района</w:t>
      </w:r>
    </w:p>
    <w:p w14:paraId="3FE1457F" w14:textId="2984D723" w:rsidR="00554679" w:rsidRPr="00554679" w:rsidRDefault="00554679" w:rsidP="00554679">
      <w:pPr>
        <w:tabs>
          <w:tab w:val="left" w:pos="5812"/>
        </w:tabs>
        <w:jc w:val="center"/>
        <w:rPr>
          <w:rFonts w:ascii="Arial" w:eastAsia="Calibri" w:hAnsi="Arial" w:cs="Arial"/>
          <w:u w:val="single"/>
        </w:rPr>
      </w:pPr>
      <w:r w:rsidRPr="00554679">
        <w:rPr>
          <w:rFonts w:ascii="Arial Rounded MT Bold" w:eastAsia="Calibri" w:hAnsi="Arial Rounded MT Bold"/>
        </w:rPr>
        <w:t xml:space="preserve">                                                                   </w:t>
      </w:r>
      <w:r w:rsidRPr="00554679">
        <w:rPr>
          <w:rFonts w:asciiTheme="minorHAnsi" w:eastAsia="Calibri" w:hAnsiTheme="minorHAnsi"/>
        </w:rPr>
        <w:t xml:space="preserve">                </w:t>
      </w:r>
      <w:proofErr w:type="gramStart"/>
      <w:r w:rsidRPr="00554679">
        <w:rPr>
          <w:rFonts w:ascii="Arial" w:eastAsia="Calibri" w:hAnsi="Arial" w:cs="Arial"/>
        </w:rPr>
        <w:t xml:space="preserve">от  </w:t>
      </w:r>
      <w:r w:rsidRPr="00B51AF8">
        <w:rPr>
          <w:rFonts w:ascii="Arial" w:eastAsia="Calibri" w:hAnsi="Arial" w:cs="Arial"/>
        </w:rPr>
        <w:t>31.05.2022</w:t>
      </w:r>
      <w:proofErr w:type="gramEnd"/>
      <w:r w:rsidRPr="00554679">
        <w:rPr>
          <w:rFonts w:ascii="Arial" w:eastAsia="Calibri" w:hAnsi="Arial" w:cs="Arial"/>
        </w:rPr>
        <w:t xml:space="preserve">  № </w:t>
      </w:r>
      <w:r w:rsidRPr="00B51AF8">
        <w:rPr>
          <w:rFonts w:ascii="Arial" w:eastAsia="Calibri" w:hAnsi="Arial" w:cs="Arial"/>
        </w:rPr>
        <w:t>935</w:t>
      </w:r>
    </w:p>
    <w:p w14:paraId="4033DF6B" w14:textId="77777777" w:rsidR="00554679" w:rsidRPr="00554679" w:rsidRDefault="00554679" w:rsidP="00554679">
      <w:pPr>
        <w:jc w:val="both"/>
        <w:rPr>
          <w:rFonts w:ascii="Arial Rounded MT Bold" w:eastAsia="Calibri" w:hAnsi="Arial Rounded MT Bold"/>
        </w:rPr>
      </w:pPr>
      <w:r w:rsidRPr="00554679">
        <w:rPr>
          <w:rFonts w:ascii="Arial Rounded MT Bold" w:eastAsia="Calibri" w:hAnsi="Arial Rounded MT Bold"/>
        </w:rPr>
        <w:t xml:space="preserve">                                                                                                             </w:t>
      </w:r>
    </w:p>
    <w:p w14:paraId="210EF440" w14:textId="77777777" w:rsidR="00554679" w:rsidRPr="00554679" w:rsidRDefault="00554679" w:rsidP="00554679">
      <w:pPr>
        <w:widowControl w:val="0"/>
        <w:autoSpaceDE w:val="0"/>
        <w:autoSpaceDN w:val="0"/>
        <w:adjustRightInd w:val="0"/>
        <w:ind w:firstLine="540"/>
        <w:jc w:val="both"/>
        <w:rPr>
          <w:rFonts w:ascii="Arial Rounded MT Bold" w:eastAsia="Calibri" w:hAnsi="Arial Rounded MT Bold"/>
        </w:rPr>
      </w:pPr>
    </w:p>
    <w:p w14:paraId="55BCEFB3" w14:textId="1D83AE78" w:rsidR="00554679" w:rsidRPr="00554679" w:rsidRDefault="00554679" w:rsidP="00EF3F43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bCs/>
        </w:rPr>
      </w:pPr>
      <w:bookmarkStart w:id="0" w:name="Par25"/>
      <w:bookmarkEnd w:id="0"/>
      <w:r w:rsidRPr="00554679">
        <w:rPr>
          <w:rFonts w:ascii="Arial" w:eastAsia="Calibri" w:hAnsi="Arial" w:cs="Arial"/>
          <w:bCs/>
        </w:rPr>
        <w:t>ПОЛОЖЕНИЕ</w:t>
      </w:r>
    </w:p>
    <w:p w14:paraId="4C44858F" w14:textId="5FC8E4FE" w:rsidR="00554679" w:rsidRPr="00554679" w:rsidRDefault="00554679" w:rsidP="00EF3F43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Cs/>
        </w:rPr>
      </w:pPr>
      <w:r w:rsidRPr="00554679">
        <w:rPr>
          <w:rFonts w:ascii="Arial" w:eastAsia="Calibri" w:hAnsi="Arial" w:cs="Arial"/>
          <w:bCs/>
        </w:rPr>
        <w:t>о комиссии по делам несовершеннолетних и защите их прав</w:t>
      </w:r>
    </w:p>
    <w:p w14:paraId="7BC4AF7D" w14:textId="77777777" w:rsidR="00554679" w:rsidRPr="00554679" w:rsidRDefault="00554679" w:rsidP="00554679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Cs/>
        </w:rPr>
      </w:pPr>
      <w:r w:rsidRPr="00554679">
        <w:rPr>
          <w:rFonts w:ascii="Arial" w:eastAsia="Calibri" w:hAnsi="Arial" w:cs="Arial"/>
          <w:bCs/>
        </w:rPr>
        <w:t>1.Общие положения</w:t>
      </w:r>
    </w:p>
    <w:p w14:paraId="438D47DE" w14:textId="77777777" w:rsidR="00554679" w:rsidRPr="00554679" w:rsidRDefault="00554679" w:rsidP="0055467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</w:p>
    <w:p w14:paraId="1E0AFA6C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1.1.</w:t>
      </w:r>
      <w:r w:rsidRPr="00554679">
        <w:rPr>
          <w:rFonts w:ascii="Arial" w:eastAsia="Calibri" w:hAnsi="Arial" w:cs="Arial"/>
        </w:rPr>
        <w:tab/>
        <w:t xml:space="preserve">Комиссия по делам несовершеннолетних и защите их прав   района (далее - Комиссия) является постоянно действующим коллегиальным органом системы профилактики безнадзорности и правонарушений несовершеннолетних (далее - система профилактики) в районе, </w:t>
      </w:r>
      <w:r w:rsidRPr="00554679">
        <w:rPr>
          <w:rFonts w:ascii="Arial" w:eastAsia="Calibri" w:hAnsi="Arial" w:cs="Arial"/>
          <w:color w:val="000000"/>
        </w:rPr>
        <w:t xml:space="preserve">обеспечивающая координацию </w:t>
      </w:r>
      <w:r w:rsidRPr="00554679">
        <w:rPr>
          <w:rFonts w:ascii="Arial" w:eastAsia="Calibri" w:hAnsi="Arial" w:cs="Arial"/>
        </w:rPr>
        <w:t>деятельности органов и учреждений системы профилактики, направленной на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этому, обеспечение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выявление и пресечение случаев вовлечения несовершеннолетних в совершение преступлений и антиобщественных действий.</w:t>
      </w:r>
    </w:p>
    <w:p w14:paraId="2635D4DB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1.2.</w:t>
      </w:r>
      <w:r w:rsidRPr="00554679">
        <w:rPr>
          <w:rFonts w:ascii="Arial" w:eastAsia="Calibri" w:hAnsi="Arial" w:cs="Arial"/>
        </w:rPr>
        <w:tab/>
        <w:t>Комиссия руководствуется в своей деятельности Конституцией Российской Федерации, международными договорами Российской Федерации и ратифицированными ею международными соглашениями в сфере защиты прав детей,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актами Правительства Красноярского края и настоящим Положением.</w:t>
      </w:r>
    </w:p>
    <w:p w14:paraId="7A33A44E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1.3.</w:t>
      </w:r>
      <w:r w:rsidRPr="00554679">
        <w:rPr>
          <w:rFonts w:ascii="Arial" w:eastAsia="Calibri" w:hAnsi="Arial" w:cs="Arial"/>
        </w:rPr>
        <w:tab/>
        <w:t>Деятельность комиссии основывается на принципах законности, демократизма, поддержки семьи с несовершеннолетними детьми и взаимодействия с ней, гуманного обращения с несовершеннолетними,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 и законных интересов несовершеннолетних.</w:t>
      </w:r>
    </w:p>
    <w:p w14:paraId="2A3340DE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 xml:space="preserve">1.4. </w:t>
      </w:r>
      <w:r w:rsidRPr="00554679">
        <w:rPr>
          <w:rFonts w:ascii="Arial" w:eastAsia="Calibri" w:hAnsi="Arial" w:cs="Arial"/>
        </w:rPr>
        <w:tab/>
        <w:t>Порядок рассмотрения комиссией материалов (дел), не связанных с делами об административных правонарушениях, определяется законодательством Правительства Красноярского края, если иное не установлено федеральным законодательством.</w:t>
      </w:r>
    </w:p>
    <w:p w14:paraId="0B4C5A4C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center"/>
        <w:rPr>
          <w:rFonts w:ascii="Arial" w:eastAsia="Calibri" w:hAnsi="Arial" w:cs="Arial"/>
        </w:rPr>
      </w:pPr>
    </w:p>
    <w:p w14:paraId="0B30BA54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center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 xml:space="preserve">2. Задачи комиссии </w:t>
      </w:r>
    </w:p>
    <w:p w14:paraId="6768DC24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center"/>
        <w:rPr>
          <w:rFonts w:ascii="Arial" w:eastAsia="Calibri" w:hAnsi="Arial" w:cs="Arial"/>
          <w:b/>
        </w:rPr>
      </w:pPr>
    </w:p>
    <w:p w14:paraId="3CD230B0" w14:textId="3C3CFD90" w:rsidR="00554679" w:rsidRPr="00554679" w:rsidRDefault="00ED4F19" w:rsidP="00ED4F19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</w:t>
      </w:r>
      <w:r w:rsidR="00554679" w:rsidRPr="00554679">
        <w:rPr>
          <w:rFonts w:ascii="Arial" w:eastAsia="Calibri" w:hAnsi="Arial" w:cs="Arial"/>
        </w:rPr>
        <w:t xml:space="preserve">  2.1. Задачами комиссии являются:</w:t>
      </w:r>
    </w:p>
    <w:p w14:paraId="66A2A115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2.1.1.</w:t>
      </w:r>
      <w:r w:rsidRPr="00554679">
        <w:rPr>
          <w:rFonts w:ascii="Arial" w:eastAsia="Calibri" w:hAnsi="Arial" w:cs="Arial"/>
        </w:rPr>
        <w:tab/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14:paraId="080A97F8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2.1.2.</w:t>
      </w:r>
      <w:r w:rsidRPr="00554679">
        <w:rPr>
          <w:rFonts w:ascii="Arial" w:eastAsia="Calibri" w:hAnsi="Arial" w:cs="Arial"/>
        </w:rPr>
        <w:tab/>
        <w:t>Обеспечение защиты прав и законных интересов несовершеннолетних;</w:t>
      </w:r>
    </w:p>
    <w:p w14:paraId="1974C9CE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2.1.3.</w:t>
      </w:r>
      <w:r w:rsidRPr="00554679">
        <w:rPr>
          <w:rFonts w:ascii="Arial" w:eastAsia="Calibri" w:hAnsi="Arial" w:cs="Arial"/>
        </w:rPr>
        <w:tab/>
        <w:t>Социально-педагогическая реабилитация несовершеннолетних, находящихся в социально опасном положении, в том числе, связанном с немедицинским потреблением наркотических средств и психотропных веществ;</w:t>
      </w:r>
    </w:p>
    <w:p w14:paraId="306EACF8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2.1.4.</w:t>
      </w:r>
      <w:r w:rsidRPr="00554679">
        <w:rPr>
          <w:rFonts w:ascii="Arial" w:eastAsia="Calibri" w:hAnsi="Arial" w:cs="Arial"/>
        </w:rPr>
        <w:tab/>
        <w:t xml:space="preserve">Выявление и пресечение случаев вовлечения несовершеннолетних в </w:t>
      </w:r>
      <w:r w:rsidRPr="00554679">
        <w:rPr>
          <w:rFonts w:ascii="Arial" w:eastAsia="Calibri" w:hAnsi="Arial" w:cs="Arial"/>
        </w:rPr>
        <w:lastRenderedPageBreak/>
        <w:t>совершение преступлений и антиобщественных действий.</w:t>
      </w:r>
    </w:p>
    <w:p w14:paraId="20EE645D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2.2. Для решения возложенных задач комиссия:</w:t>
      </w:r>
    </w:p>
    <w:p w14:paraId="748CF516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2.2.1. координирует деятельность органов и учреждений системы профилактики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действиям, осуществляют мониторинг их деятельности в пределах и порядке, которые установлены законодательством Российской Федерации и законодательством соответствующих субъектов Российской Федерации;</w:t>
      </w:r>
    </w:p>
    <w:p w14:paraId="5EA33AC3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2.2.2.  обеспечивает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14:paraId="371228BA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2.2.3. анализирует выявленные органами и учреждениями системы профилактики причины и условия безнадзорности и правонарушений несовершеннолетних, принимают меры по их устранению;</w:t>
      </w:r>
    </w:p>
    <w:p w14:paraId="4EB131E6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2.2.4. утверждает межведомственные планы (программы, порядки взаимодействия) по наиболее актуальным направлениям в области профилактики безнадзорности и правонарушений несовершеннолетних, защиты их прав и законных интересов;</w:t>
      </w:r>
    </w:p>
    <w:p w14:paraId="7ED42595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2.2.5. участвует в разработке и реализации целевых программ, направленных на защиту прав и законных интересов несовершеннолетних, профилактику их безнадзорности и правонарушений;</w:t>
      </w:r>
    </w:p>
    <w:p w14:paraId="2BB2CDF3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2.2.6. принимает меры по совершенствованию деятельности органов и учреждений системы профилактики по итогам анализа и обобщения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несовершеннолетних, профилактике их безнадзорности и правонарушений;</w:t>
      </w:r>
    </w:p>
    <w:p w14:paraId="0593B0D5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2.2.7. принимает меры по совершенствованию взаимодействия органов и учреждений системы профилактики с социально ориентированными некоммерческими организациями, общественными объединениями и религиозными организациями, другими институтами гражданского общества и гражданами, по привлечению их к участию в деятельности по профилактике безнадзорности и правонарушений несовершеннолетних, защите их прав и законных интересов, их социально-педагогической реабилитации;</w:t>
      </w:r>
    </w:p>
    <w:p w14:paraId="0DF38EC8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2.2.8. может утверждать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семьями, находящимися в социально опасном положении, а также деятельности по профилактике вовлечения несовершеннолетних в совершение правонарушений и антиобщественных действий, предупреждению случаев насилия и всех форм посягательств на жизнь, здоровье и половую неприкосновенность несовершеннолетних;</w:t>
      </w:r>
    </w:p>
    <w:p w14:paraId="53B9595C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 xml:space="preserve">2.2.9. подготавливает совместно с соответствующими органами или учреждениями представляемые в суд материалы по вопросам, связанным с </w:t>
      </w:r>
      <w:r w:rsidRPr="00554679">
        <w:rPr>
          <w:rFonts w:ascii="Arial" w:eastAsia="Calibri" w:hAnsi="Arial" w:cs="Arial"/>
        </w:rPr>
        <w:lastRenderedPageBreak/>
        <w:t>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</w:r>
    </w:p>
    <w:p w14:paraId="08A5FBF0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2.2.10. дает согласие организациям, осуществляющим образовательную деятельность, на отчисление несовершеннолетних обучающихся, достигших возраста 15 лет и не получивших основного общего образования;</w:t>
      </w:r>
    </w:p>
    <w:p w14:paraId="62BECDAC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2.2.11. дает при наличии согласия родителей или иных законных представителей несовершеннолетнего обучающегося и органа местного самоуправления, осуществляющего управление в сфере образования, согласие на оставление несовершеннолетним, достигшим возраста 15 лет, общеобразовательной организации до получения основного общего образования. Комиссии принимают совместно с родителями (законными представителями) несовершеннолетнего, достигшего возраста 15 лет и оставившего общеобразовательную организацию до получения основного общего образования, и органами местного самоуправления, осуществляющими управление в сфере образования,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трудоустройству;</w:t>
      </w:r>
    </w:p>
    <w:p w14:paraId="4CE5351F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2.2.12. обеспечивает оказание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 содействие в определении форм устройства других несовершеннолетних, нуждающихся в помощи государства, оказание помощи по трудоустройству несовершеннолетних (с их согласия);</w:t>
      </w:r>
    </w:p>
    <w:p w14:paraId="1033C6D9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2.2.13.  применяет меры воздействия в отношении несовершеннолетних, их родителей или иных законных представителей в случаях и порядке, которые предусмотрены законодательством Российской Федерации и законодательством субъектов Российской Федерации;</w:t>
      </w:r>
    </w:p>
    <w:p w14:paraId="2D602B7B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2.2.14. принимает решения на основании заключения психолого-медико-педагогической комиссии о направлении несовершеннолетних в возрасте от 8 до 18 лет, нуждающихся в специальном педагогическом подходе, в специальные учебно-воспитательные учреждения открытого типа с согласия родителей или иных законных представителей, а также самих несовершеннолетних в случае достижения ими возраста 14 лет;</w:t>
      </w:r>
    </w:p>
    <w:p w14:paraId="5D70CD72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2.2.15. принимает постановления об отчислении несовершеннолетних из специальных учебно-воспитательных учреждений открытого типа;</w:t>
      </w:r>
    </w:p>
    <w:p w14:paraId="4B867E5B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2.2.16. подготавливает и направляет в органы государственной власти субъектов Российской Федерации и органы местного самоуправления в порядке, установленном законодательством субъектов Российской Федерации, отчеты о работе по профилактике безнадзорности и правонарушений несовершеннолетних на территории соответствующего муниципального образования;</w:t>
      </w:r>
    </w:p>
    <w:p w14:paraId="01AA5123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2.2.17. рассматривает информацию (материалы) о фактах совершения несовершеннолетними, не подлежащими уголовной ответственности в связи с не достижением возраста наступления уголовной ответственности, общественно опасных деяний и принимают решения о применении к ним мер воздействия или о ходатайстве перед судом об их помещении в специальные учебно-воспитательные учреждения закрытого типа, а также ходатайства, просьбы, жалобы и другие обращения несовершеннолетних, их родителей или иных законных представителей, относящиеся к установленной сфере деятельности комиссий;</w:t>
      </w:r>
    </w:p>
    <w:p w14:paraId="7DF76AA7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 xml:space="preserve">2.2.18. рассматривает дела об административных правонарушениях, совершенных несовершеннолетними, их родителями (законными представителями) </w:t>
      </w:r>
      <w:r w:rsidRPr="00554679">
        <w:rPr>
          <w:rFonts w:ascii="Arial" w:eastAsia="Calibri" w:hAnsi="Arial" w:cs="Arial"/>
        </w:rPr>
        <w:lastRenderedPageBreak/>
        <w:t>либо иными лицами, отнесенных Кодексом Российской Федерации об административных правонарушениях и законами субъектов Российской Федерации об административной ответственности к компетенции комиссий;</w:t>
      </w:r>
    </w:p>
    <w:p w14:paraId="17C378B1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2.2.19. обращается в суд по вопросам возмещения вреда, причиненного здоровью несовершеннолетнего, его имуществу, и (или) морального вреда в порядке, установленном законодательством Российской Федерации;</w:t>
      </w:r>
    </w:p>
    <w:p w14:paraId="40F9CC3B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2.2.20. согласовывает представления (заключения) администраций специальных учебно-воспитательных учреждений закрытого типа, вносимые в суды по месту нахождения указанных учреждений:</w:t>
      </w:r>
    </w:p>
    <w:p w14:paraId="4A1CDA89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о продлении срока пребывания несовершеннолетнего в специальном учебно-воспитательном учреждении закрытого типа не позднее чем за один месяц до истечения установленного судом срока пребывания несовершеннолетнего в указанном учреждении;</w:t>
      </w:r>
    </w:p>
    <w:p w14:paraId="4FF89136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о прекращении пребывания несовершеннолетнего в специальном учебно-воспитательном учреждении закрытого типа на основании заключения психолого-медико-педагогической комиссии указанного учреждения до истечения установленного судом срока, если несовершеннолетний не нуждается в дальнейшем применении этой меры воздействия (не ранее 6 месяцев со дня поступления несовершеннолетнего в специальное учебно-воспитательное учреждение закрытого типа) или в случае выявления у него заболеваний, препятствующих содержанию и обучению в специальном учебно-воспитательном учреждении закрытого типа;</w:t>
      </w:r>
    </w:p>
    <w:p w14:paraId="0DE79D7C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о переводе несовершеннолетнего в другое специальное учебно-воспитательное учреждение закрытого типа в связи с возрастом, состоянием здоровья, а также в целях создания наиболее благоприятных условий для его реабилитации;</w:t>
      </w:r>
    </w:p>
    <w:p w14:paraId="099161DC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о восстановлении срока пребывания несовершеннолетнего в специальном учебно-воспитательном учреждении закрытого типа в случае его самовольного ухода из указанного учреждения, невозвращения в указанное учреждение из отпуска, а также в других случаях уклонения несовершеннолетнего от пребывания в специальном учебно-воспитательном учреждении закрытого типа;</w:t>
      </w:r>
    </w:p>
    <w:p w14:paraId="2963F729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2.2.21. дает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индивидуального предпринимателя);</w:t>
      </w:r>
    </w:p>
    <w:p w14:paraId="7B0DA93F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2.2.22.  участвует в разработке проектов нормативных правовых актов по вопросам защиты прав и законных интересов несовершеннолетних;</w:t>
      </w:r>
    </w:p>
    <w:p w14:paraId="5622CF6B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2.2.23. координирует проведение органами и учреждениями системы профилактики индивидуальной профилактической работы в отношении категорий лиц, указанных в статье 5 Федерального закона "Об основах системы профилактики безнадзорности и правонарушений несовершеннолетних";</w:t>
      </w:r>
    </w:p>
    <w:p w14:paraId="107C2DB1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2.2.24.  утверждает межведомственные планы (программы) индивидуальной профилактической работы или принимают постановления о реализации конкретных мер по защите прав и интересов детей в случаях, если индивидуальная профилактическая работа в отношении лиц, указанных в статье 5 Федерального закона "Об основах системы профилактики безнадзорности и правонарушений несовершеннолетних", требует использования ресурсов нескольких органов и (или) учреждений системы профилактики, и контролируют их исполнение;</w:t>
      </w:r>
    </w:p>
    <w:p w14:paraId="06F18F69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2.2.25. содействует привлечению социально ориентированных некоммерческих организаций и общественных объединений к реализации межведомственных планов (программ) индивидуальной профилактической работы;</w:t>
      </w:r>
    </w:p>
    <w:p w14:paraId="7C1753C8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2.2.26. осуществляет иные полномочия, которые предусмотрены законодательством Российской Федерации и законодательством субъектов Российской Федерации.</w:t>
      </w:r>
    </w:p>
    <w:p w14:paraId="25F6190B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rPr>
          <w:rFonts w:ascii="Arial" w:eastAsia="Calibri" w:hAnsi="Arial" w:cs="Arial"/>
          <w:bCs/>
          <w:color w:val="FF0000"/>
          <w:shd w:val="clear" w:color="auto" w:fill="FFFFFF"/>
        </w:rPr>
      </w:pPr>
    </w:p>
    <w:p w14:paraId="6D2B785C" w14:textId="77777777" w:rsidR="00554679" w:rsidRPr="00554679" w:rsidRDefault="00554679" w:rsidP="007D37C0">
      <w:pPr>
        <w:widowControl w:val="0"/>
        <w:autoSpaceDE w:val="0"/>
        <w:autoSpaceDN w:val="0"/>
        <w:adjustRightInd w:val="0"/>
        <w:ind w:left="567" w:firstLine="284"/>
        <w:jc w:val="center"/>
        <w:rPr>
          <w:rFonts w:ascii="Arial" w:eastAsia="Calibri" w:hAnsi="Arial" w:cs="Arial"/>
          <w:color w:val="000000"/>
        </w:rPr>
      </w:pPr>
      <w:r w:rsidRPr="00554679">
        <w:rPr>
          <w:rFonts w:ascii="Arial" w:eastAsia="Calibri" w:hAnsi="Arial" w:cs="Arial"/>
        </w:rPr>
        <w:t>3. Обеспечение деятельности комиссии</w:t>
      </w:r>
    </w:p>
    <w:p w14:paraId="37B5588F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rPr>
          <w:rFonts w:ascii="Arial" w:eastAsia="Calibri" w:hAnsi="Arial" w:cs="Arial"/>
          <w:b/>
          <w:color w:val="000000"/>
        </w:rPr>
      </w:pPr>
    </w:p>
    <w:p w14:paraId="43133898" w14:textId="35164EBA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 xml:space="preserve">3.1. К вопросам </w:t>
      </w:r>
      <w:r w:rsidR="007D37C0" w:rsidRPr="00554679">
        <w:rPr>
          <w:rFonts w:ascii="Arial" w:eastAsia="Calibri" w:hAnsi="Arial" w:cs="Arial"/>
        </w:rPr>
        <w:t>обеспечения деятельности</w:t>
      </w:r>
      <w:r w:rsidRPr="00554679">
        <w:rPr>
          <w:rFonts w:ascii="Arial" w:eastAsia="Calibri" w:hAnsi="Arial" w:cs="Arial"/>
        </w:rPr>
        <w:t xml:space="preserve"> </w:t>
      </w:r>
      <w:r w:rsidR="007D37C0" w:rsidRPr="00554679">
        <w:rPr>
          <w:rFonts w:ascii="Arial" w:eastAsia="Calibri" w:hAnsi="Arial" w:cs="Arial"/>
        </w:rPr>
        <w:t>комиссии относятся</w:t>
      </w:r>
      <w:r w:rsidRPr="00554679">
        <w:rPr>
          <w:rFonts w:ascii="Arial" w:eastAsia="Calibri" w:hAnsi="Arial" w:cs="Arial"/>
        </w:rPr>
        <w:t>:</w:t>
      </w:r>
    </w:p>
    <w:p w14:paraId="536F0678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а) подготовка и организация проведения заседаний и иных плановых мероприятий комиссии;</w:t>
      </w:r>
    </w:p>
    <w:p w14:paraId="65580EF8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б) осуществление контроля за своевременностью подготовки и представления материалов для рассмотрения на заседаниях комиссии;</w:t>
      </w:r>
    </w:p>
    <w:p w14:paraId="7E433714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в) ведение делопроизводства комиссии;</w:t>
      </w:r>
    </w:p>
    <w:p w14:paraId="73A4E52F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г) оказание консультативной помощи представителям органов и учреждений системы профилактики, а также представителям иных территориальных органов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организаций, участвующим в подготовке материалов к заседанию комиссии, при поступлении соответствующего запроса;</w:t>
      </w:r>
    </w:p>
    <w:p w14:paraId="17F94412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д) участие в организации межведомственных мероприятий по профилактике безнадзорности и правонарушений несовершеннолетних, в том числе межведомственных конференций, совещаний, семинаров;</w:t>
      </w:r>
    </w:p>
    <w:p w14:paraId="50B53417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е) участие по приглашению органов и организаций в проводимых ими проверках, совещаниях, семинарах, коллегиях, конференциях и других мероприятиях по вопросам профилактики безнадзорности и правонарушений несовершеннолетних;</w:t>
      </w:r>
    </w:p>
    <w:p w14:paraId="529C301E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ж) организация рассмотрения комиссией поступивших в комиссию обращений граждан, сообщений органов и учреждений системы профилактики по вопросам, относящимся к ее компетенции;</w:t>
      </w:r>
    </w:p>
    <w:p w14:paraId="4CEEDFF7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з) осуществление сбора, обработки и обобщения информации, необходимой для решения задач, стоящих перед комиссией;</w:t>
      </w:r>
    </w:p>
    <w:p w14:paraId="0312E43F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и) осуществление сбора и обобщение информации о численности лиц, предусмотренных статьей 5 Федерального закона от 24.06.1999 № 120-ФЗ «Об основах системы профилактики безнадзорности и правонарушений несовершеннолетних, в отношении которых органами и учреждениями системы профилактики проводится индивидуальная профилактическая работа;</w:t>
      </w:r>
    </w:p>
    <w:p w14:paraId="06CAEC61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к) обобщение сведений о детской безнадзорности, правонарушениях несовершеннолетних, защите их прав и законных интересов для представления на рассмотрение комиссии с целью анализа ситуации;</w:t>
      </w:r>
    </w:p>
    <w:p w14:paraId="31DAEE27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л) подготовка информационных и аналитических материалов по вопросам профилактики безнадзорности и правонарушений несовершеннолетних;</w:t>
      </w:r>
    </w:p>
    <w:p w14:paraId="36EF1F62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м) организация по поручению председателя комиссии работы экспертных групп, штабов, а также консилиумов и других совещательных органов для решения задач, стоящих перед комиссией;</w:t>
      </w:r>
    </w:p>
    <w:p w14:paraId="0E93B94D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н) осуществление взаимодействия с федеральными государственными органами, федеральными органами государственной власти, органами государственной власти субъектов Российской Федерации, органами местного самоуправления, общественными и иными объединениями, организациями для решения задач, стоящих перед комиссией;</w:t>
      </w:r>
    </w:p>
    <w:p w14:paraId="54386DBA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о) направление запросов в федеральные государственные органы, федеральные органы государственной власти, органы государственной власти субъектов Российской Федерации, органы местного самоуправления, организации, территориальные (муниципальные) комиссии о представлении необходимых для рассмотрения на заседании комиссии материалов (информации) по вопросам, отнесенным к ее компетенции;</w:t>
      </w:r>
    </w:p>
    <w:p w14:paraId="13D65F9A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 xml:space="preserve">п) обеспечение доступа к информации о деятельности комиссии путем участия в подготовке публикаций и выступлений в средствах массовой информации, в </w:t>
      </w:r>
      <w:r w:rsidRPr="00554679">
        <w:rPr>
          <w:rFonts w:ascii="Arial" w:eastAsia="Calibri" w:hAnsi="Arial" w:cs="Arial"/>
        </w:rPr>
        <w:lastRenderedPageBreak/>
        <w:t>информационно-телекоммуникационной сети «Интернет» без использования в публикациях и выступлениях сведений, разглашение которых нарушает охраняемые законом права и интересы несовершеннолетних, их родителей или иных законных представителей;</w:t>
      </w:r>
    </w:p>
    <w:p w14:paraId="221E410F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р) осуществление сбора, обобщения информации о численности несовершеннолетних, находящихся в социально опасном положении, на территории муниципального образования;</w:t>
      </w:r>
    </w:p>
    <w:p w14:paraId="7DB29312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с) подготовка и направление в комиссию субъекта Российской Федерации справочной информации, отчетов по вопросам, относящимся к компетенции комиссии;</w:t>
      </w:r>
    </w:p>
    <w:p w14:paraId="46C10356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т) участие в подготовке заключений на проекты нормативных правовых актов по вопросам защиты прав и законных интересов несовершеннолетних;</w:t>
      </w:r>
    </w:p>
    <w:p w14:paraId="75A9E65C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у) исполнение иных полномочий в рамках обеспечения деятельности комиссии по реализации комиссией полномочий, предусмотренных законодательством Российской Федерации и законодательством Красноярского края;</w:t>
      </w:r>
    </w:p>
    <w:p w14:paraId="11F75BC0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  <w:color w:val="FF0000"/>
        </w:rPr>
        <w:t xml:space="preserve"> </w:t>
      </w:r>
      <w:r w:rsidRPr="00554679">
        <w:rPr>
          <w:rFonts w:ascii="Arial" w:eastAsia="Calibri" w:hAnsi="Arial" w:cs="Arial"/>
        </w:rPr>
        <w:t>ф) информационно-аналитическое, организационно-методическое и иное обеспечение деятельности Комиссии, предусмотренное, в том числе пунктами 7 (1) - 7 (3) Постановления Правительства Российской Федерации от 06.11.2013 № 995 «Об утверждении Примерного положения о комиссиях по делам несовершеннолетних и защите их прав», осуществляется муниципальным  служащим администрации района, уполномоченным в соответствии с должностной инструкцией.</w:t>
      </w:r>
    </w:p>
    <w:p w14:paraId="59877FD5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</w:p>
    <w:p w14:paraId="3E3FF93A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center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4. Организация работы комиссии</w:t>
      </w:r>
    </w:p>
    <w:p w14:paraId="374900A9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center"/>
        <w:rPr>
          <w:rFonts w:ascii="Arial" w:eastAsia="Calibri" w:hAnsi="Arial" w:cs="Arial"/>
          <w:b/>
        </w:rPr>
      </w:pPr>
    </w:p>
    <w:p w14:paraId="06AB1E07" w14:textId="77777777" w:rsidR="00554679" w:rsidRPr="00554679" w:rsidRDefault="00554679" w:rsidP="00ED4F19">
      <w:pPr>
        <w:ind w:left="567" w:firstLine="284"/>
        <w:jc w:val="both"/>
        <w:rPr>
          <w:rFonts w:ascii="Arial" w:hAnsi="Arial" w:cs="Arial"/>
        </w:rPr>
      </w:pPr>
      <w:r w:rsidRPr="00554679">
        <w:rPr>
          <w:rFonts w:ascii="Arial" w:eastAsia="Calibri" w:hAnsi="Arial" w:cs="Arial"/>
        </w:rPr>
        <w:t xml:space="preserve">4.1. </w:t>
      </w:r>
      <w:r w:rsidRPr="00554679">
        <w:rPr>
          <w:rFonts w:ascii="Arial" w:hAnsi="Arial" w:cs="Arial"/>
        </w:rPr>
        <w:t>В состав комиссии входят председатель комиссии, заместители председателя комиссии, главный специалист, обеспечивающий деятельность комиссии по делам несовершеннолетних и защите их прав, ответственный секретарь (далее-главный специалист), ведущий специалист, обеспечивающий деятельность комиссии по делам несовершеннолетних и защите их прав (далее-ведущий специалист), специалист 1 категории, обеспечивающий деятельность комиссии по делам несовершеннолетних и защите их прав (далее-специалист 1 категории) и члены комиссии.</w:t>
      </w:r>
    </w:p>
    <w:p w14:paraId="6DABA2B8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4.2.</w:t>
      </w:r>
      <w:r w:rsidRPr="00554679">
        <w:rPr>
          <w:rFonts w:ascii="Arial" w:eastAsia="Calibri" w:hAnsi="Arial" w:cs="Arial"/>
        </w:rPr>
        <w:tab/>
        <w:t>Членами комиссии являются руководители (их заместители) органов и учреждений системы профилактики, а также могут являться представители иных государственных (муниципальных) органов и учреждений, представители общественных объединений, религиозных конфессий, граждане, имеющие опыт работы с несовершеннолетними, депутаты соответствующих представительных органов, другие заинтересованные лица.</w:t>
      </w:r>
    </w:p>
    <w:p w14:paraId="6C8E652D" w14:textId="079941F3" w:rsidR="00554679" w:rsidRPr="00554679" w:rsidRDefault="00554679" w:rsidP="00ED4F19">
      <w:pPr>
        <w:ind w:left="567" w:firstLine="284"/>
        <w:jc w:val="both"/>
        <w:rPr>
          <w:rFonts w:ascii="Arial" w:hAnsi="Arial" w:cs="Arial"/>
        </w:rPr>
      </w:pPr>
      <w:r w:rsidRPr="00554679">
        <w:rPr>
          <w:rFonts w:ascii="Arial" w:hAnsi="Arial" w:cs="Arial"/>
        </w:rPr>
        <w:t xml:space="preserve">Председателем, заместителями председателя, главным специалистом, </w:t>
      </w:r>
      <w:r w:rsidR="00EF3F43" w:rsidRPr="00554679">
        <w:rPr>
          <w:rFonts w:ascii="Arial" w:hAnsi="Arial" w:cs="Arial"/>
        </w:rPr>
        <w:t>ведущим специалистом</w:t>
      </w:r>
      <w:r w:rsidRPr="00554679">
        <w:rPr>
          <w:rFonts w:ascii="Arial" w:hAnsi="Arial" w:cs="Arial"/>
        </w:rPr>
        <w:t xml:space="preserve">, специалистом 1 категории и членом комиссии может быть любой гражданин Российской Федерации, достигший возраста 21 года. </w:t>
      </w:r>
    </w:p>
    <w:p w14:paraId="2DCC64C3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4.3.</w:t>
      </w:r>
      <w:r w:rsidRPr="00554679">
        <w:rPr>
          <w:rFonts w:ascii="Arial" w:eastAsia="Calibri" w:hAnsi="Arial" w:cs="Arial"/>
        </w:rPr>
        <w:tab/>
        <w:t>Председатель комиссии осуществляет полномочия члена комиссии, предусмотренные подпунктами «а» - «д» и «ж» пункта 4.6. настоящего положения, а также:</w:t>
      </w:r>
    </w:p>
    <w:p w14:paraId="15425898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а) осуществляет руководство деятельностью комиссии;</w:t>
      </w:r>
    </w:p>
    <w:p w14:paraId="2D4D8B33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б) председательствует на заседании комиссии и организует ее работу;</w:t>
      </w:r>
    </w:p>
    <w:p w14:paraId="12E1DE0D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в) имеет право решающего голоса при голосовании на заседании комиссии;</w:t>
      </w:r>
    </w:p>
    <w:p w14:paraId="7E1046E0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г) представляет комиссию в государственных органах, органах местного самоуправления и иных организациях;</w:t>
      </w:r>
    </w:p>
    <w:p w14:paraId="517BFB61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д) утверждает повестку заседания комиссии;</w:t>
      </w:r>
    </w:p>
    <w:p w14:paraId="1C67A9C2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е) назначает дату заседания комиссии;</w:t>
      </w:r>
    </w:p>
    <w:p w14:paraId="4FE83212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lastRenderedPageBreak/>
        <w:t>ж) дает заместителям председателя комиссии, ответственному секретарю комиссии, специалисту по работе с несовершеннолетними, членам комиссии обязательные к исполнению поручения по вопросам, отнесенным к компетенции комиссии;</w:t>
      </w:r>
    </w:p>
    <w:p w14:paraId="19D5B807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з) представляет уполномоченным органам (должностным лицам) предложения по формированию персонального состава комиссии;</w:t>
      </w:r>
    </w:p>
    <w:p w14:paraId="3701B611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и) осуществляет контроль за исполнением плана работы комиссии, подписывает постановления комиссии;</w:t>
      </w:r>
    </w:p>
    <w:p w14:paraId="57B275A1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к) обеспечивает представление установленной отчетности о работе по профилактике безнадзорности и правонарушений несовершеннолетних в порядке, установленном законодательством Российской Федерации и нормативными правовыми актами субъектов Российской Федерации.</w:t>
      </w:r>
    </w:p>
    <w:p w14:paraId="745777F4" w14:textId="633A3459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 xml:space="preserve">4.4. </w:t>
      </w:r>
      <w:r w:rsidRPr="00554679">
        <w:rPr>
          <w:rFonts w:ascii="Arial" w:eastAsia="Calibri" w:hAnsi="Arial" w:cs="Arial"/>
        </w:rPr>
        <w:tab/>
        <w:t xml:space="preserve">Заместители председателя комиссии осуществляет полномочия, </w:t>
      </w:r>
      <w:r w:rsidR="00EF3F43" w:rsidRPr="00554679">
        <w:rPr>
          <w:rFonts w:ascii="Arial" w:eastAsia="Calibri" w:hAnsi="Arial" w:cs="Arial"/>
        </w:rPr>
        <w:t>предусмотренные пунктами</w:t>
      </w:r>
      <w:r w:rsidRPr="00554679">
        <w:rPr>
          <w:rFonts w:ascii="Arial" w:eastAsia="Calibri" w:hAnsi="Arial" w:cs="Arial"/>
        </w:rPr>
        <w:t xml:space="preserve"> «а» - «д» и «ж» пункта 4.6. настоящего   </w:t>
      </w:r>
      <w:r w:rsidR="00EF3F43" w:rsidRPr="00554679">
        <w:rPr>
          <w:rFonts w:ascii="Arial" w:eastAsia="Calibri" w:hAnsi="Arial" w:cs="Arial"/>
        </w:rPr>
        <w:t>положения, а</w:t>
      </w:r>
      <w:r w:rsidRPr="00554679">
        <w:rPr>
          <w:rFonts w:ascii="Arial" w:eastAsia="Calibri" w:hAnsi="Arial" w:cs="Arial"/>
        </w:rPr>
        <w:t xml:space="preserve"> также:</w:t>
      </w:r>
    </w:p>
    <w:p w14:paraId="5AA1BD01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а) выполняют поручения председателя комиссии;</w:t>
      </w:r>
    </w:p>
    <w:p w14:paraId="09DCC8D3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б) исполняют обязанности председателя комиссии в его отсутствие;</w:t>
      </w:r>
    </w:p>
    <w:p w14:paraId="76110AFC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в) обеспечивают контроль за исполнением постановлений комиссии;</w:t>
      </w:r>
    </w:p>
    <w:p w14:paraId="06DF5891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г) обеспечивают контроль за своевременной подготовкой материалов для рассмотрения на заседании комиссии.</w:t>
      </w:r>
    </w:p>
    <w:p w14:paraId="41555F42" w14:textId="3457E072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 xml:space="preserve">4.5. Главный специалист, ведущий специалист, специалист 1 </w:t>
      </w:r>
      <w:r w:rsidR="00EF3F43" w:rsidRPr="00554679">
        <w:rPr>
          <w:rFonts w:ascii="Arial" w:eastAsia="Calibri" w:hAnsi="Arial" w:cs="Arial"/>
        </w:rPr>
        <w:t>категории осуществляют</w:t>
      </w:r>
      <w:r w:rsidRPr="00554679">
        <w:rPr>
          <w:rFonts w:ascii="Arial" w:eastAsia="Calibri" w:hAnsi="Arial" w:cs="Arial"/>
        </w:rPr>
        <w:t xml:space="preserve"> полномочия, предусмотренные подпунктами «а», «в» - «д» и «ж» пункта 4.6. настоящего положения, а также:</w:t>
      </w:r>
    </w:p>
    <w:p w14:paraId="033443BE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а) осуществляют подготовку материалов для рассмотрения на заседании комиссии;</w:t>
      </w:r>
    </w:p>
    <w:p w14:paraId="07177E8F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б) выполняют поручения председателя и заместителей председателя комиссии;</w:t>
      </w:r>
    </w:p>
    <w:p w14:paraId="2B5EDFB6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в) оповещают членов комиссии и лиц, участвующих в заседании комиссии, о времени и месте заседания, проверяют их явку, знакомят с материалами по вопросам, вынесенным на рассмотрение комиссии;</w:t>
      </w:r>
    </w:p>
    <w:p w14:paraId="71B91695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г) осуществляют подготовку и оформление проектов постановлений, принимаемых комиссией по результатам рассмотрения соответствующего вопроса на заседании;</w:t>
      </w:r>
    </w:p>
    <w:p w14:paraId="64A43C0A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д) обеспечивают вручение копий постановлений комиссии.</w:t>
      </w:r>
    </w:p>
    <w:p w14:paraId="0BA02F11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4.6. Члены комиссии обладают равными правами при рассмотрении и обсуждении вопросов (дел), отнесенных к компетенции комиссии, и осуществляют следующие полномочия:</w:t>
      </w:r>
    </w:p>
    <w:p w14:paraId="1B3A5414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а) участвуют в заседании комиссии и его подготовке;</w:t>
      </w:r>
    </w:p>
    <w:p w14:paraId="27B83FE2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б) предварительно (до заседания комиссии) знакомятся с материалами по вопросам, выносимым на ее рассмотрение;</w:t>
      </w:r>
    </w:p>
    <w:p w14:paraId="627798EA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в) вносят предложения об отложении рассмотрения вопроса (дела) и о запросе дополнительных материалов по нему;</w:t>
      </w:r>
    </w:p>
    <w:p w14:paraId="213244B7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г) вносят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14:paraId="2082F60D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д) участвуют в обсуждении постановлений, принимаемых комиссией по рассматриваемым вопросам (делам), и голосуют при их принятии;</w:t>
      </w:r>
    </w:p>
    <w:p w14:paraId="5B2614D5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е) составляют протоколы об административных правонарушениях в случаях и порядке, предусмотренных Кодексом Российской Федерации об административных правонарушениях;</w:t>
      </w:r>
    </w:p>
    <w:p w14:paraId="5EFA0D7D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 xml:space="preserve">ж) посещают организации, обеспечивающие реализацию                           несовершеннолетними их прав на образование, труд, отдых, охрану здоровья и </w:t>
      </w:r>
      <w:r w:rsidRPr="00554679">
        <w:rPr>
          <w:rFonts w:ascii="Arial" w:eastAsia="Calibri" w:hAnsi="Arial" w:cs="Arial"/>
        </w:rPr>
        <w:lastRenderedPageBreak/>
        <w:t>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14:paraId="39E453A5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з) выполняют поручения председателя комиссии;</w:t>
      </w:r>
    </w:p>
    <w:p w14:paraId="0769B59D" w14:textId="24550362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 xml:space="preserve">и) информируют председателя комиссии о своем   участии в заседании или причинах отсутствия </w:t>
      </w:r>
      <w:r w:rsidR="00EF3F43" w:rsidRPr="00554679">
        <w:rPr>
          <w:rFonts w:ascii="Arial" w:eastAsia="Calibri" w:hAnsi="Arial" w:cs="Arial"/>
        </w:rPr>
        <w:t>на заседании</w:t>
      </w:r>
      <w:r w:rsidRPr="00554679">
        <w:rPr>
          <w:rFonts w:ascii="Arial" w:eastAsia="Calibri" w:hAnsi="Arial" w:cs="Arial"/>
        </w:rPr>
        <w:t>.</w:t>
      </w:r>
    </w:p>
    <w:p w14:paraId="7D690540" w14:textId="77777777" w:rsidR="00554679" w:rsidRPr="00554679" w:rsidRDefault="00554679" w:rsidP="00ED4F19">
      <w:pPr>
        <w:ind w:left="567" w:firstLine="284"/>
        <w:jc w:val="both"/>
        <w:rPr>
          <w:rFonts w:ascii="Arial" w:hAnsi="Arial" w:cs="Arial"/>
        </w:rPr>
      </w:pPr>
      <w:r w:rsidRPr="00554679">
        <w:rPr>
          <w:rFonts w:ascii="Arial" w:eastAsia="Calibri" w:hAnsi="Arial" w:cs="Arial"/>
        </w:rPr>
        <w:t xml:space="preserve">4.7. </w:t>
      </w:r>
      <w:r w:rsidRPr="00554679">
        <w:rPr>
          <w:rFonts w:ascii="Arial" w:hAnsi="Arial" w:cs="Arial"/>
        </w:rPr>
        <w:t>Полномочия председателя, заместителей председателя, главного специалиста, ведущего специалиста, специалиста 1 категории, члена комиссии прекращаются при наличии следующих снований:</w:t>
      </w:r>
    </w:p>
    <w:p w14:paraId="40FB5173" w14:textId="0B488091" w:rsidR="00554679" w:rsidRPr="00554679" w:rsidRDefault="00554679" w:rsidP="00ED4F19">
      <w:pPr>
        <w:ind w:left="567" w:firstLine="284"/>
        <w:jc w:val="both"/>
        <w:rPr>
          <w:rFonts w:ascii="Arial" w:hAnsi="Arial" w:cs="Arial"/>
        </w:rPr>
      </w:pPr>
      <w:r w:rsidRPr="00554679">
        <w:rPr>
          <w:rFonts w:ascii="Arial" w:hAnsi="Arial" w:cs="Arial"/>
        </w:rPr>
        <w:t xml:space="preserve">а) подача письменного заявления о прекращении полномочий председателя </w:t>
      </w:r>
      <w:r w:rsidR="00EF3F43" w:rsidRPr="00554679">
        <w:rPr>
          <w:rFonts w:ascii="Arial" w:hAnsi="Arial" w:cs="Arial"/>
        </w:rPr>
        <w:t>комиссии (</w:t>
      </w:r>
      <w:r w:rsidRPr="00554679">
        <w:rPr>
          <w:rFonts w:ascii="Arial" w:hAnsi="Arial" w:cs="Arial"/>
        </w:rPr>
        <w:t>заместителей председателя, главного специалиста, ведущего специалиста, специалиста 1 категории или члена комиссии) уполномоченным органам (должностным лицам);</w:t>
      </w:r>
    </w:p>
    <w:p w14:paraId="04708385" w14:textId="78549D4F" w:rsidR="00554679" w:rsidRPr="00554679" w:rsidRDefault="00554679" w:rsidP="00ED4F19">
      <w:pPr>
        <w:ind w:left="567" w:firstLine="284"/>
        <w:jc w:val="both"/>
        <w:rPr>
          <w:rFonts w:ascii="Arial" w:hAnsi="Arial" w:cs="Arial"/>
        </w:rPr>
      </w:pPr>
      <w:r w:rsidRPr="00554679">
        <w:rPr>
          <w:rFonts w:ascii="Arial" w:hAnsi="Arial" w:cs="Arial"/>
        </w:rPr>
        <w:t xml:space="preserve">б) признание председателя комиссии (заместителей председателя, главного специалиста, ведущего специалиста, специалиста 1 категории или члена комиссии) решением суда, вступившим в законную силу, недееспособным, ограничено </w:t>
      </w:r>
      <w:r w:rsidR="00EF3F43" w:rsidRPr="00554679">
        <w:rPr>
          <w:rFonts w:ascii="Arial" w:hAnsi="Arial" w:cs="Arial"/>
        </w:rPr>
        <w:t>дееспособным и</w:t>
      </w:r>
      <w:r w:rsidRPr="00554679">
        <w:rPr>
          <w:rFonts w:ascii="Arial" w:hAnsi="Arial" w:cs="Arial"/>
        </w:rPr>
        <w:t xml:space="preserve"> безвестно отсутствующим или умершим;</w:t>
      </w:r>
    </w:p>
    <w:p w14:paraId="6B723784" w14:textId="77777777" w:rsidR="00554679" w:rsidRPr="00554679" w:rsidRDefault="00554679" w:rsidP="00ED4F19">
      <w:pPr>
        <w:ind w:left="567" w:firstLine="284"/>
        <w:jc w:val="both"/>
        <w:rPr>
          <w:rFonts w:ascii="Arial" w:hAnsi="Arial" w:cs="Arial"/>
        </w:rPr>
      </w:pPr>
      <w:r w:rsidRPr="00554679">
        <w:rPr>
          <w:rFonts w:ascii="Arial" w:hAnsi="Arial" w:cs="Arial"/>
        </w:rPr>
        <w:t>в) прекращение полномочий комиссии;</w:t>
      </w:r>
    </w:p>
    <w:p w14:paraId="17C8B79F" w14:textId="77777777" w:rsidR="00554679" w:rsidRPr="00554679" w:rsidRDefault="00554679" w:rsidP="00ED4F19">
      <w:pPr>
        <w:ind w:left="567" w:firstLine="284"/>
        <w:jc w:val="both"/>
        <w:rPr>
          <w:rFonts w:ascii="Arial" w:hAnsi="Arial" w:cs="Arial"/>
        </w:rPr>
      </w:pPr>
      <w:r w:rsidRPr="00554679">
        <w:rPr>
          <w:rFonts w:ascii="Arial" w:hAnsi="Arial" w:cs="Arial"/>
        </w:rPr>
        <w:t>г) увольнение председателя комиссии (заместителей председателя, главного специалиста, ведущего специалиста, специалиста 1 категории или члена комиссии) с занимаемой должности в органе или учреждении системы профилактики, ином государственном органе, органе местного самоуправления или общественного объединения, от которого указанное лицо было включено (делегировано) в состав комиссии;</w:t>
      </w:r>
    </w:p>
    <w:p w14:paraId="0A38FB33" w14:textId="122F897B" w:rsidR="00554679" w:rsidRPr="00554679" w:rsidRDefault="00554679" w:rsidP="00ED4F19">
      <w:pPr>
        <w:ind w:left="567" w:firstLine="284"/>
        <w:jc w:val="both"/>
        <w:rPr>
          <w:rFonts w:ascii="Arial" w:hAnsi="Arial" w:cs="Arial"/>
        </w:rPr>
      </w:pPr>
      <w:r w:rsidRPr="00554679">
        <w:rPr>
          <w:rFonts w:ascii="Arial" w:hAnsi="Arial" w:cs="Arial"/>
        </w:rPr>
        <w:t xml:space="preserve">д) отзыв (замена) председателя комиссии (заместителей председателя комиссии, главного специалиста, ведущего специалиста, специалиста 1 категории или члена комиссии) по решению руководителя органа или учреждения системы профилактики, иного государственного органа, органа местного самоуправления или общественного объединения, от которого указанное лицо было </w:t>
      </w:r>
      <w:r w:rsidR="00EF3F43" w:rsidRPr="00554679">
        <w:rPr>
          <w:rFonts w:ascii="Arial" w:hAnsi="Arial" w:cs="Arial"/>
        </w:rPr>
        <w:t>включено) делегировано</w:t>
      </w:r>
      <w:r w:rsidRPr="00554679">
        <w:rPr>
          <w:rFonts w:ascii="Arial" w:hAnsi="Arial" w:cs="Arial"/>
        </w:rPr>
        <w:t>) в ее состав;</w:t>
      </w:r>
    </w:p>
    <w:p w14:paraId="47097BFD" w14:textId="73E6C6B7" w:rsidR="00554679" w:rsidRPr="00554679" w:rsidRDefault="00554679" w:rsidP="00ED4F19">
      <w:pPr>
        <w:ind w:left="567" w:firstLine="284"/>
        <w:jc w:val="both"/>
        <w:rPr>
          <w:rFonts w:ascii="Arial" w:hAnsi="Arial" w:cs="Arial"/>
        </w:rPr>
      </w:pPr>
      <w:r w:rsidRPr="00554679">
        <w:rPr>
          <w:rFonts w:ascii="Arial" w:hAnsi="Arial" w:cs="Arial"/>
        </w:rPr>
        <w:t xml:space="preserve">е) систематическое неисполнение или </w:t>
      </w:r>
      <w:r w:rsidR="00EF3F43" w:rsidRPr="00554679">
        <w:rPr>
          <w:rFonts w:ascii="Arial" w:hAnsi="Arial" w:cs="Arial"/>
        </w:rPr>
        <w:t>ненадлежащее исполнение</w:t>
      </w:r>
      <w:r w:rsidRPr="00554679">
        <w:rPr>
          <w:rFonts w:ascii="Arial" w:hAnsi="Arial" w:cs="Arial"/>
        </w:rPr>
        <w:t xml:space="preserve"> председателем комиссии (заместителями председателя, главным специалистом, ведущим специалистом или членом комиссии) своих полномочий;</w:t>
      </w:r>
    </w:p>
    <w:p w14:paraId="51E6760C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ж) по факту смерти.</w:t>
      </w:r>
    </w:p>
    <w:p w14:paraId="114B7BBC" w14:textId="77777777" w:rsidR="00554679" w:rsidRPr="00554679" w:rsidRDefault="00554679" w:rsidP="00ED4F19">
      <w:pPr>
        <w:ind w:left="567" w:firstLine="284"/>
        <w:jc w:val="both"/>
        <w:rPr>
          <w:rFonts w:ascii="Arial" w:hAnsi="Arial" w:cs="Arial"/>
        </w:rPr>
      </w:pPr>
      <w:r w:rsidRPr="00554679">
        <w:rPr>
          <w:rFonts w:ascii="Arial" w:eastAsia="Calibri" w:hAnsi="Arial" w:cs="Arial"/>
        </w:rPr>
        <w:t xml:space="preserve">4.8. </w:t>
      </w:r>
      <w:r w:rsidRPr="00554679">
        <w:rPr>
          <w:rFonts w:ascii="Arial" w:hAnsi="Arial" w:cs="Arial"/>
        </w:rPr>
        <w:t>При прекращении полномочий председатель комиссии (заместители председателя, главный специалист, ведущий специалист, специалист 1 категории или член комиссии) исключаются из ее состава, за исключением  прекращения полномочий в соответствии с подпунктами «б» (в части признания лица, входящего в состав комиссии, решением суда, вступившим в законную силу, умершим), «в» и «ж» пункта 4.7. настоящего положения.</w:t>
      </w:r>
    </w:p>
    <w:p w14:paraId="17D698D1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4.9.</w:t>
      </w:r>
      <w:r w:rsidRPr="00554679">
        <w:rPr>
          <w:rFonts w:ascii="Arial" w:eastAsia="Calibri" w:hAnsi="Arial" w:cs="Arial"/>
        </w:rPr>
        <w:tab/>
        <w:t>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субъекта Российской Федерации.</w:t>
      </w:r>
    </w:p>
    <w:p w14:paraId="1EB14246" w14:textId="2C728FB9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 xml:space="preserve">4.10. Заседания комиссии проводятся в соответствии с планами работы не </w:t>
      </w:r>
      <w:r w:rsidR="00EF3F43" w:rsidRPr="00554679">
        <w:rPr>
          <w:rFonts w:ascii="Arial" w:eastAsia="Calibri" w:hAnsi="Arial" w:cs="Arial"/>
        </w:rPr>
        <w:t>реже двух</w:t>
      </w:r>
      <w:r w:rsidRPr="00554679">
        <w:rPr>
          <w:rFonts w:ascii="Arial" w:eastAsia="Calibri" w:hAnsi="Arial" w:cs="Arial"/>
        </w:rPr>
        <w:t xml:space="preserve"> раз в месяц.</w:t>
      </w:r>
      <w:r w:rsidRPr="00554679">
        <w:rPr>
          <w:rFonts w:ascii="Arial" w:eastAsia="Calibri" w:hAnsi="Arial" w:cs="Arial"/>
        </w:rPr>
        <w:tab/>
      </w:r>
    </w:p>
    <w:p w14:paraId="114841B0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 xml:space="preserve">Предложения в проект плана работы комиссии вносятся в комиссию ее членами в </w:t>
      </w:r>
      <w:r w:rsidRPr="00554679">
        <w:rPr>
          <w:rFonts w:ascii="Arial" w:eastAsia="Calibri" w:hAnsi="Arial" w:cs="Arial"/>
        </w:rPr>
        <w:lastRenderedPageBreak/>
        <w:t>письменной форме в сроки, определенные председателем комиссии или постановлением комиссии, если законодательством субъекта Российской Федерации не предусмотрено иное.</w:t>
      </w:r>
    </w:p>
    <w:p w14:paraId="1C0CB0A4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4.11. Предложения по рассмотрению вопросов на заседании комиссии должны содержать:</w:t>
      </w:r>
    </w:p>
    <w:p w14:paraId="2DE143CB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а) наименование вопроса и краткое обоснование необходимости его рассмотрения на заседании комиссии;</w:t>
      </w:r>
    </w:p>
    <w:p w14:paraId="35F28FC6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б) информацию об органе (организации, учреждении), и (или) должностном лице, и (или) члене комиссии, ответственных за подготовку вопроса;</w:t>
      </w:r>
    </w:p>
    <w:p w14:paraId="35826E48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в) перечень соисполнителей (при их наличии);</w:t>
      </w:r>
    </w:p>
    <w:p w14:paraId="67CD8157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г) срок рассмотрения на заседании комиссии.</w:t>
      </w:r>
    </w:p>
    <w:p w14:paraId="51E7E7DB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4.12. Предложения в проект плана работы комиссии могут направляться членам комиссии для их предварительного согласования.</w:t>
      </w:r>
    </w:p>
    <w:p w14:paraId="48B6A30F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4.13. Проект плана работы комиссии формируется на основе предложений, поступивших в комиссию, по согласованию с председателем комиссии выносится для обсуждения и утверждения на заседании в конце года, предшествующего году реализации плана работы комиссии.</w:t>
      </w:r>
    </w:p>
    <w:p w14:paraId="219A62DF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4.14. Изменения в план работы комиссии вносятся на заседании комиссии на основании предложений лиц, входящих в ее состав.</w:t>
      </w:r>
    </w:p>
    <w:p w14:paraId="3ACFD87C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4.15. Члены комиссии, должностные лица органов и учреждений системы профилактики, а также иных территориальных органов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организаций, которым во исполнение плана работы комиссии поручена подготовка соответствующих информационных материалов для рассмотрения на заседаниях комиссии, несут персональную ответственность за качество и своевременность их представления.</w:t>
      </w:r>
    </w:p>
    <w:p w14:paraId="52B0CDDC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4.16. Информационные материалы по вопросам, включенным в повестку заседания комиссии, представляются в комиссию органами (организациями, учреждениями), должностными лицами, членами комиссии, ответственными за их подготовку, в соответствии с планом работы комиссии не позднее чем за 10 дней до дня проведения заседания и включают в себя:</w:t>
      </w:r>
    </w:p>
    <w:p w14:paraId="63D64F54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а) справочно-аналитическую информацию по вопросу, вынесенному на рассмотрение;</w:t>
      </w:r>
    </w:p>
    <w:p w14:paraId="2FAE44A0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б) предложения в проект постановления комиссии по рассматриваемому вопросу;</w:t>
      </w:r>
    </w:p>
    <w:p w14:paraId="4B8B724F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в) особые мнения по представленному проекту постановления комиссии, если таковые имеются;</w:t>
      </w:r>
    </w:p>
    <w:p w14:paraId="3FAD25C7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г) материалы согласования проекта постановления комиссии с заинтересованными органами и учреждениями системы профилактики, иными государственными органами и органами местного самоуправления;</w:t>
      </w:r>
    </w:p>
    <w:p w14:paraId="708F1E67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д) иные сведения, необходимые для рассмотрения вопроса.</w:t>
      </w:r>
    </w:p>
    <w:p w14:paraId="3D8E50D3" w14:textId="1B992C45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 xml:space="preserve">4.17. В случае непредставления материалов в установленный </w:t>
      </w:r>
      <w:r w:rsidR="00EF3F43" w:rsidRPr="00554679">
        <w:rPr>
          <w:rFonts w:ascii="Arial" w:eastAsia="Calibri" w:hAnsi="Arial" w:cs="Arial"/>
        </w:rPr>
        <w:t>настоящим положением</w:t>
      </w:r>
      <w:r w:rsidRPr="00554679">
        <w:rPr>
          <w:rFonts w:ascii="Arial" w:eastAsia="Calibri" w:hAnsi="Arial" w:cs="Arial"/>
        </w:rPr>
        <w:t xml:space="preserve">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комиссии.</w:t>
      </w:r>
    </w:p>
    <w:p w14:paraId="17BF8ECA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4.18. Повестка заседания, проекты постановлений по вопросам, включенным в повестку заседания, и соответствующие материалы по данным вопросам направляются членам комиссии не позднее чем за 3 рабочих дня до дня проведения заседания.</w:t>
      </w:r>
    </w:p>
    <w:p w14:paraId="2AD59095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4.19. Члены комиссии и иные участники заседания, которым направлены повестка заседания, проект постановления и иные материалы, при наличии замечаний и предложений представляют их в комиссию до начала проведения заседания.</w:t>
      </w:r>
    </w:p>
    <w:p w14:paraId="5E187C9E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lastRenderedPageBreak/>
        <w:t>4.20. О дате, времени, месте и повестке заседания комиссии извещается прокурор.</w:t>
      </w:r>
    </w:p>
    <w:p w14:paraId="6C71A717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 xml:space="preserve"> 4.21. При голосовании член комиссии имеет один голос и голосует лично. Член комиссии вправе на заседании комиссии довести до сведения членов комиссии свое особое мнение по вопросу, вынесенному на голосование. Особое мнение, изложенное в письменной форме, прилагается к протоколу заседания комиссии.</w:t>
      </w:r>
    </w:p>
    <w:p w14:paraId="5F241A8F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4.22. Результаты голосования, оглашенные председателем комиссии, вносятся в протокол заседания комиссии.</w:t>
      </w:r>
    </w:p>
    <w:p w14:paraId="071BCDDF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4.23. В протоколе заседания комиссии указываются:</w:t>
      </w:r>
    </w:p>
    <w:p w14:paraId="50B5A965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а) наименование комиссии;</w:t>
      </w:r>
    </w:p>
    <w:p w14:paraId="6430692C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б) дата, время и место проведения заседания;</w:t>
      </w:r>
    </w:p>
    <w:p w14:paraId="303FA2E3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в) сведения о присутствующих и отсутствующих членах комиссии, иных лицах, присутствующих на заседании;</w:t>
      </w:r>
    </w:p>
    <w:p w14:paraId="1458B981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г) повестка дня;</w:t>
      </w:r>
    </w:p>
    <w:p w14:paraId="2AD157F1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д) отметка о способе документирования заседания коллегиального органа (стенографирование, видеоконференция, запись на диктофон и др.);</w:t>
      </w:r>
    </w:p>
    <w:p w14:paraId="3C27765E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е) наименование вопросов, рассмотренных на заседании комиссии, и ход их обсуждения;</w:t>
      </w:r>
    </w:p>
    <w:p w14:paraId="50F4C85E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ж) результаты голосования по вопросам, обсуждаемым на заседании комиссии;</w:t>
      </w:r>
    </w:p>
    <w:p w14:paraId="59B79E48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з) решение, принятое по рассматриваемому вопросу.</w:t>
      </w:r>
    </w:p>
    <w:p w14:paraId="74400BB7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4.24. К протоколу заседания комиссии прилагаются материалы докладов по вопросам, рассмотренным на заседании комиссии, справочно-аналитическая и иная информация (при наличии).</w:t>
      </w:r>
    </w:p>
    <w:p w14:paraId="580E6A55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4.25.</w:t>
      </w:r>
      <w:r w:rsidRPr="00554679">
        <w:rPr>
          <w:rFonts w:ascii="Arial" w:eastAsia="Calibri" w:hAnsi="Arial" w:cs="Arial"/>
        </w:rPr>
        <w:tab/>
        <w:t>Заседание комиссии считается правомочным, если на нем присутствует не менее половины ее членов. Члены комиссии участвуют в ее заседаниях без права замены.</w:t>
      </w:r>
    </w:p>
    <w:p w14:paraId="3C122CA6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4.26.</w:t>
      </w:r>
      <w:r w:rsidRPr="00554679">
        <w:rPr>
          <w:rFonts w:ascii="Arial" w:eastAsia="Calibri" w:hAnsi="Arial" w:cs="Arial"/>
        </w:rPr>
        <w:tab/>
        <w:t>На заседании комиссии председательствует ее председатель либо один из заместителей председателя комиссии.</w:t>
      </w:r>
    </w:p>
    <w:p w14:paraId="2047BA1E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4.27.</w:t>
      </w:r>
      <w:r w:rsidRPr="00554679">
        <w:rPr>
          <w:rFonts w:ascii="Arial" w:eastAsia="Calibri" w:hAnsi="Arial" w:cs="Arial"/>
        </w:rPr>
        <w:tab/>
        <w:t>Решения комиссии принимаются большинством голосов присутствующих на заседании членов комиссии.</w:t>
      </w:r>
    </w:p>
    <w:p w14:paraId="7ABBD441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4.28.</w:t>
      </w:r>
      <w:r w:rsidRPr="00554679">
        <w:rPr>
          <w:rFonts w:ascii="Arial" w:eastAsia="Calibri" w:hAnsi="Arial" w:cs="Arial"/>
        </w:rPr>
        <w:tab/>
        <w:t>Протокол заседания комиссии подписывается председательствующим на заседании комиссии и секретарем заседания комиссии.</w:t>
      </w:r>
    </w:p>
    <w:p w14:paraId="12CACD22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4.29.</w:t>
      </w:r>
      <w:r w:rsidRPr="00554679">
        <w:rPr>
          <w:rFonts w:ascii="Arial" w:eastAsia="Calibri" w:hAnsi="Arial" w:cs="Arial"/>
        </w:rPr>
        <w:tab/>
        <w:t>Решения комиссии оформляются в форме постановлений, в которых указываются:</w:t>
      </w:r>
    </w:p>
    <w:p w14:paraId="092C4D39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а) наименование комиссии;</w:t>
      </w:r>
    </w:p>
    <w:p w14:paraId="039B3C35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б) дата;</w:t>
      </w:r>
    </w:p>
    <w:p w14:paraId="75616F14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в) время и место проведения заседания;</w:t>
      </w:r>
    </w:p>
    <w:p w14:paraId="35EF4A74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г) сведения о присутствующих и отсутствующих членах комиссии;</w:t>
      </w:r>
    </w:p>
    <w:p w14:paraId="3808051B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д) сведения об иных лицах, присутствующих на заседании;</w:t>
      </w:r>
    </w:p>
    <w:p w14:paraId="26B8A2CB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е) вопрос повестки дня, по которому вынесено постановление;</w:t>
      </w:r>
    </w:p>
    <w:p w14:paraId="144A1240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ж) содержание рассматриваемого вопроса;</w:t>
      </w:r>
    </w:p>
    <w:p w14:paraId="78AAE62E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з) выявленные по рассматриваемому вопросу нарушения прав и законных интересов несовершеннолетних (при их наличии);</w:t>
      </w:r>
    </w:p>
    <w:p w14:paraId="4F4D771C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и) сведения о выявленных причинах и условиях, способствующих безнадзорности, беспризорности, правонарушениям и антиобщественным действиям несовершеннолетних (при их наличии);</w:t>
      </w:r>
    </w:p>
    <w:p w14:paraId="69DF4583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к) решение, принятое по рассматриваемому вопросу;</w:t>
      </w:r>
    </w:p>
    <w:p w14:paraId="357A9259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л)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несовершеннолетних, которые должны предпринять соответствующие органы или учреждения системы профилактики;</w:t>
      </w:r>
    </w:p>
    <w:p w14:paraId="3A4D3F6B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 xml:space="preserve">м) сроки, в течение которых должны быть приняты меры, направленные на </w:t>
      </w:r>
      <w:r w:rsidRPr="00554679">
        <w:rPr>
          <w:rFonts w:ascii="Arial" w:eastAsia="Calibri" w:hAnsi="Arial" w:cs="Arial"/>
        </w:rPr>
        <w:lastRenderedPageBreak/>
        <w:t>устранение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14:paraId="4086B29B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4.30.</w:t>
      </w:r>
      <w:r w:rsidRPr="00554679">
        <w:rPr>
          <w:rFonts w:ascii="Arial" w:eastAsia="Calibri" w:hAnsi="Arial" w:cs="Arial"/>
        </w:rPr>
        <w:tab/>
        <w:t xml:space="preserve"> Постановления комиссии направляются членам комиссии, в органы и учреждения системы профилактики и иным заинтересованным лицам и организациям.</w:t>
      </w:r>
    </w:p>
    <w:p w14:paraId="0A7EA9C5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4.31.</w:t>
      </w:r>
      <w:r w:rsidRPr="00554679">
        <w:rPr>
          <w:rFonts w:ascii="Arial" w:eastAsia="Calibri" w:hAnsi="Arial" w:cs="Arial"/>
        </w:rPr>
        <w:tab/>
        <w:t>Постановления, принятые комиссией, обязательны для исполнения органами и учреждениями системы профилактики.</w:t>
      </w:r>
    </w:p>
    <w:p w14:paraId="3843ACA7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4.32.</w:t>
      </w:r>
      <w:r w:rsidRPr="00554679">
        <w:rPr>
          <w:rFonts w:ascii="Arial" w:eastAsia="Calibri" w:hAnsi="Arial" w:cs="Arial"/>
        </w:rPr>
        <w:tab/>
        <w:t xml:space="preserve"> Органы и учреждения системы профилактики обязаны проинформировать комиссию о мерах, принятых по исполнению постановления, в указанный в нем срок.</w:t>
      </w:r>
    </w:p>
    <w:p w14:paraId="17436474" w14:textId="7777777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4.33.</w:t>
      </w:r>
      <w:r w:rsidRPr="00554679">
        <w:rPr>
          <w:rFonts w:ascii="Arial" w:eastAsia="Calibri" w:hAnsi="Arial" w:cs="Arial"/>
        </w:rPr>
        <w:tab/>
        <w:t>Постановление комиссии может быть обжаловано в порядке, установленном законодательством Российской Федерации.</w:t>
      </w:r>
    </w:p>
    <w:p w14:paraId="0F716B31" w14:textId="24F889F7" w:rsidR="00554679" w:rsidRPr="00554679" w:rsidRDefault="00554679" w:rsidP="00ED4F19">
      <w:pPr>
        <w:widowControl w:val="0"/>
        <w:autoSpaceDE w:val="0"/>
        <w:autoSpaceDN w:val="0"/>
        <w:adjustRightInd w:val="0"/>
        <w:ind w:left="567" w:firstLine="284"/>
        <w:jc w:val="both"/>
        <w:rPr>
          <w:rFonts w:ascii="Arial" w:eastAsia="Calibri" w:hAnsi="Arial" w:cs="Arial"/>
        </w:rPr>
      </w:pPr>
      <w:r w:rsidRPr="00554679">
        <w:rPr>
          <w:rFonts w:ascii="Arial" w:eastAsia="Calibri" w:hAnsi="Arial" w:cs="Arial"/>
        </w:rPr>
        <w:t>4.34.</w:t>
      </w:r>
      <w:r w:rsidRPr="00554679">
        <w:rPr>
          <w:rFonts w:ascii="Arial" w:eastAsia="Calibri" w:hAnsi="Arial" w:cs="Arial"/>
        </w:rPr>
        <w:tab/>
        <w:t xml:space="preserve">Комиссия имеет </w:t>
      </w:r>
      <w:r w:rsidR="00EF3F43" w:rsidRPr="00554679">
        <w:rPr>
          <w:rFonts w:ascii="Arial" w:eastAsia="Calibri" w:hAnsi="Arial" w:cs="Arial"/>
        </w:rPr>
        <w:t>бланк и</w:t>
      </w:r>
      <w:r w:rsidRPr="00554679">
        <w:rPr>
          <w:rFonts w:ascii="Arial" w:eastAsia="Calibri" w:hAnsi="Arial" w:cs="Arial"/>
        </w:rPr>
        <w:t xml:space="preserve"> печать со своим наименованием.</w:t>
      </w:r>
    </w:p>
    <w:p w14:paraId="0D2A015C" w14:textId="77777777" w:rsidR="00554679" w:rsidRPr="00554679" w:rsidRDefault="00554679" w:rsidP="00ED4F19">
      <w:pPr>
        <w:ind w:left="567" w:firstLine="284"/>
        <w:jc w:val="both"/>
        <w:rPr>
          <w:rFonts w:ascii="Arial" w:eastAsia="Calibri" w:hAnsi="Arial" w:cs="Arial"/>
          <w:b/>
        </w:rPr>
      </w:pPr>
    </w:p>
    <w:p w14:paraId="1F82CFA2" w14:textId="77777777" w:rsidR="00554679" w:rsidRPr="00554679" w:rsidRDefault="00554679" w:rsidP="00ED4F19">
      <w:pPr>
        <w:ind w:left="567" w:firstLine="284"/>
        <w:rPr>
          <w:rFonts w:ascii="Arial" w:eastAsia="Calibri" w:hAnsi="Arial" w:cs="Arial"/>
        </w:rPr>
      </w:pPr>
    </w:p>
    <w:p w14:paraId="1D4C8543" w14:textId="77777777" w:rsidR="00554679" w:rsidRPr="00876E78" w:rsidRDefault="00554679" w:rsidP="00ED4F19">
      <w:pPr>
        <w:ind w:left="567" w:firstLine="284"/>
        <w:jc w:val="both"/>
        <w:rPr>
          <w:rFonts w:ascii="Arial" w:hAnsi="Arial" w:cs="Arial"/>
        </w:rPr>
      </w:pPr>
    </w:p>
    <w:sectPr w:rsidR="00554679" w:rsidRPr="00876E78" w:rsidSect="0095675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35D01" w14:textId="77777777" w:rsidR="000362DF" w:rsidRDefault="000362DF" w:rsidP="002677A5">
      <w:r>
        <w:separator/>
      </w:r>
    </w:p>
  </w:endnote>
  <w:endnote w:type="continuationSeparator" w:id="0">
    <w:p w14:paraId="1E1635DA" w14:textId="77777777" w:rsidR="000362DF" w:rsidRDefault="000362DF" w:rsidP="00267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B4E5D" w14:textId="77777777" w:rsidR="000362DF" w:rsidRDefault="000362DF" w:rsidP="002677A5">
      <w:r>
        <w:separator/>
      </w:r>
    </w:p>
  </w:footnote>
  <w:footnote w:type="continuationSeparator" w:id="0">
    <w:p w14:paraId="2F40384C" w14:textId="77777777" w:rsidR="000362DF" w:rsidRDefault="000362DF" w:rsidP="00267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980"/>
    <w:multiLevelType w:val="hybridMultilevel"/>
    <w:tmpl w:val="2CDC4B24"/>
    <w:lvl w:ilvl="0" w:tplc="3EC45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DB4573"/>
    <w:multiLevelType w:val="hybridMultilevel"/>
    <w:tmpl w:val="10443EC4"/>
    <w:lvl w:ilvl="0" w:tplc="3B50F2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027E1"/>
    <w:multiLevelType w:val="hybridMultilevel"/>
    <w:tmpl w:val="0B7A8D1A"/>
    <w:lvl w:ilvl="0" w:tplc="A6CA418E">
      <w:start w:val="1"/>
      <w:numFmt w:val="decimal"/>
      <w:lvlText w:val="%1)"/>
      <w:lvlJc w:val="left"/>
      <w:pPr>
        <w:ind w:left="1542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104441"/>
    <w:multiLevelType w:val="hybridMultilevel"/>
    <w:tmpl w:val="1486C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961D4"/>
    <w:multiLevelType w:val="hybridMultilevel"/>
    <w:tmpl w:val="6DC6B410"/>
    <w:lvl w:ilvl="0" w:tplc="681C7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FF29CE"/>
    <w:multiLevelType w:val="hybridMultilevel"/>
    <w:tmpl w:val="D7708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155A7"/>
    <w:multiLevelType w:val="hybridMultilevel"/>
    <w:tmpl w:val="DFB47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563A9"/>
    <w:multiLevelType w:val="hybridMultilevel"/>
    <w:tmpl w:val="937CAAA2"/>
    <w:lvl w:ilvl="0" w:tplc="975E9BB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A446D"/>
    <w:multiLevelType w:val="hybridMultilevel"/>
    <w:tmpl w:val="198093BE"/>
    <w:lvl w:ilvl="0" w:tplc="720EF8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21470C7"/>
    <w:multiLevelType w:val="multilevel"/>
    <w:tmpl w:val="58264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95652EC"/>
    <w:multiLevelType w:val="hybridMultilevel"/>
    <w:tmpl w:val="E468055A"/>
    <w:lvl w:ilvl="0" w:tplc="CFE0848C">
      <w:start w:val="1"/>
      <w:numFmt w:val="decimal"/>
      <w:lvlText w:val="%1."/>
      <w:lvlJc w:val="left"/>
      <w:pPr>
        <w:tabs>
          <w:tab w:val="num" w:pos="2508"/>
        </w:tabs>
        <w:ind w:left="2508" w:hanging="1428"/>
      </w:pPr>
      <w:rPr>
        <w:rFonts w:hint="default"/>
      </w:rPr>
    </w:lvl>
    <w:lvl w:ilvl="1" w:tplc="5F9C3F9A">
      <w:numFmt w:val="none"/>
      <w:lvlText w:val=""/>
      <w:lvlJc w:val="left"/>
      <w:pPr>
        <w:tabs>
          <w:tab w:val="num" w:pos="360"/>
        </w:tabs>
      </w:pPr>
    </w:lvl>
    <w:lvl w:ilvl="2" w:tplc="80AA79B2">
      <w:numFmt w:val="none"/>
      <w:lvlText w:val=""/>
      <w:lvlJc w:val="left"/>
      <w:pPr>
        <w:tabs>
          <w:tab w:val="num" w:pos="360"/>
        </w:tabs>
      </w:pPr>
    </w:lvl>
    <w:lvl w:ilvl="3" w:tplc="113A22A2">
      <w:numFmt w:val="none"/>
      <w:lvlText w:val=""/>
      <w:lvlJc w:val="left"/>
      <w:pPr>
        <w:tabs>
          <w:tab w:val="num" w:pos="360"/>
        </w:tabs>
      </w:pPr>
    </w:lvl>
    <w:lvl w:ilvl="4" w:tplc="FAC6FFF2">
      <w:numFmt w:val="none"/>
      <w:lvlText w:val=""/>
      <w:lvlJc w:val="left"/>
      <w:pPr>
        <w:tabs>
          <w:tab w:val="num" w:pos="360"/>
        </w:tabs>
      </w:pPr>
    </w:lvl>
    <w:lvl w:ilvl="5" w:tplc="AA4A43D0">
      <w:numFmt w:val="none"/>
      <w:lvlText w:val=""/>
      <w:lvlJc w:val="left"/>
      <w:pPr>
        <w:tabs>
          <w:tab w:val="num" w:pos="360"/>
        </w:tabs>
      </w:pPr>
    </w:lvl>
    <w:lvl w:ilvl="6" w:tplc="DF2069C8">
      <w:numFmt w:val="none"/>
      <w:lvlText w:val=""/>
      <w:lvlJc w:val="left"/>
      <w:pPr>
        <w:tabs>
          <w:tab w:val="num" w:pos="360"/>
        </w:tabs>
      </w:pPr>
    </w:lvl>
    <w:lvl w:ilvl="7" w:tplc="84D2030E">
      <w:numFmt w:val="none"/>
      <w:lvlText w:val=""/>
      <w:lvlJc w:val="left"/>
      <w:pPr>
        <w:tabs>
          <w:tab w:val="num" w:pos="360"/>
        </w:tabs>
      </w:pPr>
    </w:lvl>
    <w:lvl w:ilvl="8" w:tplc="74962EA6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513D4FEF"/>
    <w:multiLevelType w:val="hybridMultilevel"/>
    <w:tmpl w:val="68C0ECC0"/>
    <w:lvl w:ilvl="0" w:tplc="3C34E8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23D42ED"/>
    <w:multiLevelType w:val="hybridMultilevel"/>
    <w:tmpl w:val="E5AE021C"/>
    <w:lvl w:ilvl="0" w:tplc="6F9C47D4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 w15:restartNumberingAfterBreak="0">
    <w:nsid w:val="54017CF0"/>
    <w:multiLevelType w:val="hybridMultilevel"/>
    <w:tmpl w:val="A4F0337A"/>
    <w:lvl w:ilvl="0" w:tplc="9F6A1486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4" w15:restartNumberingAfterBreak="0">
    <w:nsid w:val="554C0B20"/>
    <w:multiLevelType w:val="hybridMultilevel"/>
    <w:tmpl w:val="538468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70BD6"/>
    <w:multiLevelType w:val="hybridMultilevel"/>
    <w:tmpl w:val="A84C1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51117"/>
    <w:multiLevelType w:val="multilevel"/>
    <w:tmpl w:val="DF8CA3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 w16cid:durableId="1619874002">
    <w:abstractNumId w:val="10"/>
  </w:num>
  <w:num w:numId="2" w16cid:durableId="1330210379">
    <w:abstractNumId w:val="16"/>
  </w:num>
  <w:num w:numId="3" w16cid:durableId="2130666224">
    <w:abstractNumId w:val="7"/>
  </w:num>
  <w:num w:numId="4" w16cid:durableId="1550412302">
    <w:abstractNumId w:val="14"/>
  </w:num>
  <w:num w:numId="5" w16cid:durableId="607934258">
    <w:abstractNumId w:val="8"/>
  </w:num>
  <w:num w:numId="6" w16cid:durableId="147982827">
    <w:abstractNumId w:val="5"/>
  </w:num>
  <w:num w:numId="7" w16cid:durableId="943196297">
    <w:abstractNumId w:val="1"/>
  </w:num>
  <w:num w:numId="8" w16cid:durableId="1234392521">
    <w:abstractNumId w:val="15"/>
  </w:num>
  <w:num w:numId="9" w16cid:durableId="294064502">
    <w:abstractNumId w:val="12"/>
  </w:num>
  <w:num w:numId="10" w16cid:durableId="1840922047">
    <w:abstractNumId w:val="9"/>
  </w:num>
  <w:num w:numId="11" w16cid:durableId="1499079504">
    <w:abstractNumId w:val="13"/>
  </w:num>
  <w:num w:numId="12" w16cid:durableId="641270068">
    <w:abstractNumId w:val="11"/>
  </w:num>
  <w:num w:numId="13" w16cid:durableId="441876237">
    <w:abstractNumId w:val="4"/>
  </w:num>
  <w:num w:numId="14" w16cid:durableId="1748532452">
    <w:abstractNumId w:val="6"/>
  </w:num>
  <w:num w:numId="15" w16cid:durableId="49156930">
    <w:abstractNumId w:val="0"/>
  </w:num>
  <w:num w:numId="16" w16cid:durableId="1217160346">
    <w:abstractNumId w:val="3"/>
  </w:num>
  <w:num w:numId="17" w16cid:durableId="2093425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5ACC"/>
    <w:rsid w:val="00035826"/>
    <w:rsid w:val="000362DF"/>
    <w:rsid w:val="00037471"/>
    <w:rsid w:val="00041F36"/>
    <w:rsid w:val="00043ADD"/>
    <w:rsid w:val="00047494"/>
    <w:rsid w:val="000744D7"/>
    <w:rsid w:val="00095D9E"/>
    <w:rsid w:val="000964A2"/>
    <w:rsid w:val="000C1AE0"/>
    <w:rsid w:val="000C1D84"/>
    <w:rsid w:val="000C32BB"/>
    <w:rsid w:val="000D6CB9"/>
    <w:rsid w:val="000F1064"/>
    <w:rsid w:val="00100E40"/>
    <w:rsid w:val="001047B4"/>
    <w:rsid w:val="001152AC"/>
    <w:rsid w:val="00124AB0"/>
    <w:rsid w:val="00132BDD"/>
    <w:rsid w:val="00145881"/>
    <w:rsid w:val="00161337"/>
    <w:rsid w:val="00182468"/>
    <w:rsid w:val="001A3CDD"/>
    <w:rsid w:val="001B234F"/>
    <w:rsid w:val="001B5E7C"/>
    <w:rsid w:val="001F0716"/>
    <w:rsid w:val="001F610C"/>
    <w:rsid w:val="002061EB"/>
    <w:rsid w:val="002064F4"/>
    <w:rsid w:val="00211056"/>
    <w:rsid w:val="002121F2"/>
    <w:rsid w:val="00212CB8"/>
    <w:rsid w:val="00214861"/>
    <w:rsid w:val="002149A7"/>
    <w:rsid w:val="0023221B"/>
    <w:rsid w:val="002408A3"/>
    <w:rsid w:val="002508FC"/>
    <w:rsid w:val="002518D5"/>
    <w:rsid w:val="0025278F"/>
    <w:rsid w:val="00266C3D"/>
    <w:rsid w:val="002677A5"/>
    <w:rsid w:val="00274776"/>
    <w:rsid w:val="00277F8A"/>
    <w:rsid w:val="00282096"/>
    <w:rsid w:val="00283747"/>
    <w:rsid w:val="00290F20"/>
    <w:rsid w:val="0029778F"/>
    <w:rsid w:val="002A5534"/>
    <w:rsid w:val="002A771B"/>
    <w:rsid w:val="002C042D"/>
    <w:rsid w:val="002C6C5A"/>
    <w:rsid w:val="002D0D33"/>
    <w:rsid w:val="002F35E6"/>
    <w:rsid w:val="00300298"/>
    <w:rsid w:val="00321ABC"/>
    <w:rsid w:val="00326B7D"/>
    <w:rsid w:val="00335F67"/>
    <w:rsid w:val="0035082C"/>
    <w:rsid w:val="00360F0C"/>
    <w:rsid w:val="00364B06"/>
    <w:rsid w:val="00373B79"/>
    <w:rsid w:val="00374A3D"/>
    <w:rsid w:val="003B3B51"/>
    <w:rsid w:val="003C584C"/>
    <w:rsid w:val="003D06E6"/>
    <w:rsid w:val="003E62D0"/>
    <w:rsid w:val="003E68DC"/>
    <w:rsid w:val="003E7177"/>
    <w:rsid w:val="00400E59"/>
    <w:rsid w:val="004104DB"/>
    <w:rsid w:val="00411C03"/>
    <w:rsid w:val="00414F29"/>
    <w:rsid w:val="0041618E"/>
    <w:rsid w:val="00417B66"/>
    <w:rsid w:val="0042350D"/>
    <w:rsid w:val="00433C7B"/>
    <w:rsid w:val="00434693"/>
    <w:rsid w:val="004379C7"/>
    <w:rsid w:val="0044199F"/>
    <w:rsid w:val="004510FE"/>
    <w:rsid w:val="00456781"/>
    <w:rsid w:val="00473E64"/>
    <w:rsid w:val="004818FD"/>
    <w:rsid w:val="00492679"/>
    <w:rsid w:val="004954FE"/>
    <w:rsid w:val="004A3B71"/>
    <w:rsid w:val="004B0086"/>
    <w:rsid w:val="004B15C1"/>
    <w:rsid w:val="004D37DC"/>
    <w:rsid w:val="004D7316"/>
    <w:rsid w:val="004E2DFE"/>
    <w:rsid w:val="004E6700"/>
    <w:rsid w:val="004F4B63"/>
    <w:rsid w:val="00501C78"/>
    <w:rsid w:val="005152E7"/>
    <w:rsid w:val="00516385"/>
    <w:rsid w:val="00525468"/>
    <w:rsid w:val="0053149A"/>
    <w:rsid w:val="00533486"/>
    <w:rsid w:val="00554679"/>
    <w:rsid w:val="00575A4F"/>
    <w:rsid w:val="00575B39"/>
    <w:rsid w:val="00585FD8"/>
    <w:rsid w:val="00592C15"/>
    <w:rsid w:val="005A5815"/>
    <w:rsid w:val="005B328E"/>
    <w:rsid w:val="005B3D34"/>
    <w:rsid w:val="005B450E"/>
    <w:rsid w:val="005B6A25"/>
    <w:rsid w:val="005C3C43"/>
    <w:rsid w:val="005C4F06"/>
    <w:rsid w:val="005D3B4F"/>
    <w:rsid w:val="005E01CF"/>
    <w:rsid w:val="005F51C0"/>
    <w:rsid w:val="005F69AD"/>
    <w:rsid w:val="00601033"/>
    <w:rsid w:val="00605657"/>
    <w:rsid w:val="006103B3"/>
    <w:rsid w:val="00610840"/>
    <w:rsid w:val="00613E41"/>
    <w:rsid w:val="00616237"/>
    <w:rsid w:val="0063644C"/>
    <w:rsid w:val="00637677"/>
    <w:rsid w:val="006453AB"/>
    <w:rsid w:val="00646F07"/>
    <w:rsid w:val="00656535"/>
    <w:rsid w:val="00662F8C"/>
    <w:rsid w:val="006722EB"/>
    <w:rsid w:val="006735AB"/>
    <w:rsid w:val="0068243A"/>
    <w:rsid w:val="006A148B"/>
    <w:rsid w:val="006B7620"/>
    <w:rsid w:val="006C1FA6"/>
    <w:rsid w:val="006C32B7"/>
    <w:rsid w:val="006D4AC0"/>
    <w:rsid w:val="006E2EB2"/>
    <w:rsid w:val="006E3E5B"/>
    <w:rsid w:val="006E5C7E"/>
    <w:rsid w:val="006F30AC"/>
    <w:rsid w:val="00712D69"/>
    <w:rsid w:val="00737541"/>
    <w:rsid w:val="007445A6"/>
    <w:rsid w:val="00750644"/>
    <w:rsid w:val="007543B9"/>
    <w:rsid w:val="00760C3B"/>
    <w:rsid w:val="00764BD0"/>
    <w:rsid w:val="00767F92"/>
    <w:rsid w:val="00775F5E"/>
    <w:rsid w:val="007947EE"/>
    <w:rsid w:val="00796590"/>
    <w:rsid w:val="007A304D"/>
    <w:rsid w:val="007A4F04"/>
    <w:rsid w:val="007B7CC9"/>
    <w:rsid w:val="007C0E6B"/>
    <w:rsid w:val="007C5BB0"/>
    <w:rsid w:val="007D1032"/>
    <w:rsid w:val="007D37C0"/>
    <w:rsid w:val="007E528D"/>
    <w:rsid w:val="007F50EF"/>
    <w:rsid w:val="00804F16"/>
    <w:rsid w:val="00805D10"/>
    <w:rsid w:val="008234B5"/>
    <w:rsid w:val="00827232"/>
    <w:rsid w:val="00831D08"/>
    <w:rsid w:val="00833185"/>
    <w:rsid w:val="00842AEA"/>
    <w:rsid w:val="00850991"/>
    <w:rsid w:val="00871D6D"/>
    <w:rsid w:val="00876E78"/>
    <w:rsid w:val="00880723"/>
    <w:rsid w:val="00894C99"/>
    <w:rsid w:val="008A421E"/>
    <w:rsid w:val="008C26E3"/>
    <w:rsid w:val="008D0165"/>
    <w:rsid w:val="008D6DB2"/>
    <w:rsid w:val="008F3F1F"/>
    <w:rsid w:val="00911B45"/>
    <w:rsid w:val="00922D86"/>
    <w:rsid w:val="0092741D"/>
    <w:rsid w:val="00927D3F"/>
    <w:rsid w:val="00934527"/>
    <w:rsid w:val="009350A1"/>
    <w:rsid w:val="00945ACC"/>
    <w:rsid w:val="0095675B"/>
    <w:rsid w:val="00976BCF"/>
    <w:rsid w:val="009845DA"/>
    <w:rsid w:val="00984B7C"/>
    <w:rsid w:val="00995A88"/>
    <w:rsid w:val="009A2BCB"/>
    <w:rsid w:val="009B7217"/>
    <w:rsid w:val="009C0DA1"/>
    <w:rsid w:val="009C324D"/>
    <w:rsid w:val="009C4E98"/>
    <w:rsid w:val="009D3A3E"/>
    <w:rsid w:val="009E07E2"/>
    <w:rsid w:val="009E3989"/>
    <w:rsid w:val="00A33738"/>
    <w:rsid w:val="00A36E0C"/>
    <w:rsid w:val="00A53273"/>
    <w:rsid w:val="00A8457B"/>
    <w:rsid w:val="00A87DAC"/>
    <w:rsid w:val="00AA072F"/>
    <w:rsid w:val="00AB0E33"/>
    <w:rsid w:val="00AB1E0E"/>
    <w:rsid w:val="00AC099B"/>
    <w:rsid w:val="00AC26DF"/>
    <w:rsid w:val="00AD1822"/>
    <w:rsid w:val="00AD3086"/>
    <w:rsid w:val="00AF2E80"/>
    <w:rsid w:val="00AF55DD"/>
    <w:rsid w:val="00AF696D"/>
    <w:rsid w:val="00AF79FC"/>
    <w:rsid w:val="00B10356"/>
    <w:rsid w:val="00B11C94"/>
    <w:rsid w:val="00B13D3E"/>
    <w:rsid w:val="00B17F48"/>
    <w:rsid w:val="00B20F93"/>
    <w:rsid w:val="00B24EB5"/>
    <w:rsid w:val="00B3490B"/>
    <w:rsid w:val="00B44DF8"/>
    <w:rsid w:val="00B4502E"/>
    <w:rsid w:val="00B51AF8"/>
    <w:rsid w:val="00B63AAA"/>
    <w:rsid w:val="00B80E04"/>
    <w:rsid w:val="00B941CF"/>
    <w:rsid w:val="00B9685F"/>
    <w:rsid w:val="00BA1A28"/>
    <w:rsid w:val="00BC1F41"/>
    <w:rsid w:val="00BC23B5"/>
    <w:rsid w:val="00BC514B"/>
    <w:rsid w:val="00BD2BE8"/>
    <w:rsid w:val="00BD62F6"/>
    <w:rsid w:val="00C02732"/>
    <w:rsid w:val="00C16B05"/>
    <w:rsid w:val="00C17D10"/>
    <w:rsid w:val="00C24E96"/>
    <w:rsid w:val="00C269C2"/>
    <w:rsid w:val="00C511E8"/>
    <w:rsid w:val="00C5454A"/>
    <w:rsid w:val="00C60A00"/>
    <w:rsid w:val="00C62D21"/>
    <w:rsid w:val="00C637C5"/>
    <w:rsid w:val="00C6689F"/>
    <w:rsid w:val="00C77F10"/>
    <w:rsid w:val="00C8081D"/>
    <w:rsid w:val="00C93B6D"/>
    <w:rsid w:val="00C96DE4"/>
    <w:rsid w:val="00CA3C00"/>
    <w:rsid w:val="00CB1302"/>
    <w:rsid w:val="00CB25E1"/>
    <w:rsid w:val="00CB2BDF"/>
    <w:rsid w:val="00CF215E"/>
    <w:rsid w:val="00CF7938"/>
    <w:rsid w:val="00D000C7"/>
    <w:rsid w:val="00D23D41"/>
    <w:rsid w:val="00D25B60"/>
    <w:rsid w:val="00D31113"/>
    <w:rsid w:val="00D339EE"/>
    <w:rsid w:val="00D3428A"/>
    <w:rsid w:val="00D4488F"/>
    <w:rsid w:val="00D52618"/>
    <w:rsid w:val="00D53550"/>
    <w:rsid w:val="00D6212C"/>
    <w:rsid w:val="00D6385B"/>
    <w:rsid w:val="00D65F7A"/>
    <w:rsid w:val="00D97B7A"/>
    <w:rsid w:val="00DC2CD2"/>
    <w:rsid w:val="00DE442D"/>
    <w:rsid w:val="00DE4FE1"/>
    <w:rsid w:val="00DE612A"/>
    <w:rsid w:val="00DF718C"/>
    <w:rsid w:val="00E20E51"/>
    <w:rsid w:val="00E330E8"/>
    <w:rsid w:val="00E53932"/>
    <w:rsid w:val="00E616CC"/>
    <w:rsid w:val="00E63ED3"/>
    <w:rsid w:val="00E81D6F"/>
    <w:rsid w:val="00E93BC9"/>
    <w:rsid w:val="00E9439F"/>
    <w:rsid w:val="00E94CBE"/>
    <w:rsid w:val="00EB4906"/>
    <w:rsid w:val="00EB7779"/>
    <w:rsid w:val="00ED4F19"/>
    <w:rsid w:val="00EF27F1"/>
    <w:rsid w:val="00EF3F43"/>
    <w:rsid w:val="00EF4C1E"/>
    <w:rsid w:val="00F00005"/>
    <w:rsid w:val="00F156FA"/>
    <w:rsid w:val="00F30492"/>
    <w:rsid w:val="00F4168D"/>
    <w:rsid w:val="00F75E4C"/>
    <w:rsid w:val="00F84310"/>
    <w:rsid w:val="00FA01FC"/>
    <w:rsid w:val="00FA2791"/>
    <w:rsid w:val="00FB31B8"/>
    <w:rsid w:val="00FB38FE"/>
    <w:rsid w:val="00FB4C7D"/>
    <w:rsid w:val="00FC412B"/>
    <w:rsid w:val="00FC45BA"/>
    <w:rsid w:val="00FC4CEB"/>
    <w:rsid w:val="00FD5000"/>
    <w:rsid w:val="00FE6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17A0B"/>
  <w15:docId w15:val="{43DA8676-7CA5-4A3D-A299-00A0E2FAE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AC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3B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2677A5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45ACC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945A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5AC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63A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2677A5"/>
    <w:rPr>
      <w:rFonts w:eastAsia="Times New Roman" w:cs="Times New Roman"/>
      <w:b/>
      <w:caps/>
      <w:sz w:val="48"/>
      <w:szCs w:val="20"/>
      <w:lang w:eastAsia="ru-RU"/>
    </w:rPr>
  </w:style>
  <w:style w:type="paragraph" w:customStyle="1" w:styleId="ConsPlusTitle">
    <w:name w:val="ConsPlusTitle"/>
    <w:uiPriority w:val="99"/>
    <w:rsid w:val="002677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2677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uiPriority w:val="99"/>
    <w:rsid w:val="002677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annotation reference"/>
    <w:uiPriority w:val="99"/>
    <w:semiHidden/>
    <w:unhideWhenUsed/>
    <w:rsid w:val="002677A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677A5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677A5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677A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677A5"/>
    <w:rPr>
      <w:rFonts w:ascii="Calibri" w:eastAsia="Calibri" w:hAnsi="Calibri" w:cs="Times New Roman"/>
      <w:b/>
      <w:bCs/>
      <w:sz w:val="20"/>
      <w:szCs w:val="20"/>
    </w:rPr>
  </w:style>
  <w:style w:type="character" w:styleId="ac">
    <w:name w:val="Hyperlink"/>
    <w:uiPriority w:val="99"/>
    <w:unhideWhenUsed/>
    <w:rsid w:val="002677A5"/>
    <w:rPr>
      <w:color w:val="0000FF"/>
      <w:u w:val="single"/>
    </w:rPr>
  </w:style>
  <w:style w:type="table" w:styleId="ad">
    <w:name w:val="Table Grid"/>
    <w:basedOn w:val="a1"/>
    <w:uiPriority w:val="59"/>
    <w:rsid w:val="002677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2677A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2677A5"/>
    <w:rPr>
      <w:rFonts w:ascii="Calibri" w:eastAsia="Calibri" w:hAnsi="Calibri" w:cs="Times New Roman"/>
      <w:sz w:val="22"/>
    </w:rPr>
  </w:style>
  <w:style w:type="paragraph" w:styleId="af0">
    <w:name w:val="footer"/>
    <w:basedOn w:val="a"/>
    <w:link w:val="af1"/>
    <w:uiPriority w:val="99"/>
    <w:unhideWhenUsed/>
    <w:rsid w:val="002677A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2677A5"/>
    <w:rPr>
      <w:rFonts w:ascii="Calibri" w:eastAsia="Calibri" w:hAnsi="Calibri" w:cs="Times New Roman"/>
      <w:sz w:val="22"/>
    </w:rPr>
  </w:style>
  <w:style w:type="paragraph" w:styleId="af2">
    <w:name w:val="footnote text"/>
    <w:basedOn w:val="a"/>
    <w:link w:val="af3"/>
    <w:uiPriority w:val="99"/>
    <w:semiHidden/>
    <w:unhideWhenUsed/>
    <w:rsid w:val="002677A5"/>
    <w:rPr>
      <w:rFonts w:ascii="Calibri" w:eastAsia="Calibri" w:hAnsi="Calibri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2677A5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uiPriority w:val="99"/>
    <w:semiHidden/>
    <w:unhideWhenUsed/>
    <w:rsid w:val="002677A5"/>
    <w:rPr>
      <w:vertAlign w:val="superscript"/>
    </w:rPr>
  </w:style>
  <w:style w:type="paragraph" w:customStyle="1" w:styleId="ConsPlusDocList">
    <w:name w:val="ConsPlusDocList"/>
    <w:rsid w:val="002677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93B6D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customStyle="1" w:styleId="ConsPlusCell">
    <w:name w:val="ConsPlusCell"/>
    <w:uiPriority w:val="99"/>
    <w:rsid w:val="00C93B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C93B6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character" w:customStyle="1" w:styleId="blk">
    <w:name w:val="blk"/>
    <w:basedOn w:val="a0"/>
    <w:rsid w:val="00041F36"/>
  </w:style>
  <w:style w:type="paragraph" w:customStyle="1" w:styleId="Default">
    <w:name w:val="Default"/>
    <w:rsid w:val="008F3F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4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0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0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9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5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6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3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2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9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29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8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5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4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4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4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48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8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8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74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7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4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9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B55CB-C77F-42D3-8866-39184C4D2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5136</Words>
  <Characters>29281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Вохмина</cp:lastModifiedBy>
  <cp:revision>8</cp:revision>
  <cp:lastPrinted>2019-07-08T07:22:00Z</cp:lastPrinted>
  <dcterms:created xsi:type="dcterms:W3CDTF">2022-06-01T02:30:00Z</dcterms:created>
  <dcterms:modified xsi:type="dcterms:W3CDTF">2022-06-01T07:20:00Z</dcterms:modified>
</cp:coreProperties>
</file>