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269" w:rsidRDefault="00FA0B39" w:rsidP="001B124B">
      <w:pPr>
        <w:autoSpaceDE w:val="0"/>
        <w:autoSpaceDN w:val="0"/>
        <w:adjustRightInd w:val="0"/>
        <w:outlineLvl w:val="0"/>
      </w:pPr>
      <w:r>
        <w:t xml:space="preserve">                                                                                                                      </w:t>
      </w:r>
    </w:p>
    <w:p w:rsidR="00543269" w:rsidRDefault="00543269" w:rsidP="00543269">
      <w:pPr>
        <w:pStyle w:val="1"/>
        <w:rPr>
          <w:b w:val="0"/>
          <w:sz w:val="28"/>
          <w:szCs w:val="28"/>
          <w:lang w:val="en-US"/>
        </w:rPr>
      </w:pPr>
    </w:p>
    <w:p w:rsidR="00543269" w:rsidRDefault="00AC460C" w:rsidP="00543269">
      <w:pPr>
        <w:jc w:val="center"/>
        <w:rPr>
          <w:b/>
          <w:sz w:val="20"/>
          <w:szCs w:val="20"/>
        </w:rPr>
      </w:pPr>
      <w:r w:rsidRPr="00AC460C">
        <w:rPr>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7pt;visibility:visible;mso-wrap-style:square">
            <v:imagedata r:id="rId7" o:title=""/>
          </v:shape>
        </w:pict>
      </w:r>
    </w:p>
    <w:p w:rsidR="00543269" w:rsidRPr="00324BA1" w:rsidRDefault="00543269" w:rsidP="00543269">
      <w:pPr>
        <w:jc w:val="center"/>
        <w:rPr>
          <w:b/>
          <w:spacing w:val="20"/>
          <w:sz w:val="20"/>
          <w:szCs w:val="20"/>
        </w:rPr>
      </w:pPr>
      <w:r w:rsidRPr="00324BA1">
        <w:rPr>
          <w:b/>
          <w:spacing w:val="20"/>
          <w:sz w:val="20"/>
          <w:szCs w:val="20"/>
        </w:rPr>
        <w:t>АДМИНИСТРАЦИЯ ЕМЕЛЬЯНОВСКОГО РАЙОНА</w:t>
      </w:r>
    </w:p>
    <w:p w:rsidR="00543269" w:rsidRDefault="00543269" w:rsidP="00543269">
      <w:pPr>
        <w:pStyle w:val="1"/>
        <w:jc w:val="center"/>
        <w:rPr>
          <w:spacing w:val="20"/>
          <w:sz w:val="20"/>
        </w:rPr>
      </w:pPr>
      <w:r w:rsidRPr="00324BA1">
        <w:rPr>
          <w:spacing w:val="20"/>
          <w:sz w:val="20"/>
        </w:rPr>
        <w:t>КРАСНОЯРСКОГО КРАЯ</w:t>
      </w:r>
    </w:p>
    <w:p w:rsidR="00543269" w:rsidRPr="00324BA1" w:rsidRDefault="00543269" w:rsidP="00543269"/>
    <w:p w:rsidR="00543269" w:rsidRDefault="00543269" w:rsidP="00543269">
      <w:pPr>
        <w:ind w:left="-180"/>
        <w:jc w:val="center"/>
        <w:rPr>
          <w:b/>
          <w:sz w:val="36"/>
          <w:szCs w:val="36"/>
        </w:rPr>
      </w:pPr>
      <w:r w:rsidRPr="00324BA1">
        <w:rPr>
          <w:b/>
          <w:sz w:val="36"/>
          <w:szCs w:val="36"/>
        </w:rPr>
        <w:t>ПОСТАНОВЛЕНИЕ</w:t>
      </w:r>
    </w:p>
    <w:p w:rsidR="00543269" w:rsidRDefault="00543269" w:rsidP="00543269">
      <w:pPr>
        <w:ind w:left="-180"/>
        <w:jc w:val="center"/>
        <w:rPr>
          <w:b/>
          <w:sz w:val="36"/>
          <w:szCs w:val="36"/>
        </w:rPr>
      </w:pPr>
    </w:p>
    <w:p w:rsidR="00543269" w:rsidRPr="001D006D" w:rsidRDefault="00543269" w:rsidP="00543269">
      <w:pPr>
        <w:ind w:left="-180"/>
        <w:jc w:val="center"/>
        <w:rPr>
          <w:u w:val="single"/>
        </w:rPr>
      </w:pPr>
      <w:r>
        <w:rPr>
          <w:u w:val="single"/>
        </w:rPr>
        <w:t>10.09.2013</w:t>
      </w:r>
      <w:r>
        <w:t xml:space="preserve">                                </w:t>
      </w:r>
      <w:r w:rsidRPr="00324BA1">
        <w:rPr>
          <w:sz w:val="20"/>
          <w:szCs w:val="20"/>
        </w:rPr>
        <w:t xml:space="preserve">р.п. Емельяново                                              </w:t>
      </w:r>
      <w:r w:rsidRPr="00324BA1">
        <w:t xml:space="preserve"> </w:t>
      </w:r>
      <w:r>
        <w:rPr>
          <w:u w:val="single"/>
        </w:rPr>
        <w:t xml:space="preserve">  1941    </w:t>
      </w:r>
      <w:r>
        <w:t>_</w:t>
      </w:r>
    </w:p>
    <w:p w:rsidR="00543269" w:rsidRDefault="00543269" w:rsidP="00543269">
      <w:pPr>
        <w:rPr>
          <w:sz w:val="20"/>
          <w:szCs w:val="20"/>
        </w:rPr>
      </w:pPr>
    </w:p>
    <w:p w:rsidR="00543269" w:rsidRDefault="00543269" w:rsidP="00543269">
      <w:pPr>
        <w:pStyle w:val="a5"/>
        <w:ind w:firstLine="0"/>
        <w:jc w:val="left"/>
      </w:pPr>
      <w:r>
        <w:t>Об утверждении п</w:t>
      </w:r>
      <w:r w:rsidRPr="00F66A6B">
        <w:t>римерного положения об</w:t>
      </w:r>
      <w:r>
        <w:t xml:space="preserve"> </w:t>
      </w:r>
      <w:r w:rsidRPr="00F66A6B">
        <w:t xml:space="preserve">оплате труда </w:t>
      </w:r>
    </w:p>
    <w:p w:rsidR="00543269" w:rsidRDefault="00543269" w:rsidP="00543269">
      <w:pPr>
        <w:pStyle w:val="a5"/>
        <w:ind w:firstLine="0"/>
        <w:jc w:val="left"/>
      </w:pPr>
      <w:r w:rsidRPr="00F66A6B">
        <w:t xml:space="preserve">работников </w:t>
      </w:r>
      <w:r>
        <w:t>м</w:t>
      </w:r>
      <w:r w:rsidRPr="00F66A6B">
        <w:t>униципальных</w:t>
      </w:r>
      <w:r>
        <w:t xml:space="preserve"> </w:t>
      </w:r>
      <w:r w:rsidRPr="00F66A6B">
        <w:t>бюджетных образовательных</w:t>
      </w:r>
      <w:r>
        <w:t xml:space="preserve"> </w:t>
      </w:r>
    </w:p>
    <w:p w:rsidR="00543269" w:rsidRDefault="00543269" w:rsidP="00543269">
      <w:pPr>
        <w:pStyle w:val="a5"/>
        <w:ind w:firstLine="0"/>
        <w:jc w:val="left"/>
      </w:pPr>
      <w:r w:rsidRPr="00F66A6B">
        <w:t>учреждений</w:t>
      </w:r>
      <w:r>
        <w:t xml:space="preserve"> </w:t>
      </w:r>
      <w:r w:rsidRPr="00F66A6B">
        <w:t>дополнительного</w:t>
      </w:r>
      <w:r>
        <w:t xml:space="preserve"> </w:t>
      </w:r>
      <w:r w:rsidRPr="00F66A6B">
        <w:t>образования детей детских</w:t>
      </w:r>
      <w:r>
        <w:t xml:space="preserve"> </w:t>
      </w:r>
    </w:p>
    <w:p w:rsidR="00543269" w:rsidRDefault="00543269" w:rsidP="00543269">
      <w:pPr>
        <w:pStyle w:val="a5"/>
        <w:ind w:firstLine="0"/>
        <w:jc w:val="left"/>
      </w:pPr>
      <w:r w:rsidRPr="00F66A6B">
        <w:t>школ искусств Емельяновского района в</w:t>
      </w:r>
      <w:r>
        <w:t xml:space="preserve"> </w:t>
      </w:r>
      <w:r w:rsidRPr="00F66A6B">
        <w:t>сфере культуры</w:t>
      </w:r>
      <w:r>
        <w:t>,</w:t>
      </w:r>
    </w:p>
    <w:p w:rsidR="00543269" w:rsidRDefault="00543269" w:rsidP="00543269">
      <w:pPr>
        <w:pStyle w:val="a5"/>
        <w:ind w:firstLine="0"/>
        <w:jc w:val="left"/>
      </w:pPr>
      <w:r>
        <w:t xml:space="preserve">функции и полномочия учредителя, в отношении которых </w:t>
      </w:r>
    </w:p>
    <w:p w:rsidR="00543269" w:rsidRDefault="00543269" w:rsidP="00543269">
      <w:pPr>
        <w:pStyle w:val="a5"/>
        <w:ind w:firstLine="0"/>
        <w:jc w:val="left"/>
      </w:pPr>
      <w:r>
        <w:t xml:space="preserve">осуществляет муниципальное казенное учреждение </w:t>
      </w:r>
    </w:p>
    <w:p w:rsidR="00543269" w:rsidRDefault="00543269" w:rsidP="00543269">
      <w:pPr>
        <w:pStyle w:val="a5"/>
        <w:ind w:firstLine="0"/>
        <w:jc w:val="left"/>
      </w:pPr>
      <w:r>
        <w:t>«Отдел культуры администрации Емельяновского района»</w:t>
      </w:r>
    </w:p>
    <w:p w:rsidR="006C44B1" w:rsidRPr="00F66A6B" w:rsidRDefault="006C44B1" w:rsidP="00543269">
      <w:pPr>
        <w:pStyle w:val="a5"/>
        <w:ind w:firstLine="0"/>
        <w:jc w:val="left"/>
      </w:pPr>
      <w:r>
        <w:t>(в редакции постановления № 2077 от 24.09.2013)</w:t>
      </w:r>
    </w:p>
    <w:p w:rsidR="00543269" w:rsidRDefault="00543269" w:rsidP="00543269">
      <w:pPr>
        <w:autoSpaceDE w:val="0"/>
        <w:autoSpaceDN w:val="0"/>
        <w:adjustRightInd w:val="0"/>
        <w:jc w:val="both"/>
        <w:outlineLvl w:val="0"/>
      </w:pPr>
    </w:p>
    <w:p w:rsidR="00543269" w:rsidRPr="006B66D0" w:rsidRDefault="00543269" w:rsidP="00543269">
      <w:pPr>
        <w:autoSpaceDE w:val="0"/>
        <w:autoSpaceDN w:val="0"/>
        <w:adjustRightInd w:val="0"/>
        <w:jc w:val="both"/>
        <w:outlineLvl w:val="0"/>
      </w:pPr>
      <w:r w:rsidRPr="006B66D0">
        <w:t xml:space="preserve">            В соответствии со статьей 15 Федерального закона от 06.10.2003 № 131-ФЗ                    «Об общих принципах организации местного самоуправления в Российской Федерации», Постановлением Правит</w:t>
      </w:r>
      <w:r>
        <w:t>ельства Красноярского края от 29.12.2012 № 733-п «О внесении изменений в постановление Правительства Красноярского края от 19.11.2009 № 586-п «Об утверждении Порядка проведения эксперимента по введению новых систем оплаты труда работников бюджетных и казенных учреждений Красноярского края»</w:t>
      </w:r>
      <w:r w:rsidRPr="006B66D0">
        <w:t xml:space="preserve">, </w:t>
      </w:r>
      <w:r>
        <w:t>решений Емельяновского районного Совета депутатов Красноярского края от 27.06.2011 № 16-89Р «Об утверждении Положения о новой системе оплаты труда работников муниципальных бюджетных и казенных учреждений муниципального образования Емельяновский район»,  от 26.06.2013 № 42-215Р «О внесении изменений и дополнений в решение</w:t>
      </w:r>
      <w:r w:rsidRPr="00C9548C">
        <w:t xml:space="preserve"> </w:t>
      </w:r>
      <w:r>
        <w:t xml:space="preserve">Емельяновского районного Совета депутатов от 27.06.2011 № 16-89Р «Об утверждении Положения о новой системе оплаты труда работников муниципальных бюджетных и казенных учреждений муниципального образования Емельяновский район», </w:t>
      </w:r>
      <w:r w:rsidRPr="006B66D0">
        <w:t>руководствуясь Уставом Емельяновского района, администрация постановляет:</w:t>
      </w:r>
    </w:p>
    <w:p w:rsidR="00543269" w:rsidRPr="00C9548C" w:rsidRDefault="00543269" w:rsidP="00543269">
      <w:pPr>
        <w:pStyle w:val="a5"/>
        <w:tabs>
          <w:tab w:val="clear" w:pos="5730"/>
          <w:tab w:val="left" w:pos="0"/>
        </w:tabs>
        <w:ind w:firstLine="0"/>
      </w:pPr>
      <w:r>
        <w:tab/>
        <w:t>1. Утвердить  п</w:t>
      </w:r>
      <w:r w:rsidRPr="00C9548C">
        <w:t>римерное положение об оплате труда работников муниципальных бюджетных образовательных учреждений дополнительного образования детей детских</w:t>
      </w:r>
    </w:p>
    <w:p w:rsidR="00543269" w:rsidRPr="00C9548C" w:rsidRDefault="00543269" w:rsidP="00543269">
      <w:pPr>
        <w:pStyle w:val="a5"/>
        <w:ind w:firstLine="0"/>
      </w:pPr>
      <w:r w:rsidRPr="00C9548C">
        <w:t>школ искусств Емельяновского района в сфере культуры согласно приложению № 1.</w:t>
      </w:r>
    </w:p>
    <w:p w:rsidR="00543269" w:rsidRPr="006B66D0" w:rsidRDefault="00543269" w:rsidP="00543269">
      <w:pPr>
        <w:autoSpaceDE w:val="0"/>
        <w:autoSpaceDN w:val="0"/>
        <w:adjustRightInd w:val="0"/>
        <w:jc w:val="both"/>
        <w:outlineLvl w:val="0"/>
      </w:pPr>
      <w:r w:rsidRPr="006B66D0">
        <w:t xml:space="preserve">            2.  Настоящее постановление  подлежит официальному опубликованию в газете «Емельяновские веси» и размещению на официальном сайте </w:t>
      </w:r>
      <w:r>
        <w:t xml:space="preserve">муниципального образования «Емельяновский район» </w:t>
      </w:r>
      <w:r w:rsidRPr="006B66D0">
        <w:t xml:space="preserve">в </w:t>
      </w:r>
      <w:r>
        <w:t xml:space="preserve">информационно-телекоммуникационной </w:t>
      </w:r>
      <w:r w:rsidRPr="006B66D0">
        <w:t>сети</w:t>
      </w:r>
      <w:r>
        <w:t xml:space="preserve"> «</w:t>
      </w:r>
      <w:r w:rsidRPr="006B66D0">
        <w:t>Интернет</w:t>
      </w:r>
      <w:r>
        <w:t>»</w:t>
      </w:r>
      <w:r w:rsidRPr="006B66D0">
        <w:t>.</w:t>
      </w:r>
    </w:p>
    <w:p w:rsidR="00543269" w:rsidRPr="006B66D0" w:rsidRDefault="00543269" w:rsidP="00543269">
      <w:pPr>
        <w:autoSpaceDE w:val="0"/>
        <w:autoSpaceDN w:val="0"/>
        <w:adjustRightInd w:val="0"/>
        <w:jc w:val="both"/>
        <w:outlineLvl w:val="0"/>
      </w:pPr>
      <w:r>
        <w:t xml:space="preserve">           3. П</w:t>
      </w:r>
      <w:r w:rsidRPr="006B66D0">
        <w:t>остановление вступает в силу  с</w:t>
      </w:r>
      <w:r>
        <w:t>о</w:t>
      </w:r>
      <w:r w:rsidRPr="006B66D0">
        <w:t xml:space="preserve"> </w:t>
      </w:r>
      <w:r>
        <w:t>дня его официального опубликования в газете «Емельяновский веси» и распространяет своё действие на правоотношения, возникшие с 01 июля 2013 года.</w:t>
      </w:r>
    </w:p>
    <w:p w:rsidR="00543269" w:rsidRPr="006B66D0" w:rsidRDefault="00543269" w:rsidP="00543269">
      <w:pPr>
        <w:autoSpaceDE w:val="0"/>
        <w:autoSpaceDN w:val="0"/>
        <w:adjustRightInd w:val="0"/>
        <w:jc w:val="both"/>
        <w:outlineLvl w:val="0"/>
      </w:pPr>
      <w:r w:rsidRPr="006B66D0">
        <w:t xml:space="preserve">           </w:t>
      </w:r>
      <w:r w:rsidRPr="006B66D0">
        <w:tab/>
        <w:t>4. Контроль за исполнением настоящего постановления</w:t>
      </w:r>
      <w:r>
        <w:t xml:space="preserve"> </w:t>
      </w:r>
      <w:r w:rsidRPr="006B66D0">
        <w:t>возложить на  заместителя главы а</w:t>
      </w:r>
      <w:r>
        <w:t xml:space="preserve">дминистрации района по финансовым и </w:t>
      </w:r>
      <w:r w:rsidRPr="006B66D0">
        <w:t xml:space="preserve">экономическим вопросам  </w:t>
      </w:r>
      <w:r>
        <w:t>И.А. Тавберт</w:t>
      </w:r>
      <w:r w:rsidRPr="006B66D0">
        <w:t>.</w:t>
      </w:r>
    </w:p>
    <w:p w:rsidR="00543269" w:rsidRDefault="00543269" w:rsidP="00543269">
      <w:pPr>
        <w:jc w:val="both"/>
      </w:pPr>
    </w:p>
    <w:p w:rsidR="00543269" w:rsidRPr="006B66D0" w:rsidRDefault="00543269" w:rsidP="00543269">
      <w:pPr>
        <w:jc w:val="both"/>
      </w:pPr>
      <w:r w:rsidRPr="006B66D0">
        <w:tab/>
      </w:r>
    </w:p>
    <w:p w:rsidR="00543269" w:rsidRDefault="00543269" w:rsidP="00543269">
      <w:r>
        <w:t xml:space="preserve">Глава </w:t>
      </w:r>
      <w:r w:rsidRPr="006B66D0">
        <w:t xml:space="preserve">администрации района                                                                     </w:t>
      </w:r>
      <w:r>
        <w:t xml:space="preserve">              Е.А. Юркова</w:t>
      </w:r>
    </w:p>
    <w:p w:rsidR="00543269" w:rsidRPr="006B66D0" w:rsidRDefault="00543269" w:rsidP="00543269"/>
    <w:p w:rsidR="00543269" w:rsidRDefault="00543269" w:rsidP="00543269">
      <w:pPr>
        <w:jc w:val="both"/>
        <w:rPr>
          <w:sz w:val="20"/>
          <w:szCs w:val="20"/>
        </w:rPr>
      </w:pPr>
      <w:r>
        <w:rPr>
          <w:sz w:val="20"/>
          <w:szCs w:val="20"/>
        </w:rPr>
        <w:t>Унжакова Г.В. 8(39133) 21557</w:t>
      </w:r>
    </w:p>
    <w:p w:rsidR="006A0598" w:rsidRDefault="00FA0B39" w:rsidP="00543269">
      <w:pPr>
        <w:autoSpaceDE w:val="0"/>
        <w:autoSpaceDN w:val="0"/>
        <w:adjustRightInd w:val="0"/>
        <w:jc w:val="right"/>
        <w:outlineLvl w:val="0"/>
      </w:pPr>
      <w:r>
        <w:lastRenderedPageBreak/>
        <w:t xml:space="preserve">      </w:t>
      </w:r>
    </w:p>
    <w:p w:rsidR="00FA0B39" w:rsidRDefault="00FA0B39" w:rsidP="00543269">
      <w:pPr>
        <w:autoSpaceDE w:val="0"/>
        <w:autoSpaceDN w:val="0"/>
        <w:adjustRightInd w:val="0"/>
        <w:jc w:val="right"/>
        <w:outlineLvl w:val="0"/>
      </w:pPr>
      <w:r>
        <w:t xml:space="preserve"> Приложение № 1</w:t>
      </w:r>
    </w:p>
    <w:p w:rsidR="00FA0B39" w:rsidRDefault="00FA0B39" w:rsidP="00543269">
      <w:pPr>
        <w:autoSpaceDE w:val="0"/>
        <w:autoSpaceDN w:val="0"/>
        <w:adjustRightInd w:val="0"/>
        <w:jc w:val="right"/>
        <w:outlineLvl w:val="0"/>
      </w:pPr>
      <w:r>
        <w:t>к Постановлению</w:t>
      </w:r>
    </w:p>
    <w:p w:rsidR="00FA0B39" w:rsidRDefault="00FA0B39" w:rsidP="00543269">
      <w:pPr>
        <w:autoSpaceDE w:val="0"/>
        <w:autoSpaceDN w:val="0"/>
        <w:adjustRightInd w:val="0"/>
        <w:jc w:val="right"/>
        <w:outlineLvl w:val="0"/>
      </w:pPr>
      <w:r>
        <w:t>администрации Емельяновского района</w:t>
      </w:r>
    </w:p>
    <w:p w:rsidR="00FA0B39" w:rsidRDefault="006849C2" w:rsidP="00543269">
      <w:pPr>
        <w:autoSpaceDE w:val="0"/>
        <w:autoSpaceDN w:val="0"/>
        <w:adjustRightInd w:val="0"/>
        <w:jc w:val="right"/>
        <w:outlineLvl w:val="0"/>
      </w:pPr>
      <w:r>
        <w:t>от 10.09.</w:t>
      </w:r>
      <w:r w:rsidR="00FA0B39">
        <w:t xml:space="preserve"> </w:t>
      </w:r>
      <w:smartTag w:uri="urn:schemas-microsoft-com:office:smarttags" w:element="metricconverter">
        <w:smartTagPr>
          <w:attr w:name="ProductID" w:val="2013 г"/>
        </w:smartTagPr>
        <w:r w:rsidR="00FA0B39">
          <w:t>2013 г</w:t>
        </w:r>
      </w:smartTag>
      <w:r>
        <w:t>. N 1941</w:t>
      </w:r>
    </w:p>
    <w:p w:rsidR="00FA0B39" w:rsidRDefault="00FA0B39">
      <w:pPr>
        <w:autoSpaceDE w:val="0"/>
        <w:autoSpaceDN w:val="0"/>
        <w:adjustRightInd w:val="0"/>
        <w:ind w:firstLine="540"/>
        <w:jc w:val="both"/>
        <w:outlineLvl w:val="0"/>
      </w:pPr>
    </w:p>
    <w:p w:rsidR="00FA0B39" w:rsidRDefault="003E55AA">
      <w:pPr>
        <w:pStyle w:val="ConsPlusTitle"/>
        <w:widowControl/>
        <w:jc w:val="center"/>
        <w:outlineLvl w:val="0"/>
      </w:pPr>
      <w:r>
        <w:t xml:space="preserve">ПРИМЕРНОЕ </w:t>
      </w:r>
      <w:r w:rsidR="00FA0B39">
        <w:t>ПОЛОЖЕНИЕ</w:t>
      </w:r>
    </w:p>
    <w:p w:rsidR="00FA0B39" w:rsidRDefault="00FA0B39" w:rsidP="00481E08">
      <w:pPr>
        <w:pStyle w:val="ConsPlusTitle"/>
        <w:widowControl/>
        <w:jc w:val="center"/>
        <w:outlineLvl w:val="0"/>
      </w:pPr>
      <w:r>
        <w:t xml:space="preserve">ОБ ОПЛАТЕ ТРУДА РАБОТНИКОВ МУНИЦИПАЛЬНЫХ БЮДЖЕТНЫХ  ОБРАЗОВАТЕЛЬНЫХ УЧРЕЖДЕНИЙ ДОПОЛНИТЕЛЬНОГО ОБРАЗОВАНИЯ ДЕТЕЙ </w:t>
      </w:r>
      <w:r w:rsidR="007F1FFE">
        <w:t>«ДЕТСКАЯ</w:t>
      </w:r>
      <w:r>
        <w:t xml:space="preserve"> ШКОЛ</w:t>
      </w:r>
      <w:r w:rsidR="007F1FFE">
        <w:t>А</w:t>
      </w:r>
      <w:r>
        <w:t xml:space="preserve"> ИСКУССТВ</w:t>
      </w:r>
      <w:r w:rsidR="007F1FFE">
        <w:t>»</w:t>
      </w:r>
      <w:r>
        <w:t xml:space="preserve"> ЕМЕЛЬЯНОВСКОГО РАЙОНА В СФЕРЕ КУЛЬТУРЫ,  ФУНКЦИИ И ПОЛНОМОЧИЯ УЧРЕДИТЕЛЯ </w:t>
      </w:r>
      <w:r w:rsidR="00CE357E">
        <w:t>В ОТНОШЕНИИ</w:t>
      </w:r>
      <w:r>
        <w:t xml:space="preserve"> КОТОРЫХ ОСУЩЕСТВЛЯЕТ МУНИЦИПАЛЬНОЕ КАЗЕННОЕ УЧРЕЖДЕНИЕ «ОТДЕЛ КУЛЬТУРЫ АДМИНИСТРАЦИИ ЕМЕЛЬЯНОВСКОГО РАЙОНА»</w:t>
      </w:r>
    </w:p>
    <w:p w:rsidR="00FA0B39" w:rsidRDefault="00FA0B39">
      <w:pPr>
        <w:autoSpaceDE w:val="0"/>
        <w:autoSpaceDN w:val="0"/>
        <w:adjustRightInd w:val="0"/>
        <w:jc w:val="center"/>
        <w:outlineLvl w:val="0"/>
      </w:pPr>
    </w:p>
    <w:p w:rsidR="00FA0B39" w:rsidRDefault="00FA0B39">
      <w:pPr>
        <w:autoSpaceDE w:val="0"/>
        <w:autoSpaceDN w:val="0"/>
        <w:adjustRightInd w:val="0"/>
        <w:jc w:val="center"/>
        <w:outlineLvl w:val="0"/>
      </w:pPr>
    </w:p>
    <w:p w:rsidR="00FA0B39" w:rsidRDefault="00FA0B39">
      <w:pPr>
        <w:autoSpaceDE w:val="0"/>
        <w:autoSpaceDN w:val="0"/>
        <w:adjustRightInd w:val="0"/>
        <w:jc w:val="center"/>
        <w:outlineLvl w:val="1"/>
      </w:pPr>
      <w:r>
        <w:t>I. ОБЩИЕ ПОЛОЖЕНИЯ</w:t>
      </w:r>
    </w:p>
    <w:p w:rsidR="00FA0B39" w:rsidRDefault="00FA0B39">
      <w:pPr>
        <w:autoSpaceDE w:val="0"/>
        <w:autoSpaceDN w:val="0"/>
        <w:adjustRightInd w:val="0"/>
        <w:ind w:firstLine="540"/>
        <w:jc w:val="both"/>
        <w:outlineLvl w:val="1"/>
      </w:pPr>
    </w:p>
    <w:p w:rsidR="00A651E9" w:rsidRDefault="00FA0B39" w:rsidP="00A651E9">
      <w:pPr>
        <w:autoSpaceDE w:val="0"/>
        <w:autoSpaceDN w:val="0"/>
        <w:adjustRightInd w:val="0"/>
        <w:ind w:firstLine="539"/>
        <w:jc w:val="both"/>
        <w:outlineLvl w:val="0"/>
      </w:pPr>
      <w:r w:rsidRPr="007E3197">
        <w:t xml:space="preserve">1.1. Настоящее </w:t>
      </w:r>
      <w:r w:rsidR="003E55AA">
        <w:t xml:space="preserve">примерное </w:t>
      </w:r>
      <w:r w:rsidRPr="007E3197">
        <w:t>положение</w:t>
      </w:r>
      <w:r w:rsidR="00CE357E">
        <w:t xml:space="preserve"> об оплате труда работников муниципальных бюджетных образовательных учреждений дополнительного образования детей </w:t>
      </w:r>
      <w:r w:rsidR="006246EF">
        <w:t>«Детская</w:t>
      </w:r>
      <w:r w:rsidR="00CE357E">
        <w:t xml:space="preserve"> школ</w:t>
      </w:r>
      <w:r w:rsidR="006246EF">
        <w:t>а</w:t>
      </w:r>
      <w:r w:rsidR="00CE357E">
        <w:t xml:space="preserve"> искусств</w:t>
      </w:r>
      <w:r w:rsidR="006246EF">
        <w:t>»</w:t>
      </w:r>
      <w:r w:rsidR="00CE357E">
        <w:t xml:space="preserve"> Емельяновского района в сфере культуры</w:t>
      </w:r>
      <w:r w:rsidR="006246EF">
        <w:t>,</w:t>
      </w:r>
      <w:r w:rsidR="003E55AA">
        <w:t xml:space="preserve"> </w:t>
      </w:r>
      <w:r w:rsidR="006246EF">
        <w:t>функции и полномочия учредителя</w:t>
      </w:r>
      <w:r w:rsidR="007F1FFE">
        <w:t xml:space="preserve"> в отношении которых осуществляет муниципальное казенное учреждение «Отдел культуры администрации Емельяновского района»</w:t>
      </w:r>
      <w:r w:rsidR="007F1FFE" w:rsidRPr="007E3197">
        <w:t xml:space="preserve"> </w:t>
      </w:r>
      <w:r w:rsidR="003E55AA">
        <w:t>(далее по тексту – Положение)</w:t>
      </w:r>
      <w:r w:rsidR="00CE357E">
        <w:t xml:space="preserve">, </w:t>
      </w:r>
      <w:r w:rsidRPr="007E3197">
        <w:t>разработано</w:t>
      </w:r>
      <w:r>
        <w:t xml:space="preserve"> </w:t>
      </w:r>
      <w:r w:rsidR="00A651E9">
        <w:t xml:space="preserve">в связи с введением новых систем оплаты труда работников муниципальных бюджетных образовательных учреждений дополнительного образования детей детских школ искусств Емельяновского района в сфере культуры </w:t>
      </w:r>
      <w:r>
        <w:t>в соответствии с Трудовым Кодексом Российской Федерации,</w:t>
      </w:r>
      <w:r w:rsidRPr="007E3197">
        <w:t xml:space="preserve"> на основании </w:t>
      </w:r>
      <w:hyperlink r:id="rId8" w:history="1">
        <w:r w:rsidRPr="00664369">
          <w:rPr>
            <w:rStyle w:val="a3"/>
            <w:color w:val="auto"/>
            <w:u w:val="none"/>
          </w:rPr>
          <w:t>Закона</w:t>
        </w:r>
      </w:hyperlink>
      <w:r w:rsidRPr="007E3197">
        <w:t xml:space="preserve"> Красноярского края от 29.10.2009 № 9-3864 «О новых системах оплаты труда работников краевых государственных бюджетных и казенных учреждений», </w:t>
      </w:r>
      <w:r w:rsidRPr="00DB6710">
        <w:t>постановлением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t>,</w:t>
      </w:r>
      <w:r w:rsidRPr="00DB6710">
        <w:t xml:space="preserve"> </w:t>
      </w:r>
      <w:r>
        <w:t>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и казенных учреждений культуры и образования, подведомственных министерст</w:t>
      </w:r>
      <w:r w:rsidR="00A651E9">
        <w:t>ву культуры Красноярского края»,</w:t>
      </w:r>
      <w:r w:rsidR="00A651E9" w:rsidRPr="00A651E9">
        <w:t xml:space="preserve"> </w:t>
      </w:r>
      <w:r w:rsidR="006246EF">
        <w:t>р</w:t>
      </w:r>
      <w:r w:rsidR="00F248F5">
        <w:t>ешений</w:t>
      </w:r>
      <w:r w:rsidR="00A651E9" w:rsidRPr="007E3197">
        <w:t xml:space="preserve"> </w:t>
      </w:r>
      <w:r w:rsidR="00A651E9">
        <w:t xml:space="preserve">районного </w:t>
      </w:r>
      <w:r w:rsidR="00A651E9" w:rsidRPr="007E3197">
        <w:t xml:space="preserve"> Совета депутатов </w:t>
      </w:r>
      <w:r w:rsidR="00A651E9">
        <w:t xml:space="preserve">Емельяновского района </w:t>
      </w:r>
      <w:r w:rsidR="00A651E9" w:rsidRPr="007E3197">
        <w:t xml:space="preserve">от  </w:t>
      </w:r>
      <w:r w:rsidR="00A651E9">
        <w:t>27</w:t>
      </w:r>
      <w:r w:rsidR="00A651E9" w:rsidRPr="007E3197">
        <w:t>.0</w:t>
      </w:r>
      <w:r w:rsidR="00A651E9">
        <w:t xml:space="preserve">6.2011    </w:t>
      </w:r>
    </w:p>
    <w:p w:rsidR="00FA0B39" w:rsidRPr="007E3197" w:rsidRDefault="00A651E9" w:rsidP="00A651E9">
      <w:pPr>
        <w:autoSpaceDE w:val="0"/>
        <w:autoSpaceDN w:val="0"/>
        <w:adjustRightInd w:val="0"/>
        <w:jc w:val="both"/>
        <w:outlineLvl w:val="0"/>
      </w:pPr>
      <w:r>
        <w:t>№ 16</w:t>
      </w:r>
      <w:r w:rsidRPr="007E3197">
        <w:t>-</w:t>
      </w:r>
      <w:r>
        <w:t>89Р</w:t>
      </w:r>
      <w:r w:rsidRPr="007E3197">
        <w:t xml:space="preserve"> «Об утверждении Положения </w:t>
      </w:r>
      <w:r>
        <w:t>о новой системе оплаты труда работников муниципальных бюджетных и казенных учреждений муниципального образования Емельяновский район»</w:t>
      </w:r>
      <w:r w:rsidRPr="007E3197">
        <w:t>,</w:t>
      </w:r>
      <w:r w:rsidR="0092068E" w:rsidRPr="0092068E">
        <w:t xml:space="preserve"> </w:t>
      </w:r>
      <w:r w:rsidR="0092068E">
        <w:t>от 26.06.2013 № 42-215Р «О внесении изменений и дополнений в решение</w:t>
      </w:r>
      <w:r w:rsidR="0092068E" w:rsidRPr="00C9548C">
        <w:t xml:space="preserve"> </w:t>
      </w:r>
      <w:r w:rsidR="0092068E">
        <w:t>Емельяновского районного Совета депутатов от 27.06.2011 № 16-89Р «Об утверждении Положения о новой системе оплаты труда работников муниципальных бюджетных и казенных учреждений муниципального образования Емельяновский район».</w:t>
      </w:r>
    </w:p>
    <w:p w:rsidR="00FA0B39" w:rsidRDefault="00FA0B39" w:rsidP="00DB6710">
      <w:pPr>
        <w:autoSpaceDE w:val="0"/>
        <w:autoSpaceDN w:val="0"/>
        <w:adjustRightInd w:val="0"/>
        <w:ind w:firstLine="539"/>
        <w:jc w:val="both"/>
        <w:outlineLvl w:val="1"/>
      </w:pPr>
      <w:r w:rsidRPr="007E3197">
        <w:t xml:space="preserve">1.2. Положение разработано в целях повышения результативности деятельности,  стимулирования труда работников, направленно на повышение качества труда, его эффективности, индивидуального вклада работника в результаты работы </w:t>
      </w:r>
      <w:r>
        <w:t>учреждения и устанавливает порядок, условия и размер оплаты труда работников муниципальных бюджетных образовательных учреждений</w:t>
      </w:r>
      <w:r w:rsidR="00F248F5">
        <w:t xml:space="preserve"> дополнительного образования </w:t>
      </w:r>
      <w:r w:rsidR="006246EF">
        <w:t>д</w:t>
      </w:r>
      <w:r w:rsidR="00F248F5">
        <w:t xml:space="preserve">етей </w:t>
      </w:r>
      <w:r w:rsidR="006246EF">
        <w:t>«Детская</w:t>
      </w:r>
      <w:r w:rsidR="00F248F5">
        <w:t xml:space="preserve"> школ</w:t>
      </w:r>
      <w:r w:rsidR="006246EF">
        <w:t>а</w:t>
      </w:r>
      <w:r w:rsidR="00F248F5">
        <w:t xml:space="preserve"> искусств</w:t>
      </w:r>
      <w:r w:rsidR="006246EF">
        <w:t>»</w:t>
      </w:r>
      <w:r w:rsidR="00F248F5">
        <w:t xml:space="preserve"> Емельяновского района</w:t>
      </w:r>
      <w:r>
        <w:t xml:space="preserve"> в сф</w:t>
      </w:r>
      <w:r w:rsidR="006246EF">
        <w:t>ере культуры (далее – Учреждения</w:t>
      </w:r>
      <w:r>
        <w:t>)</w:t>
      </w:r>
      <w:r w:rsidRPr="007E3197">
        <w:t xml:space="preserve">. </w:t>
      </w:r>
    </w:p>
    <w:p w:rsidR="00FA0B39" w:rsidRPr="007E3197" w:rsidRDefault="0092068E" w:rsidP="007E3197">
      <w:pPr>
        <w:autoSpaceDE w:val="0"/>
        <w:autoSpaceDN w:val="0"/>
        <w:adjustRightInd w:val="0"/>
        <w:ind w:firstLine="540"/>
        <w:jc w:val="both"/>
        <w:outlineLvl w:val="1"/>
      </w:pPr>
      <w:r>
        <w:t>1.3</w:t>
      </w:r>
      <w:r w:rsidR="00FA0B39">
        <w:t>. Положение определяет:</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lastRenderedPageBreak/>
        <w:t>Минимальные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Виды выплат компенсационного характера, размеры и условия их осуществления;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 xml:space="preserve"> Виды выплат стимулирующего характера, размеры и условия их осуществления;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Перечень должностей, профессий работников</w:t>
      </w:r>
      <w:r w:rsidR="0092068E">
        <w:t xml:space="preserve"> </w:t>
      </w:r>
      <w:r w:rsidR="00F248F5">
        <w:t>Учреждений</w:t>
      </w:r>
      <w:r>
        <w:t>, относящихся к сфере культуры, относимых к основному персоналу, для определения размера должностного оклада руководителя;</w:t>
      </w:r>
    </w:p>
    <w:p w:rsidR="0092068E" w:rsidRDefault="0092068E" w:rsidP="0092068E">
      <w:pPr>
        <w:numPr>
          <w:ilvl w:val="0"/>
          <w:numId w:val="2"/>
        </w:numPr>
        <w:tabs>
          <w:tab w:val="clear" w:pos="1320"/>
          <w:tab w:val="num" w:pos="1080"/>
        </w:tabs>
        <w:autoSpaceDE w:val="0"/>
        <w:autoSpaceDN w:val="0"/>
        <w:adjustRightInd w:val="0"/>
        <w:ind w:left="1080" w:hanging="540"/>
        <w:jc w:val="both"/>
        <w:outlineLvl w:val="1"/>
      </w:pPr>
      <w: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 xml:space="preserve">Условия оплаты труда </w:t>
      </w:r>
      <w:r w:rsidR="0092068E">
        <w:t>руководителя</w:t>
      </w:r>
      <w:r>
        <w:t xml:space="preserve"> </w:t>
      </w:r>
      <w:r w:rsidR="00F248F5">
        <w:t>Учреждения</w:t>
      </w:r>
      <w:r>
        <w:t>, его заместителя;</w:t>
      </w:r>
    </w:p>
    <w:p w:rsidR="00FA0B39" w:rsidRPr="007E3197" w:rsidRDefault="00FA0B39" w:rsidP="001D6DBF">
      <w:pPr>
        <w:numPr>
          <w:ilvl w:val="0"/>
          <w:numId w:val="1"/>
        </w:numPr>
        <w:autoSpaceDE w:val="0"/>
        <w:autoSpaceDN w:val="0"/>
        <w:adjustRightInd w:val="0"/>
        <w:ind w:left="1080" w:hanging="540"/>
        <w:jc w:val="both"/>
        <w:outlineLvl w:val="1"/>
      </w:pPr>
      <w:r>
        <w:t xml:space="preserve">      У</w:t>
      </w:r>
      <w:r w:rsidRPr="007E3197">
        <w:t xml:space="preserve">словия выплат единовременной материальной помощи; </w:t>
      </w:r>
    </w:p>
    <w:p w:rsidR="00FA0B39" w:rsidRDefault="00FA0B39" w:rsidP="001D6DBF">
      <w:pPr>
        <w:numPr>
          <w:ilvl w:val="0"/>
          <w:numId w:val="1"/>
        </w:numPr>
        <w:autoSpaceDE w:val="0"/>
        <w:autoSpaceDN w:val="0"/>
        <w:adjustRightInd w:val="0"/>
        <w:ind w:hanging="614"/>
        <w:jc w:val="both"/>
        <w:outlineLvl w:val="1"/>
      </w:pPr>
      <w:r>
        <w:t xml:space="preserve">       Р</w:t>
      </w:r>
      <w:r w:rsidRPr="007E3197">
        <w:t xml:space="preserve">азмер средств, направляемых на оплату труда работников </w:t>
      </w:r>
      <w:r w:rsidR="0092068E">
        <w:t>муниципального</w:t>
      </w:r>
      <w:r>
        <w:t xml:space="preserve"> </w:t>
      </w:r>
      <w:r w:rsidRPr="007E3197">
        <w:t xml:space="preserve">учреждения, полученных от приносящей доход деятельности. </w:t>
      </w:r>
    </w:p>
    <w:p w:rsidR="00FA0B39" w:rsidRPr="007E3197" w:rsidRDefault="0092068E" w:rsidP="000F5675">
      <w:pPr>
        <w:autoSpaceDE w:val="0"/>
        <w:autoSpaceDN w:val="0"/>
        <w:adjustRightInd w:val="0"/>
        <w:ind w:firstLine="540"/>
        <w:jc w:val="both"/>
        <w:outlineLvl w:val="1"/>
      </w:pPr>
      <w:r>
        <w:t>1.4</w:t>
      </w:r>
      <w:r w:rsidR="00FA0B39">
        <w:t>. При переходе на новую 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новой системе оплаты труда в сумме не ниже размера заработной платы (без стимулирующих выплат), установленного тарифной системой оплаты труда.</w:t>
      </w:r>
    </w:p>
    <w:p w:rsidR="00FA0B39" w:rsidRPr="007E3197" w:rsidRDefault="00FA0B39" w:rsidP="007E3197">
      <w:pPr>
        <w:autoSpaceDE w:val="0"/>
        <w:autoSpaceDN w:val="0"/>
        <w:adjustRightInd w:val="0"/>
        <w:ind w:firstLine="540"/>
        <w:jc w:val="both"/>
        <w:outlineLvl w:val="1"/>
      </w:pPr>
      <w:r w:rsidRPr="007E3197">
        <w:t>1.</w:t>
      </w:r>
      <w:r w:rsidR="0092068E">
        <w:t>5</w:t>
      </w:r>
      <w:r w:rsidRPr="007E3197">
        <w:t xml:space="preserve">. </w:t>
      </w:r>
      <w:r>
        <w:t xml:space="preserve">Условия оплаты труда работников </w:t>
      </w:r>
      <w:r w:rsidR="00B067E1">
        <w:t>Учреждений</w:t>
      </w:r>
      <w:r>
        <w:t xml:space="preserve"> </w:t>
      </w:r>
      <w:r w:rsidRPr="007E3197">
        <w:t>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rsidR="00FA0B39" w:rsidRPr="007E3197" w:rsidRDefault="00FA0B39" w:rsidP="007E3197">
      <w:pPr>
        <w:autoSpaceDE w:val="0"/>
        <w:autoSpaceDN w:val="0"/>
        <w:adjustRightInd w:val="0"/>
        <w:ind w:firstLine="540"/>
        <w:jc w:val="both"/>
        <w:outlineLvl w:val="1"/>
      </w:pPr>
      <w:r w:rsidRPr="007E3197">
        <w:t>а)  единого тарифно-квалификационного справочника работ и профессий рабочих;</w:t>
      </w:r>
    </w:p>
    <w:p w:rsidR="00FA0B39" w:rsidRPr="007E3197" w:rsidRDefault="00FA0B39" w:rsidP="007E3197">
      <w:pPr>
        <w:autoSpaceDE w:val="0"/>
        <w:autoSpaceDN w:val="0"/>
        <w:adjustRightInd w:val="0"/>
        <w:ind w:firstLine="540"/>
        <w:jc w:val="both"/>
        <w:outlineLvl w:val="1"/>
      </w:pPr>
      <w:r w:rsidRPr="007E3197">
        <w:t>б) единого тарифно-квалификационного  справочника  должностей руководителей, специалистов и служащих;</w:t>
      </w:r>
    </w:p>
    <w:p w:rsidR="00FA0B39" w:rsidRPr="007E3197" w:rsidRDefault="00FA0B39" w:rsidP="007E3197">
      <w:pPr>
        <w:autoSpaceDE w:val="0"/>
        <w:autoSpaceDN w:val="0"/>
        <w:adjustRightInd w:val="0"/>
        <w:ind w:firstLine="540"/>
        <w:jc w:val="both"/>
        <w:outlineLvl w:val="1"/>
      </w:pPr>
      <w:r w:rsidRPr="007E3197">
        <w:t>в)   государственных гарантий по оплате труда.</w:t>
      </w:r>
    </w:p>
    <w:p w:rsidR="00FA0B39" w:rsidRPr="007E3197" w:rsidRDefault="00FA0B39" w:rsidP="007E3197">
      <w:pPr>
        <w:autoSpaceDE w:val="0"/>
        <w:autoSpaceDN w:val="0"/>
        <w:adjustRightInd w:val="0"/>
        <w:ind w:firstLine="540"/>
        <w:jc w:val="both"/>
        <w:outlineLvl w:val="1"/>
      </w:pPr>
      <w:r w:rsidRPr="007E3197">
        <w:t>1.</w:t>
      </w:r>
      <w:r w:rsidR="00AD51E9">
        <w:t>6</w:t>
      </w:r>
      <w:r w:rsidRPr="007E3197">
        <w:t>.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размера  заработной платы, установленного Федеральным законодательством.</w:t>
      </w:r>
    </w:p>
    <w:p w:rsidR="00FA0B39" w:rsidRDefault="00FA0B39" w:rsidP="00374549">
      <w:pPr>
        <w:autoSpaceDE w:val="0"/>
        <w:autoSpaceDN w:val="0"/>
        <w:adjustRightInd w:val="0"/>
        <w:ind w:firstLine="540"/>
        <w:jc w:val="both"/>
        <w:outlineLvl w:val="1"/>
      </w:pPr>
      <w:r w:rsidRPr="007E3197">
        <w:t>1.</w:t>
      </w:r>
      <w:r w:rsidR="00567431">
        <w:t>7</w:t>
      </w:r>
      <w:r w:rsidRPr="007E3197">
        <w:t xml:space="preserve">. Заработная плата работников учреждения  предельными размерами не   </w:t>
      </w:r>
      <w:r>
        <w:t xml:space="preserve">  </w:t>
      </w:r>
    </w:p>
    <w:p w:rsidR="00FA0B39" w:rsidRDefault="00FA0B39" w:rsidP="00374549">
      <w:pPr>
        <w:autoSpaceDE w:val="0"/>
        <w:autoSpaceDN w:val="0"/>
        <w:adjustRightInd w:val="0"/>
        <w:ind w:firstLine="540"/>
        <w:jc w:val="both"/>
        <w:outlineLvl w:val="1"/>
      </w:pPr>
      <w:r>
        <w:t xml:space="preserve">       </w:t>
      </w:r>
      <w:r w:rsidRPr="007E3197">
        <w:t>ограничивается.</w:t>
      </w:r>
    </w:p>
    <w:p w:rsidR="00FA0B39" w:rsidRDefault="00567431">
      <w:pPr>
        <w:autoSpaceDE w:val="0"/>
        <w:autoSpaceDN w:val="0"/>
        <w:adjustRightInd w:val="0"/>
        <w:ind w:firstLine="540"/>
        <w:jc w:val="both"/>
        <w:outlineLvl w:val="1"/>
      </w:pPr>
      <w:r>
        <w:t>1.8</w:t>
      </w:r>
      <w:r w:rsidR="00FA0B39">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FA0B39" w:rsidRDefault="00567431">
      <w:pPr>
        <w:autoSpaceDE w:val="0"/>
        <w:autoSpaceDN w:val="0"/>
        <w:adjustRightInd w:val="0"/>
        <w:ind w:firstLine="540"/>
        <w:jc w:val="both"/>
        <w:outlineLvl w:val="1"/>
      </w:pPr>
      <w:r>
        <w:t>1.9</w:t>
      </w:r>
      <w:r w:rsidR="00FA0B39">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FA0B39" w:rsidRDefault="00567431" w:rsidP="00123625">
      <w:pPr>
        <w:autoSpaceDE w:val="0"/>
        <w:autoSpaceDN w:val="0"/>
        <w:adjustRightInd w:val="0"/>
        <w:ind w:firstLine="540"/>
        <w:jc w:val="both"/>
        <w:outlineLvl w:val="1"/>
      </w:pPr>
      <w:r>
        <w:t>1.10</w:t>
      </w:r>
      <w:r w:rsidR="00FA0B39">
        <w:t>. При  определении размера оплаты труда педагогических работников Учреждений учитываются следующие категории:</w:t>
      </w:r>
    </w:p>
    <w:p w:rsidR="00FA0B39" w:rsidRDefault="00FA0B39" w:rsidP="00123625">
      <w:pPr>
        <w:numPr>
          <w:ilvl w:val="0"/>
          <w:numId w:val="4"/>
        </w:numPr>
        <w:autoSpaceDE w:val="0"/>
        <w:autoSpaceDN w:val="0"/>
        <w:adjustRightInd w:val="0"/>
        <w:jc w:val="both"/>
        <w:outlineLvl w:val="1"/>
      </w:pPr>
      <w:r>
        <w:t>Показатели квалификации (образование, стаж педагогической работы, наличие квалификационной категории, наличие ученой степени, почетного звания);</w:t>
      </w:r>
    </w:p>
    <w:p w:rsidR="00FA0B39" w:rsidRDefault="00FA0B39" w:rsidP="00123625">
      <w:pPr>
        <w:numPr>
          <w:ilvl w:val="0"/>
          <w:numId w:val="4"/>
        </w:numPr>
        <w:autoSpaceDE w:val="0"/>
        <w:autoSpaceDN w:val="0"/>
        <w:adjustRightInd w:val="0"/>
        <w:jc w:val="both"/>
        <w:outlineLvl w:val="1"/>
      </w:pPr>
      <w:r>
        <w:t>Продолжительность рабочего времени (нормы часов педагогической работы за ставку заработной платы) педагогических работников Учреждений;</w:t>
      </w:r>
    </w:p>
    <w:p w:rsidR="00FA0B39" w:rsidRDefault="00FA0B39" w:rsidP="00123625">
      <w:pPr>
        <w:numPr>
          <w:ilvl w:val="0"/>
          <w:numId w:val="4"/>
        </w:numPr>
        <w:autoSpaceDE w:val="0"/>
        <w:autoSpaceDN w:val="0"/>
        <w:adjustRightInd w:val="0"/>
        <w:jc w:val="both"/>
        <w:outlineLvl w:val="1"/>
      </w:pPr>
      <w:r>
        <w:t>Объемы учебной (педагогической работы);</w:t>
      </w:r>
    </w:p>
    <w:p w:rsidR="00FA0B39" w:rsidRDefault="00FA0B39" w:rsidP="00123625">
      <w:pPr>
        <w:numPr>
          <w:ilvl w:val="0"/>
          <w:numId w:val="4"/>
        </w:numPr>
        <w:autoSpaceDE w:val="0"/>
        <w:autoSpaceDN w:val="0"/>
        <w:adjustRightInd w:val="0"/>
        <w:jc w:val="both"/>
        <w:outlineLvl w:val="1"/>
      </w:pPr>
      <w:r>
        <w:lastRenderedPageBreak/>
        <w:t>Порядок исчисления заработной платы педагогических работников на основе тарификации;</w:t>
      </w:r>
    </w:p>
    <w:p w:rsidR="00B94842" w:rsidRDefault="00B94842" w:rsidP="00B94842">
      <w:pPr>
        <w:autoSpaceDE w:val="0"/>
        <w:autoSpaceDN w:val="0"/>
        <w:adjustRightInd w:val="0"/>
        <w:jc w:val="both"/>
        <w:outlineLvl w:val="1"/>
      </w:pPr>
    </w:p>
    <w:p w:rsidR="00B94842" w:rsidRDefault="00B94842" w:rsidP="00B94842">
      <w:pPr>
        <w:autoSpaceDE w:val="0"/>
        <w:autoSpaceDN w:val="0"/>
        <w:adjustRightInd w:val="0"/>
        <w:jc w:val="both"/>
        <w:outlineLvl w:val="1"/>
      </w:pPr>
    </w:p>
    <w:p w:rsidR="00B94842" w:rsidRDefault="00B94842" w:rsidP="00B94842">
      <w:pPr>
        <w:autoSpaceDE w:val="0"/>
        <w:autoSpaceDN w:val="0"/>
        <w:adjustRightInd w:val="0"/>
        <w:jc w:val="both"/>
        <w:outlineLvl w:val="1"/>
      </w:pPr>
    </w:p>
    <w:p w:rsidR="00FA0B39" w:rsidRDefault="00FA0B39" w:rsidP="00123625">
      <w:pPr>
        <w:numPr>
          <w:ilvl w:val="0"/>
          <w:numId w:val="4"/>
        </w:numPr>
        <w:autoSpaceDE w:val="0"/>
        <w:autoSpaceDN w:val="0"/>
        <w:adjustRightInd w:val="0"/>
        <w:jc w:val="both"/>
        <w:outlineLvl w:val="1"/>
      </w:pPr>
      <w:r>
        <w:t>Особенности исчисления почасовой оплаты труда педагогических работников.</w:t>
      </w:r>
    </w:p>
    <w:p w:rsidR="00B94842" w:rsidRDefault="00B94842" w:rsidP="00B94842">
      <w:pPr>
        <w:autoSpaceDE w:val="0"/>
        <w:autoSpaceDN w:val="0"/>
        <w:adjustRightInd w:val="0"/>
        <w:ind w:left="1260"/>
        <w:jc w:val="both"/>
        <w:outlineLvl w:val="1"/>
      </w:pPr>
    </w:p>
    <w:p w:rsidR="00FA0B39" w:rsidRDefault="00FA0B39" w:rsidP="00324692">
      <w:pPr>
        <w:autoSpaceDE w:val="0"/>
        <w:autoSpaceDN w:val="0"/>
        <w:adjustRightInd w:val="0"/>
        <w:ind w:firstLine="540"/>
        <w:jc w:val="both"/>
        <w:outlineLvl w:val="1"/>
      </w:pPr>
      <w:r>
        <w:t>1.1</w:t>
      </w:r>
      <w:r w:rsidR="00567431">
        <w:t>1</w:t>
      </w:r>
      <w:r>
        <w:t>. Фонд оплаты труда на соответствующий финансовый год и штатная численность работников Учреждений утверждаются Муниципальным казенным учреждением «Отдел культуры администрации Емельяновского района»</w:t>
      </w:r>
      <w:r w:rsidR="00F248F5">
        <w:t>, осуществляющим функции и полномочия учредителя в отношении</w:t>
      </w:r>
      <w:r w:rsidR="006B3247" w:rsidRPr="006B3247">
        <w:t xml:space="preserve"> </w:t>
      </w:r>
      <w:r w:rsidR="006B3247">
        <w:t xml:space="preserve">муниципальных бюджетных образовательных учреждений дополнительного образования детей </w:t>
      </w:r>
      <w:r w:rsidR="00B067E1">
        <w:t>«Детская</w:t>
      </w:r>
      <w:r w:rsidR="006B3247">
        <w:t xml:space="preserve"> школ</w:t>
      </w:r>
      <w:r w:rsidR="00B067E1">
        <w:t>а</w:t>
      </w:r>
      <w:r w:rsidR="006B3247">
        <w:t xml:space="preserve"> искусств</w:t>
      </w:r>
      <w:r w:rsidR="00B067E1">
        <w:t>»</w:t>
      </w:r>
      <w:r w:rsidR="006B3247">
        <w:t xml:space="preserve"> Емельяновского района в сфере культуры</w:t>
      </w:r>
      <w:r>
        <w:t xml:space="preserve">. </w:t>
      </w:r>
    </w:p>
    <w:p w:rsidR="00FA0B39" w:rsidRDefault="00567431" w:rsidP="00324692">
      <w:pPr>
        <w:autoSpaceDE w:val="0"/>
        <w:autoSpaceDN w:val="0"/>
        <w:adjustRightInd w:val="0"/>
        <w:ind w:firstLine="540"/>
        <w:jc w:val="both"/>
        <w:outlineLvl w:val="1"/>
      </w:pPr>
      <w:r>
        <w:t>1.12</w:t>
      </w:r>
      <w:r w:rsidR="00FA0B39">
        <w:t xml:space="preserve">. Все виды выплат компенсационного и </w:t>
      </w:r>
      <w:r w:rsidR="00802CD5">
        <w:t xml:space="preserve">персональных выплат </w:t>
      </w:r>
      <w:r w:rsidR="00FA0B39">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FA0B39" w:rsidRDefault="00802CD5">
      <w:pPr>
        <w:autoSpaceDE w:val="0"/>
        <w:autoSpaceDN w:val="0"/>
        <w:adjustRightInd w:val="0"/>
        <w:ind w:firstLine="540"/>
        <w:jc w:val="both"/>
        <w:outlineLvl w:val="1"/>
      </w:pPr>
      <w:r>
        <w:t>1.13</w:t>
      </w:r>
      <w:r w:rsidR="00FA0B39">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Default="006B540A">
      <w:pPr>
        <w:autoSpaceDE w:val="0"/>
        <w:autoSpaceDN w:val="0"/>
        <w:adjustRightInd w:val="0"/>
        <w:ind w:firstLine="540"/>
        <w:jc w:val="both"/>
        <w:outlineLvl w:val="1"/>
      </w:pPr>
      <w:r>
        <w:t>1.14</w:t>
      </w:r>
      <w:r w:rsidR="00FA0B39" w:rsidRPr="007E3197">
        <w:t>. Предельный размер средств, полученных от приносящей доход деятельности, направляемых на оп</w:t>
      </w:r>
      <w:r w:rsidR="00B067E1">
        <w:t>лату труда работников Учреждения</w:t>
      </w:r>
      <w:r w:rsidR="00FA0B39" w:rsidRPr="007E3197">
        <w:t xml:space="preserve">, составляет </w:t>
      </w:r>
      <w:r w:rsidR="00FA0B39">
        <w:t xml:space="preserve">не более </w:t>
      </w:r>
      <w:r w:rsidR="00FA0B39" w:rsidRPr="007E3197">
        <w:t>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r w:rsidR="00FA0B39">
        <w:t>.</w:t>
      </w:r>
    </w:p>
    <w:p w:rsidR="00FA0B39" w:rsidRDefault="00FA0B39" w:rsidP="00324692">
      <w:pPr>
        <w:autoSpaceDE w:val="0"/>
        <w:autoSpaceDN w:val="0"/>
        <w:adjustRightInd w:val="0"/>
        <w:outlineLvl w:val="1"/>
      </w:pPr>
    </w:p>
    <w:p w:rsidR="00B94842" w:rsidRDefault="00B94842" w:rsidP="00324692">
      <w:pPr>
        <w:autoSpaceDE w:val="0"/>
        <w:autoSpaceDN w:val="0"/>
        <w:adjustRightInd w:val="0"/>
        <w:outlineLvl w:val="1"/>
      </w:pPr>
    </w:p>
    <w:p w:rsidR="00B94842" w:rsidRDefault="00B94842" w:rsidP="00324692">
      <w:pPr>
        <w:autoSpaceDE w:val="0"/>
        <w:autoSpaceDN w:val="0"/>
        <w:adjustRightInd w:val="0"/>
        <w:outlineLvl w:val="1"/>
      </w:pPr>
    </w:p>
    <w:p w:rsidR="00B94842" w:rsidRDefault="00B94842" w:rsidP="00324692">
      <w:pPr>
        <w:autoSpaceDE w:val="0"/>
        <w:autoSpaceDN w:val="0"/>
        <w:adjustRightInd w:val="0"/>
        <w:outlineLvl w:val="1"/>
      </w:pPr>
    </w:p>
    <w:p w:rsidR="00FA0B39" w:rsidRDefault="00FA0B39">
      <w:pPr>
        <w:autoSpaceDE w:val="0"/>
        <w:autoSpaceDN w:val="0"/>
        <w:adjustRightInd w:val="0"/>
        <w:jc w:val="center"/>
        <w:outlineLvl w:val="1"/>
      </w:pPr>
      <w:r>
        <w:t xml:space="preserve">II. </w:t>
      </w:r>
      <w:r w:rsidR="006B540A">
        <w:t xml:space="preserve">МИНИМАЛЬНЫЕ РАЗМЕРЫ </w:t>
      </w:r>
      <w:r>
        <w:t>ОКЛАД</w:t>
      </w:r>
      <w:r w:rsidR="006B540A">
        <w:t>ОВ (ДОЛЖНОСТНЫХ ОКЛАДОВ), СТАВОК</w:t>
      </w:r>
    </w:p>
    <w:p w:rsidR="00FA0B39" w:rsidRDefault="00FA0B39">
      <w:pPr>
        <w:autoSpaceDE w:val="0"/>
        <w:autoSpaceDN w:val="0"/>
        <w:adjustRightInd w:val="0"/>
        <w:jc w:val="center"/>
        <w:outlineLvl w:val="1"/>
      </w:pPr>
      <w:r>
        <w:t>ЗАРАБОТНОЙ ПЛАТЫ</w:t>
      </w:r>
    </w:p>
    <w:p w:rsidR="00FA0B39" w:rsidRDefault="00FA0B39">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p>
    <w:p w:rsidR="00B94842" w:rsidRPr="005A2F5E" w:rsidRDefault="00FA0B39" w:rsidP="00355FBC">
      <w:pPr>
        <w:tabs>
          <w:tab w:val="left" w:pos="0"/>
        </w:tabs>
        <w:autoSpaceDE w:val="0"/>
        <w:autoSpaceDN w:val="0"/>
        <w:adjustRightInd w:val="0"/>
        <w:contextualSpacing/>
        <w:jc w:val="both"/>
      </w:pPr>
      <w:r>
        <w:tab/>
      </w:r>
      <w:r w:rsidR="006B540A">
        <w:t>2.1</w:t>
      </w:r>
      <w:r w:rsidRPr="005A2F5E">
        <w:t xml:space="preserve">. </w:t>
      </w:r>
      <w:r w:rsidR="006B540A">
        <w:t>Минимальные р</w:t>
      </w:r>
      <w:r w:rsidRPr="005A2F5E">
        <w:t>азмеры окладов (должностных окладов), ставок заработной платы работников учреждения устанавливаются на основании отнесения должностей к соответствующим профессиональным квалифи</w:t>
      </w:r>
      <w:r w:rsidR="006B540A">
        <w:t>кацион</w:t>
      </w:r>
      <w:r w:rsidRPr="005A2F5E">
        <w:t>ным группам в соответствии с занимаемой должностью</w:t>
      </w:r>
      <w:r w:rsidR="006B540A">
        <w:t xml:space="preserve">, </w:t>
      </w:r>
      <w:r w:rsidRPr="005A2F5E">
        <w:t xml:space="preserve">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наличия квалификационной категории по занимаемой должности, с учетом сложности и объема выполняемой работы. </w:t>
      </w:r>
    </w:p>
    <w:p w:rsidR="00FA0B39" w:rsidRDefault="006B540A">
      <w:pPr>
        <w:autoSpaceDE w:val="0"/>
        <w:autoSpaceDN w:val="0"/>
        <w:adjustRightInd w:val="0"/>
        <w:ind w:firstLine="540"/>
        <w:jc w:val="both"/>
        <w:outlineLvl w:val="1"/>
      </w:pPr>
      <w:r>
        <w:t xml:space="preserve">   2.2</w:t>
      </w:r>
      <w:r w:rsidR="00FA0B39">
        <w:t xml:space="preserve">.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ПКГ, утвержденным </w:t>
      </w:r>
      <w:hyperlink r:id="rId9" w:history="1">
        <w:r w:rsidR="00FA0B39" w:rsidRPr="006F2045">
          <w:t>Приказом</w:t>
        </w:r>
      </w:hyperlink>
      <w:r w:rsidR="00FA0B39" w:rsidRPr="006F2045">
        <w:t xml:space="preserve"> </w:t>
      </w:r>
      <w:r w:rsidR="00FA0B39">
        <w:lastRenderedPageBreak/>
        <w:t>Минздравсоцразвития от 29.05.2008 N 248-н "Об утверждении профессиональных квалификационных групп общеотраслевых профессий рабочих".</w:t>
      </w:r>
    </w:p>
    <w:p w:rsidR="00FA0B39" w:rsidRDefault="00FA0B39" w:rsidP="006F2045">
      <w:pPr>
        <w:pStyle w:val="ConsPlusNonformat"/>
        <w:widowControl/>
        <w:ind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9"/>
        <w:gridCol w:w="2268"/>
      </w:tblGrid>
      <w:tr w:rsidR="00FA0B39" w:rsidRPr="00C45C46">
        <w:tc>
          <w:tcPr>
            <w:tcW w:w="6629" w:type="dxa"/>
            <w:vAlign w:val="center"/>
          </w:tcPr>
          <w:p w:rsidR="00FA0B39" w:rsidRPr="00C45C46" w:rsidRDefault="00FA0B39" w:rsidP="008A2621">
            <w:pPr>
              <w:autoSpaceDN w:val="0"/>
              <w:adjustRightInd w:val="0"/>
              <w:jc w:val="center"/>
              <w:rPr>
                <w:b/>
                <w:bCs/>
              </w:rPr>
            </w:pPr>
            <w:r w:rsidRPr="00C45C46">
              <w:t>Квалификационные группы (уровни)</w:t>
            </w:r>
          </w:p>
        </w:tc>
        <w:tc>
          <w:tcPr>
            <w:tcW w:w="2268" w:type="dxa"/>
            <w:vAlign w:val="center"/>
          </w:tcPr>
          <w:p w:rsidR="00FA0B39" w:rsidRPr="00C45C46" w:rsidRDefault="00FA0B39" w:rsidP="008A2621">
            <w:pPr>
              <w:autoSpaceDN w:val="0"/>
              <w:adjustRightInd w:val="0"/>
              <w:ind w:hanging="12"/>
              <w:jc w:val="center"/>
            </w:pPr>
            <w:r w:rsidRPr="00C45C46">
              <w:rPr>
                <w:bCs/>
              </w:rPr>
              <w:t>Размер о</w:t>
            </w:r>
            <w:r w:rsidRPr="00C45C46">
              <w:t xml:space="preserve">клада (должностного оклада), ставки заработной платы, </w:t>
            </w:r>
            <w:r>
              <w:t>(</w:t>
            </w:r>
            <w:r w:rsidRPr="00C45C46">
              <w:t>руб</w:t>
            </w:r>
            <w:r>
              <w:t>ли)</w:t>
            </w:r>
          </w:p>
        </w:tc>
      </w:tr>
      <w:tr w:rsidR="00FA0B39" w:rsidRPr="00C45C46">
        <w:tc>
          <w:tcPr>
            <w:tcW w:w="6629" w:type="dxa"/>
          </w:tcPr>
          <w:p w:rsidR="00FA0B39" w:rsidRPr="00C45C46" w:rsidRDefault="00FA0B39" w:rsidP="008A2621">
            <w:pPr>
              <w:autoSpaceDE w:val="0"/>
              <w:autoSpaceDN w:val="0"/>
              <w:adjustRightInd w:val="0"/>
            </w:pPr>
            <w:r w:rsidRPr="00C45C46">
              <w:t xml:space="preserve">должности,  отнесенные к ПКГ "Общеотраслевые профессии рабочих </w:t>
            </w:r>
            <w:r w:rsidRPr="00C45C46">
              <w:rPr>
                <w:b/>
              </w:rPr>
              <w:t>первого уровня</w:t>
            </w:r>
            <w:r w:rsidRPr="00C45C46">
              <w:t>"</w:t>
            </w:r>
          </w:p>
          <w:p w:rsidR="00FA0B39" w:rsidRPr="00C45C46" w:rsidRDefault="00FA0B39" w:rsidP="008A2621">
            <w:pPr>
              <w:autoSpaceDE w:val="0"/>
              <w:autoSpaceDN w:val="0"/>
              <w:adjustRightInd w:val="0"/>
            </w:pPr>
            <w:r w:rsidRPr="00C45C46">
              <w:t>1 квалификационный уровень</w:t>
            </w:r>
          </w:p>
        </w:tc>
        <w:tc>
          <w:tcPr>
            <w:tcW w:w="2268" w:type="dxa"/>
            <w:vAlign w:val="bottom"/>
          </w:tcPr>
          <w:p w:rsidR="00FA0B39" w:rsidRPr="00C45C46" w:rsidRDefault="00FA0B39" w:rsidP="008A2621">
            <w:pPr>
              <w:pStyle w:val="ConsPlusNonformat"/>
              <w:widowControl/>
              <w:jc w:val="center"/>
              <w:rPr>
                <w:rFonts w:ascii="Times New Roman" w:hAnsi="Times New Roman"/>
                <w:sz w:val="24"/>
                <w:szCs w:val="24"/>
              </w:rPr>
            </w:pPr>
            <w:r w:rsidRPr="00C45C46">
              <w:rPr>
                <w:rFonts w:ascii="Times New Roman" w:hAnsi="Times New Roman"/>
                <w:sz w:val="24"/>
                <w:szCs w:val="24"/>
              </w:rPr>
              <w:t>1</w:t>
            </w:r>
            <w:r>
              <w:rPr>
                <w:rFonts w:ascii="Times New Roman" w:hAnsi="Times New Roman"/>
                <w:sz w:val="24"/>
                <w:szCs w:val="24"/>
              </w:rPr>
              <w:t>839</w:t>
            </w:r>
            <w:r w:rsidRPr="00C45C46">
              <w:rPr>
                <w:rFonts w:ascii="Times New Roman" w:hAnsi="Times New Roman"/>
                <w:sz w:val="24"/>
                <w:szCs w:val="24"/>
              </w:rPr>
              <w:t xml:space="preserve"> </w:t>
            </w:r>
          </w:p>
        </w:tc>
      </w:tr>
      <w:tr w:rsidR="00FA0B39" w:rsidRPr="00C45C46">
        <w:tc>
          <w:tcPr>
            <w:tcW w:w="6629" w:type="dxa"/>
          </w:tcPr>
          <w:p w:rsidR="00FA0B39" w:rsidRPr="00C45C46" w:rsidRDefault="00FA0B39" w:rsidP="008A2621">
            <w:pPr>
              <w:autoSpaceDE w:val="0"/>
              <w:autoSpaceDN w:val="0"/>
              <w:adjustRightInd w:val="0"/>
              <w:outlineLvl w:val="0"/>
            </w:pPr>
            <w:r w:rsidRPr="00C45C46">
              <w:t>2 квалификационный уровень</w:t>
            </w:r>
          </w:p>
        </w:tc>
        <w:tc>
          <w:tcPr>
            <w:tcW w:w="2268" w:type="dxa"/>
            <w:vAlign w:val="bottom"/>
          </w:tcPr>
          <w:p w:rsidR="00FA0B39" w:rsidRPr="00C45C46" w:rsidRDefault="00FA0B39" w:rsidP="008A2621">
            <w:pPr>
              <w:pStyle w:val="ConsPlusNonformat"/>
              <w:widowControl/>
              <w:jc w:val="center"/>
              <w:rPr>
                <w:rFonts w:ascii="Times New Roman" w:hAnsi="Times New Roman"/>
                <w:sz w:val="24"/>
                <w:szCs w:val="24"/>
              </w:rPr>
            </w:pPr>
            <w:r w:rsidRPr="00C45C46">
              <w:rPr>
                <w:rFonts w:ascii="Times New Roman" w:hAnsi="Times New Roman"/>
                <w:sz w:val="24"/>
                <w:szCs w:val="24"/>
              </w:rPr>
              <w:t>1</w:t>
            </w:r>
            <w:r>
              <w:rPr>
                <w:rFonts w:ascii="Times New Roman" w:hAnsi="Times New Roman"/>
                <w:sz w:val="24"/>
                <w:szCs w:val="24"/>
              </w:rPr>
              <w:t>927</w:t>
            </w:r>
            <w:r w:rsidRPr="00C45C46">
              <w:rPr>
                <w:rFonts w:ascii="Times New Roman" w:hAnsi="Times New Roman"/>
                <w:sz w:val="24"/>
                <w:szCs w:val="24"/>
              </w:rPr>
              <w:t xml:space="preserve"> </w:t>
            </w:r>
          </w:p>
        </w:tc>
      </w:tr>
      <w:tr w:rsidR="00FA0B39" w:rsidRPr="00C45C46">
        <w:tc>
          <w:tcPr>
            <w:tcW w:w="6629" w:type="dxa"/>
          </w:tcPr>
          <w:p w:rsidR="00FA0B39" w:rsidRPr="00C45C46" w:rsidRDefault="00FA0B39" w:rsidP="008A2621">
            <w:pPr>
              <w:autoSpaceDE w:val="0"/>
              <w:autoSpaceDN w:val="0"/>
              <w:adjustRightInd w:val="0"/>
            </w:pPr>
            <w:r w:rsidRPr="00C45C46">
              <w:t xml:space="preserve">должности, отнесенные к ПКГ "Общеотраслевые профессии рабочих </w:t>
            </w:r>
            <w:r w:rsidRPr="00C45C46">
              <w:rPr>
                <w:b/>
              </w:rPr>
              <w:t>второго уровня</w:t>
            </w:r>
            <w:r w:rsidRPr="00C45C46">
              <w:t>"</w:t>
            </w:r>
          </w:p>
          <w:p w:rsidR="00FA0B39" w:rsidRPr="00C45C46" w:rsidRDefault="00FA0B39" w:rsidP="008A2621">
            <w:pPr>
              <w:autoSpaceDE w:val="0"/>
              <w:autoSpaceDN w:val="0"/>
              <w:adjustRightInd w:val="0"/>
            </w:pPr>
            <w:r w:rsidRPr="00C45C46">
              <w:t>1 квалификационный уровень</w:t>
            </w:r>
          </w:p>
        </w:tc>
        <w:tc>
          <w:tcPr>
            <w:tcW w:w="2268" w:type="dxa"/>
            <w:vAlign w:val="bottom"/>
          </w:tcPr>
          <w:p w:rsidR="00FA0B39" w:rsidRPr="00C45C46" w:rsidRDefault="00FA0B39" w:rsidP="008A2621">
            <w:pPr>
              <w:pStyle w:val="a4"/>
              <w:tabs>
                <w:tab w:val="left" w:pos="440"/>
                <w:tab w:val="left" w:pos="660"/>
              </w:tabs>
              <w:spacing w:after="100" w:afterAutospacing="1"/>
              <w:jc w:val="center"/>
            </w:pPr>
          </w:p>
          <w:p w:rsidR="00FA0B39" w:rsidRPr="00C45C46" w:rsidRDefault="00FA0B39" w:rsidP="008A2621">
            <w:pPr>
              <w:pStyle w:val="a4"/>
              <w:tabs>
                <w:tab w:val="left" w:pos="440"/>
                <w:tab w:val="left" w:pos="660"/>
              </w:tabs>
              <w:spacing w:after="100" w:afterAutospacing="1"/>
              <w:jc w:val="center"/>
            </w:pPr>
            <w:r w:rsidRPr="00C45C46">
              <w:t>2</w:t>
            </w:r>
            <w:r>
              <w:t>140</w:t>
            </w:r>
            <w:r w:rsidRPr="00C45C46">
              <w:t xml:space="preserve"> </w:t>
            </w:r>
          </w:p>
        </w:tc>
      </w:tr>
      <w:tr w:rsidR="00FA0B39" w:rsidRPr="00C45C46">
        <w:tc>
          <w:tcPr>
            <w:tcW w:w="6629" w:type="dxa"/>
          </w:tcPr>
          <w:p w:rsidR="00FA0B39" w:rsidRPr="00C45C46" w:rsidRDefault="00FA0B39" w:rsidP="008A2621">
            <w:pPr>
              <w:autoSpaceDE w:val="0"/>
              <w:autoSpaceDN w:val="0"/>
              <w:adjustRightInd w:val="0"/>
            </w:pPr>
            <w:r w:rsidRPr="00C45C46">
              <w:t>2 квалификационный уровень</w:t>
            </w:r>
          </w:p>
        </w:tc>
        <w:tc>
          <w:tcPr>
            <w:tcW w:w="2268" w:type="dxa"/>
            <w:vAlign w:val="bottom"/>
          </w:tcPr>
          <w:p w:rsidR="00FA0B39" w:rsidRPr="00C45C46" w:rsidRDefault="00FA0B39" w:rsidP="006B540A">
            <w:pPr>
              <w:pStyle w:val="ConsPlusNonformat"/>
              <w:widowControl/>
              <w:jc w:val="center"/>
              <w:rPr>
                <w:rFonts w:ascii="Times New Roman" w:hAnsi="Times New Roman"/>
                <w:sz w:val="24"/>
                <w:szCs w:val="24"/>
              </w:rPr>
            </w:pPr>
            <w:r w:rsidRPr="00C45C46">
              <w:rPr>
                <w:rFonts w:ascii="Times New Roman" w:hAnsi="Times New Roman"/>
                <w:sz w:val="24"/>
                <w:szCs w:val="24"/>
              </w:rPr>
              <w:t>2</w:t>
            </w:r>
            <w:r w:rsidR="006B540A">
              <w:rPr>
                <w:rFonts w:ascii="Times New Roman" w:hAnsi="Times New Roman"/>
                <w:sz w:val="24"/>
                <w:szCs w:val="24"/>
              </w:rPr>
              <w:t>61</w:t>
            </w:r>
            <w:r>
              <w:rPr>
                <w:rFonts w:ascii="Times New Roman" w:hAnsi="Times New Roman"/>
                <w:sz w:val="24"/>
                <w:szCs w:val="24"/>
              </w:rPr>
              <w:t>0</w:t>
            </w:r>
          </w:p>
        </w:tc>
      </w:tr>
      <w:tr w:rsidR="00FA0B39" w:rsidRPr="00C45C46">
        <w:tc>
          <w:tcPr>
            <w:tcW w:w="6629" w:type="dxa"/>
          </w:tcPr>
          <w:p w:rsidR="00FA0B39" w:rsidRPr="00C45C46" w:rsidRDefault="00FA0B39" w:rsidP="008A2621">
            <w:pPr>
              <w:autoSpaceDE w:val="0"/>
              <w:autoSpaceDN w:val="0"/>
              <w:adjustRightInd w:val="0"/>
            </w:pPr>
            <w:r w:rsidRPr="00C45C46">
              <w:t>3 квалификационный уровень</w:t>
            </w:r>
          </w:p>
        </w:tc>
        <w:tc>
          <w:tcPr>
            <w:tcW w:w="2268" w:type="dxa"/>
            <w:vAlign w:val="bottom"/>
          </w:tcPr>
          <w:p w:rsidR="00FA0B39" w:rsidRPr="00C45C46" w:rsidRDefault="00FA0B39" w:rsidP="008A2621">
            <w:pPr>
              <w:pStyle w:val="ConsPlusNonformat"/>
              <w:widowControl/>
              <w:jc w:val="center"/>
              <w:rPr>
                <w:rFonts w:ascii="Times New Roman" w:hAnsi="Times New Roman"/>
                <w:sz w:val="24"/>
                <w:szCs w:val="24"/>
              </w:rPr>
            </w:pPr>
            <w:r w:rsidRPr="00C45C46">
              <w:rPr>
                <w:rFonts w:ascii="Times New Roman" w:hAnsi="Times New Roman"/>
                <w:sz w:val="24"/>
                <w:szCs w:val="24"/>
              </w:rPr>
              <w:t>2</w:t>
            </w:r>
            <w:r>
              <w:rPr>
                <w:rFonts w:ascii="Times New Roman" w:hAnsi="Times New Roman"/>
                <w:sz w:val="24"/>
                <w:szCs w:val="24"/>
              </w:rPr>
              <w:t>868</w:t>
            </w:r>
            <w:r w:rsidRPr="00C45C46">
              <w:rPr>
                <w:rFonts w:ascii="Times New Roman" w:hAnsi="Times New Roman"/>
                <w:sz w:val="24"/>
                <w:szCs w:val="24"/>
              </w:rPr>
              <w:t xml:space="preserve"> </w:t>
            </w:r>
          </w:p>
        </w:tc>
      </w:tr>
      <w:tr w:rsidR="00FA0B39" w:rsidRPr="00C45C46">
        <w:tc>
          <w:tcPr>
            <w:tcW w:w="6629" w:type="dxa"/>
          </w:tcPr>
          <w:p w:rsidR="00FA0B39" w:rsidRPr="00C45C46" w:rsidRDefault="00FA0B39" w:rsidP="008A2621">
            <w:pPr>
              <w:autoSpaceDE w:val="0"/>
              <w:autoSpaceDN w:val="0"/>
              <w:adjustRightInd w:val="0"/>
            </w:pPr>
            <w:r w:rsidRPr="00C45C46">
              <w:t>4 квалификационный уровень</w:t>
            </w:r>
          </w:p>
        </w:tc>
        <w:tc>
          <w:tcPr>
            <w:tcW w:w="2268" w:type="dxa"/>
            <w:vAlign w:val="bottom"/>
          </w:tcPr>
          <w:p w:rsidR="00FA0B39" w:rsidRPr="00C45C46" w:rsidRDefault="00FA0B39" w:rsidP="008A2621">
            <w:pPr>
              <w:pStyle w:val="ConsPlusNonformat"/>
              <w:widowControl/>
              <w:jc w:val="center"/>
              <w:rPr>
                <w:rFonts w:ascii="Times New Roman" w:hAnsi="Times New Roman"/>
                <w:sz w:val="24"/>
                <w:szCs w:val="24"/>
              </w:rPr>
            </w:pPr>
            <w:r w:rsidRPr="00C45C46">
              <w:rPr>
                <w:rFonts w:ascii="Times New Roman" w:hAnsi="Times New Roman"/>
                <w:sz w:val="24"/>
                <w:szCs w:val="24"/>
              </w:rPr>
              <w:t>3</w:t>
            </w:r>
            <w:r>
              <w:rPr>
                <w:rFonts w:ascii="Times New Roman" w:hAnsi="Times New Roman"/>
                <w:sz w:val="24"/>
                <w:szCs w:val="24"/>
              </w:rPr>
              <w:t>456</w:t>
            </w:r>
            <w:r w:rsidRPr="00C45C46">
              <w:rPr>
                <w:rFonts w:ascii="Times New Roman" w:hAnsi="Times New Roman"/>
                <w:sz w:val="24"/>
                <w:szCs w:val="24"/>
              </w:rPr>
              <w:t xml:space="preserve"> </w:t>
            </w:r>
          </w:p>
        </w:tc>
      </w:tr>
    </w:tbl>
    <w:p w:rsidR="0066056C" w:rsidRDefault="0066056C" w:rsidP="003E55AA">
      <w:pPr>
        <w:autoSpaceDE w:val="0"/>
        <w:autoSpaceDN w:val="0"/>
        <w:adjustRightInd w:val="0"/>
        <w:jc w:val="both"/>
        <w:outlineLvl w:val="1"/>
      </w:pPr>
    </w:p>
    <w:p w:rsidR="00D21385" w:rsidRDefault="00D21385">
      <w:pPr>
        <w:autoSpaceDE w:val="0"/>
        <w:autoSpaceDN w:val="0"/>
        <w:adjustRightInd w:val="0"/>
        <w:ind w:firstLine="540"/>
        <w:jc w:val="both"/>
        <w:outlineLvl w:val="1"/>
      </w:pPr>
    </w:p>
    <w:p w:rsidR="007D3113" w:rsidRDefault="007D3113">
      <w:pPr>
        <w:autoSpaceDE w:val="0"/>
        <w:autoSpaceDN w:val="0"/>
        <w:adjustRightInd w:val="0"/>
        <w:ind w:firstLine="540"/>
        <w:jc w:val="both"/>
        <w:outlineLvl w:val="1"/>
      </w:pPr>
    </w:p>
    <w:p w:rsidR="007D3113" w:rsidRDefault="007D3113">
      <w:pPr>
        <w:autoSpaceDE w:val="0"/>
        <w:autoSpaceDN w:val="0"/>
        <w:adjustRightInd w:val="0"/>
        <w:ind w:firstLine="540"/>
        <w:jc w:val="both"/>
        <w:outlineLvl w:val="1"/>
      </w:pPr>
    </w:p>
    <w:p w:rsidR="00FA0B39" w:rsidRDefault="003E55AA" w:rsidP="00CB7571">
      <w:pPr>
        <w:autoSpaceDE w:val="0"/>
        <w:autoSpaceDN w:val="0"/>
        <w:adjustRightInd w:val="0"/>
        <w:ind w:firstLine="540"/>
        <w:jc w:val="both"/>
        <w:outlineLvl w:val="1"/>
      </w:pPr>
      <w:r>
        <w:t>2.3</w:t>
      </w:r>
      <w:r w:rsidR="00FA0B39">
        <w:t xml:space="preserve">. Минимальные размеры окладов (должностных окладов), ставок заработной платы работников, осуществляющих профессиональную деятельность по должностям работников образования, устанавливаются в соответствии с ПКГ, утвержденным </w:t>
      </w:r>
      <w:hyperlink r:id="rId10" w:history="1">
        <w:r w:rsidR="00FA0B39" w:rsidRPr="006F2045">
          <w:t>Приказом</w:t>
        </w:r>
      </w:hyperlink>
      <w:r w:rsidR="00FA0B39" w:rsidRPr="006F2045">
        <w:t xml:space="preserve"> </w:t>
      </w:r>
      <w:r w:rsidR="00FA0B39">
        <w:t>Минздравсоцразвития от 05.05.2008 N 216н "Об утверждении профессиональных квалификационных групп должностей работников образования".</w:t>
      </w:r>
    </w:p>
    <w:p w:rsidR="00B94842" w:rsidRDefault="00B94842" w:rsidP="00CB7571">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7"/>
        <w:gridCol w:w="3119"/>
        <w:gridCol w:w="2412"/>
      </w:tblGrid>
      <w:tr w:rsidR="00FA0B39" w:rsidTr="007D3113">
        <w:tc>
          <w:tcPr>
            <w:tcW w:w="7086" w:type="dxa"/>
            <w:gridSpan w:val="2"/>
            <w:tcBorders>
              <w:top w:val="single" w:sz="4" w:space="0" w:color="auto"/>
              <w:bottom w:val="single" w:sz="4" w:space="0" w:color="auto"/>
              <w:right w:val="single" w:sz="4" w:space="0" w:color="auto"/>
            </w:tcBorders>
          </w:tcPr>
          <w:p w:rsidR="00FA0B39" w:rsidRPr="00CB7571" w:rsidRDefault="00FA0B39" w:rsidP="00434CE0">
            <w:pPr>
              <w:pStyle w:val="ae"/>
              <w:jc w:val="center"/>
              <w:rPr>
                <w:rFonts w:ascii="Times New Roman" w:hAnsi="Times New Roman" w:cs="Times New Roman"/>
              </w:rPr>
            </w:pPr>
            <w:r w:rsidRPr="00CB7571">
              <w:rPr>
                <w:rFonts w:ascii="Times New Roman" w:hAnsi="Times New Roman" w:cs="Times New Roman"/>
              </w:rPr>
              <w:t>Квалификационные уровни</w:t>
            </w:r>
          </w:p>
        </w:tc>
        <w:tc>
          <w:tcPr>
            <w:tcW w:w="2412" w:type="dxa"/>
            <w:tcBorders>
              <w:top w:val="single" w:sz="4" w:space="0" w:color="auto"/>
              <w:left w:val="single" w:sz="4" w:space="0" w:color="auto"/>
              <w:bottom w:val="single" w:sz="4" w:space="0" w:color="auto"/>
            </w:tcBorders>
            <w:vAlign w:val="center"/>
          </w:tcPr>
          <w:p w:rsidR="00FA0B39" w:rsidRPr="00CB7571" w:rsidRDefault="00FA0B39" w:rsidP="00434CE0">
            <w:pPr>
              <w:pStyle w:val="ae"/>
              <w:jc w:val="center"/>
              <w:rPr>
                <w:rFonts w:ascii="Times New Roman" w:hAnsi="Times New Roman" w:cs="Times New Roman"/>
              </w:rPr>
            </w:pPr>
            <w:r w:rsidRPr="00CB7571">
              <w:rPr>
                <w:rFonts w:ascii="Times New Roman" w:hAnsi="Times New Roman" w:cs="Times New Roman"/>
              </w:rPr>
              <w:t>Минимальный размер оклада (должностного оклада), ставки заработной платы, руб.</w:t>
            </w:r>
          </w:p>
        </w:tc>
      </w:tr>
      <w:tr w:rsidR="00FA0B39" w:rsidTr="007D3113">
        <w:tc>
          <w:tcPr>
            <w:tcW w:w="9498" w:type="dxa"/>
            <w:gridSpan w:val="3"/>
            <w:tcBorders>
              <w:top w:val="single" w:sz="4" w:space="0" w:color="auto"/>
              <w:bottom w:val="single" w:sz="4" w:space="0" w:color="auto"/>
            </w:tcBorders>
            <w:vAlign w:val="center"/>
          </w:tcPr>
          <w:p w:rsidR="00FA0B39" w:rsidRPr="00CB7571" w:rsidRDefault="00FA0B39" w:rsidP="00434CE0">
            <w:pPr>
              <w:pStyle w:val="ae"/>
              <w:jc w:val="center"/>
              <w:rPr>
                <w:rFonts w:ascii="Times New Roman" w:hAnsi="Times New Roman" w:cs="Times New Roman"/>
              </w:rPr>
            </w:pPr>
            <w:r w:rsidRPr="00CB7571">
              <w:rPr>
                <w:rFonts w:ascii="Times New Roman" w:hAnsi="Times New Roman" w:cs="Times New Roman"/>
              </w:rPr>
              <w:t xml:space="preserve">Профессиональная квалификационная группа должностей работников учебно-вспомогательного персонала </w:t>
            </w:r>
            <w:r w:rsidRPr="00CB7571">
              <w:rPr>
                <w:rFonts w:ascii="Times New Roman" w:hAnsi="Times New Roman" w:cs="Times New Roman"/>
                <w:b/>
              </w:rPr>
              <w:t>первого уровня</w:t>
            </w:r>
          </w:p>
        </w:tc>
      </w:tr>
      <w:tr w:rsidR="00FA0B39" w:rsidTr="007D3113">
        <w:tc>
          <w:tcPr>
            <w:tcW w:w="7086" w:type="dxa"/>
            <w:gridSpan w:val="2"/>
            <w:tcBorders>
              <w:top w:val="single" w:sz="4" w:space="0" w:color="auto"/>
              <w:bottom w:val="single" w:sz="4" w:space="0" w:color="auto"/>
              <w:right w:val="single" w:sz="4" w:space="0" w:color="auto"/>
            </w:tcBorders>
            <w:vAlign w:val="center"/>
          </w:tcPr>
          <w:p w:rsidR="00FA0B39" w:rsidRPr="00CB7571" w:rsidRDefault="00FA0B39" w:rsidP="00434CE0">
            <w:pPr>
              <w:pStyle w:val="ae"/>
              <w:rPr>
                <w:rFonts w:ascii="Times New Roman" w:hAnsi="Times New Roman" w:cs="Times New Roman"/>
              </w:rPr>
            </w:pPr>
          </w:p>
        </w:tc>
        <w:tc>
          <w:tcPr>
            <w:tcW w:w="2412" w:type="dxa"/>
            <w:tcBorders>
              <w:top w:val="single" w:sz="4" w:space="0" w:color="auto"/>
              <w:left w:val="nil"/>
              <w:bottom w:val="single" w:sz="4" w:space="0" w:color="auto"/>
            </w:tcBorders>
            <w:vAlign w:val="center"/>
          </w:tcPr>
          <w:p w:rsidR="00FA0B39" w:rsidRPr="00CB7571" w:rsidRDefault="00FA0B39" w:rsidP="00434CE0">
            <w:pPr>
              <w:pStyle w:val="ae"/>
              <w:jc w:val="center"/>
              <w:rPr>
                <w:rFonts w:ascii="Times New Roman" w:hAnsi="Times New Roman" w:cs="Times New Roman"/>
              </w:rPr>
            </w:pPr>
            <w:r>
              <w:rPr>
                <w:rFonts w:ascii="Times New Roman" w:hAnsi="Times New Roman" w:cs="Times New Roman"/>
              </w:rPr>
              <w:t xml:space="preserve">2 </w:t>
            </w:r>
            <w:r w:rsidR="007D3113">
              <w:rPr>
                <w:rFonts w:ascii="Times New Roman" w:hAnsi="Times New Roman" w:cs="Times New Roman"/>
              </w:rPr>
              <w:t>374</w:t>
            </w:r>
          </w:p>
        </w:tc>
      </w:tr>
      <w:tr w:rsidR="00FA0B39" w:rsidTr="007D3113">
        <w:tc>
          <w:tcPr>
            <w:tcW w:w="9498" w:type="dxa"/>
            <w:gridSpan w:val="3"/>
            <w:tcBorders>
              <w:top w:val="single" w:sz="4" w:space="0" w:color="auto"/>
              <w:bottom w:val="single" w:sz="4" w:space="0" w:color="auto"/>
            </w:tcBorders>
            <w:vAlign w:val="center"/>
          </w:tcPr>
          <w:p w:rsidR="00FA0B39" w:rsidRPr="00CB7571" w:rsidRDefault="00FA0B39" w:rsidP="00434CE0">
            <w:pPr>
              <w:pStyle w:val="ae"/>
              <w:jc w:val="center"/>
              <w:rPr>
                <w:rFonts w:ascii="Times New Roman" w:hAnsi="Times New Roman" w:cs="Times New Roman"/>
              </w:rPr>
            </w:pPr>
            <w:r w:rsidRPr="00CB7571">
              <w:rPr>
                <w:rFonts w:ascii="Times New Roman" w:hAnsi="Times New Roman" w:cs="Times New Roman"/>
              </w:rPr>
              <w:t>Профессиональная квалификационная группа должностей</w:t>
            </w:r>
          </w:p>
          <w:p w:rsidR="00FA0B39" w:rsidRPr="00CB7571" w:rsidRDefault="00FA0B39" w:rsidP="00434CE0">
            <w:pPr>
              <w:pStyle w:val="ae"/>
              <w:jc w:val="center"/>
              <w:rPr>
                <w:rFonts w:ascii="Times New Roman" w:hAnsi="Times New Roman" w:cs="Times New Roman"/>
              </w:rPr>
            </w:pPr>
            <w:r w:rsidRPr="00CB7571">
              <w:rPr>
                <w:rFonts w:ascii="Times New Roman" w:hAnsi="Times New Roman" w:cs="Times New Roman"/>
              </w:rPr>
              <w:t>педагогических работников</w:t>
            </w:r>
          </w:p>
        </w:tc>
      </w:tr>
      <w:tr w:rsidR="007D3113" w:rsidTr="007D3113">
        <w:trPr>
          <w:trHeight w:val="562"/>
        </w:trPr>
        <w:tc>
          <w:tcPr>
            <w:tcW w:w="3967" w:type="dxa"/>
            <w:tcBorders>
              <w:top w:val="nil"/>
              <w:bottom w:val="nil"/>
              <w:right w:val="single" w:sz="4" w:space="0" w:color="auto"/>
            </w:tcBorders>
          </w:tcPr>
          <w:p w:rsidR="007D3113" w:rsidRPr="00CB7571" w:rsidRDefault="007D3113" w:rsidP="00434CE0">
            <w:pPr>
              <w:pStyle w:val="af"/>
              <w:rPr>
                <w:rFonts w:ascii="Times New Roman" w:hAnsi="Times New Roman" w:cs="Times New Roman"/>
              </w:rPr>
            </w:pPr>
            <w:r w:rsidRPr="00CB7571">
              <w:rPr>
                <w:rFonts w:ascii="Times New Roman" w:hAnsi="Times New Roman" w:cs="Times New Roman"/>
              </w:rPr>
              <w:t>1 квалификационный уровень</w:t>
            </w:r>
          </w:p>
        </w:tc>
        <w:tc>
          <w:tcPr>
            <w:tcW w:w="3119" w:type="dxa"/>
            <w:tcBorders>
              <w:top w:val="single" w:sz="4" w:space="0" w:color="auto"/>
              <w:left w:val="single" w:sz="4" w:space="0" w:color="auto"/>
              <w:right w:val="single" w:sz="4" w:space="0" w:color="auto"/>
            </w:tcBorders>
            <w:vAlign w:val="center"/>
          </w:tcPr>
          <w:p w:rsidR="007D3113" w:rsidRPr="00CB7571" w:rsidRDefault="007D3113" w:rsidP="00434CE0">
            <w:pPr>
              <w:pStyle w:val="af"/>
              <w:rPr>
                <w:rFonts w:ascii="Times New Roman" w:hAnsi="Times New Roman" w:cs="Times New Roman"/>
              </w:rPr>
            </w:pPr>
          </w:p>
        </w:tc>
        <w:tc>
          <w:tcPr>
            <w:tcW w:w="2412" w:type="dxa"/>
            <w:tcBorders>
              <w:top w:val="single" w:sz="4" w:space="0" w:color="auto"/>
              <w:left w:val="single" w:sz="4" w:space="0" w:color="auto"/>
            </w:tcBorders>
          </w:tcPr>
          <w:p w:rsidR="007D3113" w:rsidRPr="00CB7571" w:rsidRDefault="007D3113" w:rsidP="00434CE0">
            <w:pPr>
              <w:pStyle w:val="ae"/>
              <w:jc w:val="center"/>
              <w:rPr>
                <w:rFonts w:ascii="Times New Roman" w:hAnsi="Times New Roman" w:cs="Times New Roman"/>
              </w:rPr>
            </w:pPr>
            <w:r>
              <w:rPr>
                <w:rFonts w:ascii="Times New Roman" w:hAnsi="Times New Roman" w:cs="Times New Roman"/>
              </w:rPr>
              <w:t>3167</w:t>
            </w:r>
          </w:p>
        </w:tc>
      </w:tr>
      <w:tr w:rsidR="007D3113" w:rsidTr="007D3113">
        <w:trPr>
          <w:trHeight w:val="439"/>
        </w:trPr>
        <w:tc>
          <w:tcPr>
            <w:tcW w:w="3967" w:type="dxa"/>
            <w:tcBorders>
              <w:top w:val="single" w:sz="4" w:space="0" w:color="auto"/>
              <w:bottom w:val="nil"/>
              <w:right w:val="single" w:sz="4" w:space="0" w:color="auto"/>
            </w:tcBorders>
          </w:tcPr>
          <w:p w:rsidR="007D3113" w:rsidRPr="00CB7571" w:rsidRDefault="007D3113" w:rsidP="00434CE0">
            <w:pPr>
              <w:pStyle w:val="af"/>
              <w:rPr>
                <w:rFonts w:ascii="Times New Roman" w:hAnsi="Times New Roman" w:cs="Times New Roman"/>
              </w:rPr>
            </w:pPr>
            <w:r w:rsidRPr="00CB7571">
              <w:rPr>
                <w:rFonts w:ascii="Times New Roman" w:hAnsi="Times New Roman" w:cs="Times New Roman"/>
              </w:rPr>
              <w:t>2 квалификационный уровень</w:t>
            </w:r>
          </w:p>
        </w:tc>
        <w:tc>
          <w:tcPr>
            <w:tcW w:w="3119" w:type="dxa"/>
            <w:tcBorders>
              <w:top w:val="single" w:sz="4" w:space="0" w:color="auto"/>
              <w:left w:val="single" w:sz="4" w:space="0" w:color="auto"/>
              <w:right w:val="single" w:sz="4" w:space="0" w:color="auto"/>
            </w:tcBorders>
            <w:vAlign w:val="center"/>
          </w:tcPr>
          <w:p w:rsidR="007D3113" w:rsidRPr="00CB7571" w:rsidRDefault="007D3113" w:rsidP="00434CE0">
            <w:pPr>
              <w:pStyle w:val="af"/>
              <w:rPr>
                <w:rFonts w:ascii="Times New Roman" w:hAnsi="Times New Roman" w:cs="Times New Roman"/>
              </w:rPr>
            </w:pPr>
          </w:p>
        </w:tc>
        <w:tc>
          <w:tcPr>
            <w:tcW w:w="2412" w:type="dxa"/>
            <w:tcBorders>
              <w:top w:val="single" w:sz="4" w:space="0" w:color="auto"/>
              <w:left w:val="single" w:sz="4" w:space="0" w:color="auto"/>
            </w:tcBorders>
          </w:tcPr>
          <w:p w:rsidR="007D3113" w:rsidRDefault="007D3113" w:rsidP="00434CE0">
            <w:pPr>
              <w:pStyle w:val="ae"/>
              <w:jc w:val="center"/>
              <w:rPr>
                <w:rFonts w:ascii="Times New Roman" w:hAnsi="Times New Roman" w:cs="Times New Roman"/>
              </w:rPr>
            </w:pPr>
            <w:r>
              <w:rPr>
                <w:rFonts w:ascii="Times New Roman" w:hAnsi="Times New Roman" w:cs="Times New Roman"/>
              </w:rPr>
              <w:t>3779</w:t>
            </w:r>
          </w:p>
          <w:p w:rsidR="007D3113" w:rsidRPr="007D3113" w:rsidRDefault="007D3113" w:rsidP="007D3113"/>
        </w:tc>
      </w:tr>
      <w:tr w:rsidR="007D3113" w:rsidTr="007D3113">
        <w:trPr>
          <w:trHeight w:val="447"/>
        </w:trPr>
        <w:tc>
          <w:tcPr>
            <w:tcW w:w="3967" w:type="dxa"/>
            <w:tcBorders>
              <w:top w:val="single" w:sz="4" w:space="0" w:color="auto"/>
              <w:bottom w:val="single" w:sz="4" w:space="0" w:color="auto"/>
              <w:right w:val="single" w:sz="4" w:space="0" w:color="auto"/>
            </w:tcBorders>
          </w:tcPr>
          <w:p w:rsidR="007D3113" w:rsidRPr="00CB7571" w:rsidRDefault="007D3113" w:rsidP="007D3113">
            <w:pPr>
              <w:pStyle w:val="af"/>
              <w:rPr>
                <w:rFonts w:ascii="Times New Roman" w:hAnsi="Times New Roman" w:cs="Times New Roman"/>
              </w:rPr>
            </w:pPr>
            <w:r w:rsidRPr="00CB7571">
              <w:rPr>
                <w:rFonts w:ascii="Times New Roman" w:hAnsi="Times New Roman" w:cs="Times New Roman"/>
              </w:rPr>
              <w:t>3 квалификационный уровень</w:t>
            </w:r>
          </w:p>
        </w:tc>
        <w:tc>
          <w:tcPr>
            <w:tcW w:w="3119" w:type="dxa"/>
            <w:tcBorders>
              <w:top w:val="single" w:sz="4" w:space="0" w:color="auto"/>
              <w:left w:val="single" w:sz="4" w:space="0" w:color="auto"/>
              <w:right w:val="single" w:sz="4" w:space="0" w:color="auto"/>
            </w:tcBorders>
            <w:vAlign w:val="center"/>
          </w:tcPr>
          <w:p w:rsidR="007D3113" w:rsidRPr="00CB7571" w:rsidRDefault="007D3113" w:rsidP="007D3113">
            <w:pPr>
              <w:pStyle w:val="af"/>
              <w:rPr>
                <w:rFonts w:ascii="Times New Roman" w:hAnsi="Times New Roman" w:cs="Times New Roman"/>
              </w:rPr>
            </w:pPr>
          </w:p>
        </w:tc>
        <w:tc>
          <w:tcPr>
            <w:tcW w:w="2412" w:type="dxa"/>
            <w:tcBorders>
              <w:top w:val="single" w:sz="4" w:space="0" w:color="auto"/>
              <w:left w:val="single" w:sz="4" w:space="0" w:color="auto"/>
            </w:tcBorders>
          </w:tcPr>
          <w:p w:rsidR="007D3113" w:rsidRPr="00CB7571" w:rsidRDefault="007D3113" w:rsidP="007D3113">
            <w:pPr>
              <w:pStyle w:val="ae"/>
              <w:jc w:val="center"/>
              <w:rPr>
                <w:rFonts w:ascii="Times New Roman" w:hAnsi="Times New Roman" w:cs="Times New Roman"/>
              </w:rPr>
            </w:pPr>
            <w:r>
              <w:rPr>
                <w:rFonts w:ascii="Times New Roman" w:hAnsi="Times New Roman" w:cs="Times New Roman"/>
              </w:rPr>
              <w:t>4518</w:t>
            </w:r>
          </w:p>
        </w:tc>
      </w:tr>
      <w:tr w:rsidR="007D3113" w:rsidTr="007D3113">
        <w:trPr>
          <w:trHeight w:val="447"/>
        </w:trPr>
        <w:tc>
          <w:tcPr>
            <w:tcW w:w="3967" w:type="dxa"/>
            <w:tcBorders>
              <w:top w:val="single" w:sz="4" w:space="0" w:color="auto"/>
              <w:bottom w:val="single" w:sz="4" w:space="0" w:color="auto"/>
              <w:right w:val="single" w:sz="4" w:space="0" w:color="auto"/>
            </w:tcBorders>
          </w:tcPr>
          <w:p w:rsidR="007D3113" w:rsidRPr="00CB7571" w:rsidRDefault="007D3113" w:rsidP="00434CE0">
            <w:pPr>
              <w:pStyle w:val="af"/>
              <w:rPr>
                <w:rFonts w:ascii="Times New Roman" w:hAnsi="Times New Roman" w:cs="Times New Roman"/>
              </w:rPr>
            </w:pPr>
            <w:r w:rsidRPr="00CB7571">
              <w:rPr>
                <w:rFonts w:ascii="Times New Roman" w:hAnsi="Times New Roman" w:cs="Times New Roman"/>
              </w:rPr>
              <w:t>4 квалификационный уровень</w:t>
            </w:r>
          </w:p>
        </w:tc>
        <w:tc>
          <w:tcPr>
            <w:tcW w:w="3119" w:type="dxa"/>
            <w:tcBorders>
              <w:top w:val="single" w:sz="4" w:space="0" w:color="auto"/>
              <w:left w:val="single" w:sz="4" w:space="0" w:color="auto"/>
              <w:right w:val="single" w:sz="4" w:space="0" w:color="auto"/>
            </w:tcBorders>
            <w:vAlign w:val="center"/>
          </w:tcPr>
          <w:p w:rsidR="007D3113" w:rsidRPr="00CB7571" w:rsidRDefault="007D3113" w:rsidP="00434CE0">
            <w:pPr>
              <w:pStyle w:val="af"/>
              <w:rPr>
                <w:rFonts w:ascii="Times New Roman" w:hAnsi="Times New Roman" w:cs="Times New Roman"/>
              </w:rPr>
            </w:pPr>
          </w:p>
        </w:tc>
        <w:tc>
          <w:tcPr>
            <w:tcW w:w="2412" w:type="dxa"/>
            <w:tcBorders>
              <w:top w:val="single" w:sz="4" w:space="0" w:color="auto"/>
              <w:left w:val="single" w:sz="4" w:space="0" w:color="auto"/>
            </w:tcBorders>
          </w:tcPr>
          <w:p w:rsidR="007D3113" w:rsidRPr="00CB7571" w:rsidRDefault="007D3113" w:rsidP="00434CE0">
            <w:pPr>
              <w:pStyle w:val="ae"/>
              <w:jc w:val="center"/>
              <w:rPr>
                <w:rFonts w:ascii="Times New Roman" w:hAnsi="Times New Roman" w:cs="Times New Roman"/>
              </w:rPr>
            </w:pPr>
            <w:r>
              <w:rPr>
                <w:rFonts w:ascii="Times New Roman" w:hAnsi="Times New Roman" w:cs="Times New Roman"/>
              </w:rPr>
              <w:t>4707</w:t>
            </w:r>
          </w:p>
        </w:tc>
      </w:tr>
    </w:tbl>
    <w:p w:rsidR="00FA0B39" w:rsidRDefault="00FA0B39">
      <w:pPr>
        <w:autoSpaceDE w:val="0"/>
        <w:autoSpaceDN w:val="0"/>
        <w:adjustRightInd w:val="0"/>
        <w:ind w:firstLine="540"/>
        <w:jc w:val="both"/>
        <w:outlineLvl w:val="1"/>
      </w:pPr>
    </w:p>
    <w:p w:rsidR="00FA0B39" w:rsidRDefault="00FA0B39" w:rsidP="003E55AA">
      <w:pPr>
        <w:autoSpaceDE w:val="0"/>
        <w:autoSpaceDN w:val="0"/>
        <w:adjustRightInd w:val="0"/>
        <w:jc w:val="both"/>
        <w:outlineLvl w:val="1"/>
      </w:pPr>
    </w:p>
    <w:p w:rsidR="00B94842" w:rsidRDefault="00B94842" w:rsidP="003E55AA">
      <w:pPr>
        <w:autoSpaceDE w:val="0"/>
        <w:autoSpaceDN w:val="0"/>
        <w:adjustRightInd w:val="0"/>
        <w:jc w:val="both"/>
        <w:outlineLvl w:val="1"/>
      </w:pPr>
    </w:p>
    <w:p w:rsidR="00B94842" w:rsidRDefault="00B94842" w:rsidP="003E55AA">
      <w:pPr>
        <w:autoSpaceDE w:val="0"/>
        <w:autoSpaceDN w:val="0"/>
        <w:adjustRightInd w:val="0"/>
        <w:jc w:val="both"/>
        <w:outlineLvl w:val="1"/>
      </w:pPr>
    </w:p>
    <w:p w:rsidR="00B94842" w:rsidRDefault="00B94842" w:rsidP="003E55AA">
      <w:pPr>
        <w:autoSpaceDE w:val="0"/>
        <w:autoSpaceDN w:val="0"/>
        <w:adjustRightInd w:val="0"/>
        <w:jc w:val="both"/>
        <w:outlineLvl w:val="1"/>
      </w:pPr>
    </w:p>
    <w:p w:rsidR="00B94842" w:rsidRDefault="00B94842" w:rsidP="003E55AA">
      <w:pPr>
        <w:autoSpaceDE w:val="0"/>
        <w:autoSpaceDN w:val="0"/>
        <w:adjustRightInd w:val="0"/>
        <w:jc w:val="both"/>
        <w:outlineLvl w:val="1"/>
      </w:pPr>
    </w:p>
    <w:p w:rsidR="00B94842" w:rsidRDefault="00B94842">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FA0B39" w:rsidRDefault="003E55AA">
      <w:pPr>
        <w:autoSpaceDE w:val="0"/>
        <w:autoSpaceDN w:val="0"/>
        <w:adjustRightInd w:val="0"/>
        <w:ind w:firstLine="540"/>
        <w:jc w:val="both"/>
        <w:outlineLvl w:val="1"/>
      </w:pPr>
      <w:r>
        <w:t>2.4</w:t>
      </w:r>
      <w:r w:rsidR="00FA0B39">
        <w:t>. Размеры минимальных окладов (должностных окладов), ставок заработной платы по межотраслевым должностям спец</w:t>
      </w:r>
      <w:r w:rsidR="00BA183D">
        <w:t>иалистов и служащих, не вошедших</w:t>
      </w:r>
      <w:r w:rsidR="00FA0B39">
        <w:t xml:space="preserve"> в профессиональные квалификационные группы, устанавливаются в следующих размерах:</w:t>
      </w:r>
    </w:p>
    <w:p w:rsidR="00FA0B39" w:rsidRDefault="00FA0B39">
      <w:pPr>
        <w:autoSpaceDE w:val="0"/>
        <w:autoSpaceDN w:val="0"/>
        <w:adjustRightInd w:val="0"/>
        <w:ind w:firstLine="540"/>
        <w:jc w:val="both"/>
        <w:outlineLvl w:val="1"/>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962"/>
      </w:tblGrid>
      <w:tr w:rsidR="00FA0B39" w:rsidTr="004245D6">
        <w:trPr>
          <w:trHeight w:val="480"/>
        </w:trPr>
        <w:tc>
          <w:tcPr>
            <w:tcW w:w="4644" w:type="dxa"/>
          </w:tcPr>
          <w:p w:rsidR="00FA0B39" w:rsidRPr="004245D6" w:rsidRDefault="00FA0B39" w:rsidP="00BF1CFB">
            <w:pPr>
              <w:pStyle w:val="ConsPlusCell"/>
              <w:widowControl/>
              <w:rPr>
                <w:rFonts w:ascii="Times New Roman" w:hAnsi="Times New Roman" w:cs="Times New Roman"/>
                <w:sz w:val="24"/>
                <w:szCs w:val="24"/>
              </w:rPr>
            </w:pPr>
            <w:r w:rsidRPr="004245D6">
              <w:rPr>
                <w:rFonts w:ascii="Times New Roman" w:hAnsi="Times New Roman" w:cs="Times New Roman"/>
                <w:sz w:val="24"/>
                <w:szCs w:val="24"/>
              </w:rPr>
              <w:t xml:space="preserve">Должности </w:t>
            </w:r>
          </w:p>
        </w:tc>
        <w:tc>
          <w:tcPr>
            <w:tcW w:w="4962"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cs="Times New Roman"/>
                <w:sz w:val="24"/>
                <w:szCs w:val="24"/>
              </w:rPr>
              <w:t xml:space="preserve">Минимальный размер оклада        </w:t>
            </w:r>
            <w:r w:rsidRPr="004245D6">
              <w:rPr>
                <w:rFonts w:ascii="Times New Roman" w:hAnsi="Times New Roman" w:cs="Times New Roman"/>
                <w:sz w:val="24"/>
                <w:szCs w:val="24"/>
              </w:rPr>
              <w:br/>
              <w:t xml:space="preserve">(должностного оклада), ставки     </w:t>
            </w:r>
            <w:r w:rsidRPr="004245D6">
              <w:rPr>
                <w:rFonts w:ascii="Times New Roman" w:hAnsi="Times New Roman" w:cs="Times New Roman"/>
                <w:sz w:val="24"/>
                <w:szCs w:val="24"/>
              </w:rPr>
              <w:br/>
              <w:t xml:space="preserve">заработной платы (рубли).        </w:t>
            </w:r>
          </w:p>
        </w:tc>
      </w:tr>
      <w:tr w:rsidR="00FA0B39" w:rsidTr="004245D6">
        <w:trPr>
          <w:trHeight w:val="480"/>
        </w:trPr>
        <w:tc>
          <w:tcPr>
            <w:tcW w:w="4644"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cs="Times New Roman"/>
                <w:sz w:val="24"/>
                <w:szCs w:val="24"/>
              </w:rPr>
              <w:t>Рабочий</w:t>
            </w:r>
            <w:r w:rsidR="00BF1CFB">
              <w:rPr>
                <w:rFonts w:ascii="Times New Roman" w:hAnsi="Times New Roman" w:cs="Times New Roman"/>
                <w:sz w:val="24"/>
                <w:szCs w:val="24"/>
              </w:rPr>
              <w:t xml:space="preserve"> по комплексному обслуживанию и ремонту зданий</w:t>
            </w:r>
          </w:p>
        </w:tc>
        <w:tc>
          <w:tcPr>
            <w:tcW w:w="4962"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sz w:val="24"/>
                <w:szCs w:val="24"/>
              </w:rPr>
              <w:t>1839</w:t>
            </w:r>
          </w:p>
        </w:tc>
      </w:tr>
      <w:tr w:rsidR="00FA0B39" w:rsidTr="004245D6">
        <w:trPr>
          <w:trHeight w:val="480"/>
        </w:trPr>
        <w:tc>
          <w:tcPr>
            <w:tcW w:w="4644"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cs="Times New Roman"/>
                <w:sz w:val="24"/>
                <w:szCs w:val="24"/>
              </w:rPr>
              <w:t>Слесарь-сантехник</w:t>
            </w:r>
          </w:p>
        </w:tc>
        <w:tc>
          <w:tcPr>
            <w:tcW w:w="4962"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cs="Times New Roman"/>
                <w:sz w:val="24"/>
                <w:szCs w:val="24"/>
              </w:rPr>
              <w:t>2140</w:t>
            </w:r>
          </w:p>
        </w:tc>
      </w:tr>
      <w:tr w:rsidR="00FA0B39" w:rsidTr="004245D6">
        <w:trPr>
          <w:trHeight w:val="360"/>
        </w:trPr>
        <w:tc>
          <w:tcPr>
            <w:tcW w:w="4644" w:type="dxa"/>
          </w:tcPr>
          <w:p w:rsidR="00FA0B39" w:rsidRPr="004245D6" w:rsidRDefault="00BF1CFB" w:rsidP="004245D6">
            <w:pPr>
              <w:pStyle w:val="ConsPlusCell"/>
              <w:widowControl/>
              <w:rPr>
                <w:rFonts w:ascii="Times New Roman" w:hAnsi="Times New Roman" w:cs="Times New Roman"/>
                <w:sz w:val="24"/>
                <w:szCs w:val="24"/>
              </w:rPr>
            </w:pPr>
            <w:r>
              <w:rPr>
                <w:rFonts w:ascii="Times New Roman" w:hAnsi="Times New Roman" w:cs="Times New Roman"/>
                <w:sz w:val="24"/>
                <w:szCs w:val="24"/>
              </w:rPr>
              <w:t>Электромонтер  по ремонту и обслуживанию электрооборудования</w:t>
            </w:r>
            <w:r w:rsidR="00FA0B39" w:rsidRPr="004245D6">
              <w:rPr>
                <w:rFonts w:ascii="Times New Roman" w:hAnsi="Times New Roman" w:cs="Times New Roman"/>
                <w:sz w:val="24"/>
                <w:szCs w:val="24"/>
              </w:rPr>
              <w:t xml:space="preserve">                      </w:t>
            </w:r>
          </w:p>
        </w:tc>
        <w:tc>
          <w:tcPr>
            <w:tcW w:w="4962" w:type="dxa"/>
          </w:tcPr>
          <w:p w:rsidR="00FA0B39" w:rsidRPr="004245D6" w:rsidRDefault="00FA0B39" w:rsidP="004245D6">
            <w:pPr>
              <w:pStyle w:val="ConsPlusCell"/>
              <w:widowControl/>
              <w:rPr>
                <w:rFonts w:ascii="Times New Roman" w:hAnsi="Times New Roman" w:cs="Times New Roman"/>
                <w:sz w:val="24"/>
                <w:szCs w:val="24"/>
              </w:rPr>
            </w:pPr>
            <w:r w:rsidRPr="004245D6">
              <w:rPr>
                <w:rFonts w:ascii="Times New Roman" w:hAnsi="Times New Roman"/>
                <w:sz w:val="24"/>
                <w:szCs w:val="24"/>
              </w:rPr>
              <w:t xml:space="preserve">2610 </w:t>
            </w:r>
            <w:r w:rsidRPr="004245D6">
              <w:rPr>
                <w:rFonts w:ascii="Times New Roman" w:hAnsi="Times New Roman" w:cs="Times New Roman"/>
                <w:sz w:val="24"/>
                <w:szCs w:val="24"/>
              </w:rPr>
              <w:t xml:space="preserve">             </w:t>
            </w:r>
          </w:p>
        </w:tc>
      </w:tr>
      <w:tr w:rsidR="00703EB9" w:rsidTr="004245D6">
        <w:tc>
          <w:tcPr>
            <w:tcW w:w="4644" w:type="dxa"/>
          </w:tcPr>
          <w:p w:rsidR="00703EB9" w:rsidRDefault="00703EB9" w:rsidP="004245D6">
            <w:pPr>
              <w:autoSpaceDE w:val="0"/>
              <w:autoSpaceDN w:val="0"/>
              <w:adjustRightInd w:val="0"/>
              <w:jc w:val="both"/>
              <w:outlineLvl w:val="1"/>
            </w:pPr>
            <w:r>
              <w:t xml:space="preserve">Библиотекарь </w:t>
            </w:r>
          </w:p>
        </w:tc>
        <w:tc>
          <w:tcPr>
            <w:tcW w:w="4962" w:type="dxa"/>
          </w:tcPr>
          <w:p w:rsidR="00703EB9" w:rsidRDefault="00F32A67" w:rsidP="004245D6">
            <w:pPr>
              <w:autoSpaceDE w:val="0"/>
              <w:autoSpaceDN w:val="0"/>
              <w:adjustRightInd w:val="0"/>
              <w:jc w:val="both"/>
              <w:outlineLvl w:val="1"/>
            </w:pPr>
            <w:r>
              <w:t>2</w:t>
            </w:r>
            <w:r w:rsidR="00BF1CFB">
              <w:t>868</w:t>
            </w:r>
          </w:p>
        </w:tc>
      </w:tr>
    </w:tbl>
    <w:p w:rsidR="00FA0B39" w:rsidRDefault="00FA0B39" w:rsidP="00EA1C5F">
      <w:pPr>
        <w:autoSpaceDE w:val="0"/>
        <w:autoSpaceDN w:val="0"/>
        <w:adjustRightInd w:val="0"/>
        <w:jc w:val="both"/>
        <w:outlineLvl w:val="1"/>
      </w:pPr>
    </w:p>
    <w:p w:rsidR="00B94842" w:rsidRDefault="00B94842" w:rsidP="00EA1C5F">
      <w:pPr>
        <w:autoSpaceDE w:val="0"/>
        <w:autoSpaceDN w:val="0"/>
        <w:adjustRightInd w:val="0"/>
        <w:jc w:val="both"/>
        <w:outlineLvl w:val="1"/>
      </w:pPr>
    </w:p>
    <w:p w:rsidR="00FA0B39" w:rsidRDefault="003E55AA" w:rsidP="00FB4EA7">
      <w:pPr>
        <w:ind w:firstLine="720"/>
        <w:jc w:val="both"/>
      </w:pPr>
      <w:r>
        <w:t>2.5</w:t>
      </w:r>
      <w:r w:rsidR="00FA0B39">
        <w:t xml:space="preserve">. Нормы часов педагогической и (или) преподавательской работы на ставку заработной платы педагогических работников устанавливаются в соответствии с </w:t>
      </w:r>
      <w:hyperlink r:id="rId11" w:history="1">
        <w:r w:rsidR="00FA0B39" w:rsidRPr="00A40632">
          <w:rPr>
            <w:rStyle w:val="ad"/>
            <w:color w:val="auto"/>
          </w:rPr>
          <w:t>приказом</w:t>
        </w:r>
      </w:hyperlink>
      <w:r w:rsidR="00FA0B39" w:rsidRPr="00A40632">
        <w:t xml:space="preserve"> </w:t>
      </w:r>
      <w:r w:rsidR="00FA0B39">
        <w:t>Министерства образования и науки Российской Федерации от 24.12.2010 N 2075 "О продолжительности рабочего времени (норме часов педагогической работы за ставку заработной платы) педагогических работников".</w:t>
      </w:r>
    </w:p>
    <w:p w:rsidR="00FA0B39" w:rsidRDefault="003E55AA" w:rsidP="00FB4EA7">
      <w:pPr>
        <w:ind w:firstLine="720"/>
        <w:jc w:val="both"/>
      </w:pPr>
      <w:bookmarkStart w:id="0" w:name="sub_1029"/>
      <w:r>
        <w:t>2.6</w:t>
      </w:r>
      <w:r w:rsidR="00FA0B39">
        <w:t>.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bookmarkEnd w:id="0"/>
    <w:p w:rsidR="00FA0B39" w:rsidRDefault="00FA0B39" w:rsidP="00FB4EA7">
      <w:pPr>
        <w:ind w:firstLine="720"/>
        <w:jc w:val="both"/>
      </w:pPr>
      <w:r>
        <w:t>Минимальная наполняемость групп определяется на основании данных учебного плана.</w:t>
      </w:r>
    </w:p>
    <w:p w:rsidR="00FA0B39" w:rsidRDefault="003E55AA" w:rsidP="00227CA2">
      <w:pPr>
        <w:autoSpaceDE w:val="0"/>
        <w:autoSpaceDN w:val="0"/>
        <w:adjustRightInd w:val="0"/>
        <w:ind w:firstLine="708"/>
        <w:jc w:val="both"/>
        <w:outlineLvl w:val="1"/>
      </w:pPr>
      <w:r>
        <w:t>2.7</w:t>
      </w:r>
      <w:r w:rsidR="00FA0B39">
        <w:t xml:space="preserve">. Должности работников образовательных учреждений в сфере культуры   определяются в соответствии с </w:t>
      </w:r>
      <w:hyperlink r:id="rId12" w:history="1">
        <w:r w:rsidR="00FA0B39" w:rsidRPr="00EA1C5F">
          <w:t>Единым квалификационным справочником</w:t>
        </w:r>
      </w:hyperlink>
      <w:r w:rsidR="00FA0B39">
        <w:t xml:space="preserve">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rsidR="00FA0B39" w:rsidRDefault="00FA0B39">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FA0B39" w:rsidRDefault="00FA0B39">
      <w:pPr>
        <w:autoSpaceDE w:val="0"/>
        <w:autoSpaceDN w:val="0"/>
        <w:adjustRightInd w:val="0"/>
        <w:jc w:val="center"/>
        <w:outlineLvl w:val="1"/>
      </w:pPr>
      <w:r>
        <w:t>III. ВИДЫ, РАЗМЕРЫ И УСЛОВИЯ ОСУЩЕСТВЛЕНИЯ ВЫПЛАТ КОМПЕНСАЦИОННОГО ХАРАКТЕРА</w:t>
      </w:r>
    </w:p>
    <w:p w:rsidR="00FA0B39" w:rsidRDefault="00FA0B39">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FA0B39" w:rsidRPr="009B5CD2" w:rsidRDefault="00FA0B39" w:rsidP="00E54C24">
      <w:pPr>
        <w:pStyle w:val="11"/>
        <w:ind w:left="0"/>
      </w:pPr>
      <w:r w:rsidRPr="009B5CD2">
        <w:t xml:space="preserve">3.1. Работникам устанавливаются следующие виды выплат компенсационного характера: </w:t>
      </w:r>
    </w:p>
    <w:p w:rsidR="00FA0B39" w:rsidRPr="009B5CD2" w:rsidRDefault="00FA0B39" w:rsidP="00E54C24">
      <w:pPr>
        <w:pStyle w:val="11"/>
        <w:ind w:left="0"/>
      </w:pPr>
      <w:r w:rsidRPr="009B5CD2">
        <w:t>выплаты работникам, занятым на тяжелых работах, работах с вредными и (или) опасными и иными особыми условиями труда;</w:t>
      </w:r>
    </w:p>
    <w:p w:rsidR="00FA0B39" w:rsidRPr="009B5CD2" w:rsidRDefault="00FA0B39" w:rsidP="00E54C24">
      <w:pPr>
        <w:pStyle w:val="11"/>
        <w:ind w:left="0"/>
      </w:pPr>
      <w:r w:rsidRPr="009B5CD2">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FA0B39" w:rsidRPr="008A035D" w:rsidRDefault="00FA0B39" w:rsidP="00E54C24">
      <w:pPr>
        <w:pStyle w:val="11"/>
        <w:ind w:left="0"/>
      </w:pPr>
      <w:r w:rsidRPr="009B5CD2">
        <w:lastRenderedPageBreak/>
        <w:t>выплаты за работу в местностях с особыми климатическими условиями.</w:t>
      </w:r>
    </w:p>
    <w:p w:rsidR="00FA0B39" w:rsidRPr="008A035D" w:rsidRDefault="00FA0B39" w:rsidP="00E54C24">
      <w:pPr>
        <w:pStyle w:val="11"/>
        <w:ind w:left="0"/>
      </w:pPr>
      <w:r w:rsidRPr="008A035D">
        <w:t>3.2. Выплаты работникам Учреждения, занятым на тяжелых работах, работах с вредными и (или) опасными и иными особыми условиями труда, устанавливаются руководителями Учреждения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rsidR="00FA0B39" w:rsidRPr="008A035D" w:rsidRDefault="00FA0B39" w:rsidP="00E54C24">
      <w:pPr>
        <w:pStyle w:val="11"/>
        <w:ind w:left="0"/>
      </w:pPr>
      <w:r w:rsidRPr="008A035D">
        <w:t>3.3.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предусматривают:</w:t>
      </w:r>
    </w:p>
    <w:p w:rsidR="00FA0B39" w:rsidRPr="008A035D" w:rsidRDefault="00FA0B39" w:rsidP="00E54C24">
      <w:pPr>
        <w:pStyle w:val="11"/>
        <w:ind w:left="0"/>
      </w:pPr>
      <w:r w:rsidRPr="008A035D">
        <w:t>доплату за совмещение профессий (должностей);</w:t>
      </w:r>
    </w:p>
    <w:p w:rsidR="00FA0B39" w:rsidRPr="008A035D" w:rsidRDefault="00FA0B39" w:rsidP="00E54C24">
      <w:pPr>
        <w:pStyle w:val="11"/>
        <w:ind w:left="0"/>
      </w:pPr>
      <w:r w:rsidRPr="008A035D">
        <w:t>доплату за расширение зон обслуживания;</w:t>
      </w:r>
    </w:p>
    <w:p w:rsidR="00FA0B39" w:rsidRPr="008A035D" w:rsidRDefault="00FA0B39" w:rsidP="00E54C24">
      <w:pPr>
        <w:pStyle w:val="11"/>
        <w:ind w:left="0"/>
      </w:pPr>
      <w:r w:rsidRPr="008A035D">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A0B39" w:rsidRPr="008A035D" w:rsidRDefault="00FA0B39" w:rsidP="00E54C24">
      <w:pPr>
        <w:pStyle w:val="11"/>
        <w:ind w:left="0"/>
      </w:pPr>
      <w:r w:rsidRPr="008A035D">
        <w:t>доплату за работу в ночное время;</w:t>
      </w:r>
    </w:p>
    <w:p w:rsidR="00FA0B39" w:rsidRPr="008A035D" w:rsidRDefault="00FA0B39" w:rsidP="00E54C24">
      <w:pPr>
        <w:pStyle w:val="11"/>
        <w:ind w:left="0"/>
      </w:pPr>
      <w:r w:rsidRPr="008A035D">
        <w:t>доплату за работу в выходные и нерабочие праздничные дни;</w:t>
      </w:r>
    </w:p>
    <w:p w:rsidR="00FA0B39" w:rsidRPr="008A035D" w:rsidRDefault="00FA0B39" w:rsidP="00E54C24">
      <w:pPr>
        <w:pStyle w:val="11"/>
        <w:ind w:left="0"/>
      </w:pPr>
      <w:r w:rsidRPr="008A035D">
        <w:t>доплату за сверхурочную работу.</w:t>
      </w:r>
    </w:p>
    <w:p w:rsidR="00FA0B39" w:rsidRPr="008A035D" w:rsidRDefault="00FA0B39" w:rsidP="00E54C24">
      <w:pPr>
        <w:pStyle w:val="11"/>
        <w:ind w:left="0"/>
      </w:pPr>
      <w:r w:rsidRPr="008A035D">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rsidR="00FA0B39" w:rsidRPr="008A035D" w:rsidRDefault="00FA0B39" w:rsidP="00E54C24">
      <w:pPr>
        <w:pStyle w:val="11"/>
        <w:ind w:left="0"/>
      </w:pPr>
      <w:r w:rsidRPr="008A035D">
        <w:t xml:space="preserve">3.3.2. Доплата за работу в ночное время производится работникам Учреждения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rsidR="00FA0B39" w:rsidRPr="008A035D" w:rsidRDefault="00BF1CFB" w:rsidP="00E54C24">
      <w:pPr>
        <w:pStyle w:val="11"/>
        <w:ind w:left="0"/>
      </w:pPr>
      <w:r>
        <w:t>3.4</w:t>
      </w:r>
      <w:r w:rsidR="00FA0B39" w:rsidRPr="008A035D">
        <w:t>. В случаях, определенных законодательством Российской Федерации и Красноярского края, к заработной плате работников Учреждения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FA0B39" w:rsidRPr="008A035D" w:rsidRDefault="00BF1CFB" w:rsidP="00E54C24">
      <w:pPr>
        <w:pStyle w:val="11"/>
        <w:ind w:left="0"/>
      </w:pPr>
      <w:r>
        <w:t>3.5</w:t>
      </w:r>
      <w:r w:rsidR="00FA0B39" w:rsidRPr="008A035D">
        <w:t>. Конкретные виды и размеры выплат компенсационного характера устанавливаются в трудовых договорах работников.</w:t>
      </w:r>
    </w:p>
    <w:p w:rsidR="00FA0B39" w:rsidRPr="000F3041" w:rsidRDefault="00BF1CFB" w:rsidP="00E54C24">
      <w:pPr>
        <w:autoSpaceDE w:val="0"/>
        <w:autoSpaceDN w:val="0"/>
        <w:adjustRightInd w:val="0"/>
        <w:jc w:val="both"/>
        <w:outlineLvl w:val="1"/>
        <w:rPr>
          <w:bCs/>
          <w:lang w:eastAsia="en-US"/>
        </w:rPr>
      </w:pPr>
      <w:r>
        <w:t xml:space="preserve">            3.6</w:t>
      </w:r>
      <w:r w:rsidR="00FA0B39">
        <w:t xml:space="preserve">. </w:t>
      </w:r>
      <w:r w:rsidR="00FA0B39" w:rsidRPr="000F3041">
        <w:rPr>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Pr>
          <w:bCs/>
          <w:lang w:eastAsia="en-US"/>
        </w:rPr>
        <w:t>фонда оплаты труда</w:t>
      </w:r>
      <w:r w:rsidR="00FA0B39" w:rsidRPr="000F3041">
        <w:rPr>
          <w:bCs/>
          <w:lang w:eastAsia="en-US"/>
        </w:rPr>
        <w:t>, утвержденного на соответствующий финансовый год.</w:t>
      </w:r>
    </w:p>
    <w:p w:rsidR="00FA0B39" w:rsidRDefault="00FA0B39" w:rsidP="00E54C24">
      <w:pPr>
        <w:autoSpaceDE w:val="0"/>
        <w:autoSpaceDN w:val="0"/>
        <w:adjustRightInd w:val="0"/>
        <w:jc w:val="both"/>
        <w:outlineLvl w:val="1"/>
      </w:pPr>
    </w:p>
    <w:p w:rsidR="00FA0B39" w:rsidRDefault="00FA0B39">
      <w:pPr>
        <w:autoSpaceDE w:val="0"/>
        <w:autoSpaceDN w:val="0"/>
        <w:adjustRightInd w:val="0"/>
        <w:jc w:val="center"/>
        <w:outlineLvl w:val="1"/>
      </w:pPr>
      <w:r>
        <w:t>IV. ВИДЫ, УСЛОВИЯ, РАЗМЕР И УСЛОВИЯ ОСУЩЕСТВЛЕНИЯ ВЫПЛАТ СТИМУЛИРУЮЩЕГО ХАРАКТЕРА</w:t>
      </w:r>
    </w:p>
    <w:p w:rsidR="00FA0B39" w:rsidRDefault="00FA0B39">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r>
        <w:t>4.1. Работникам учреждения устанавливаются следующие выплаты стимулирующего характера:</w:t>
      </w:r>
    </w:p>
    <w:p w:rsidR="00FA0B39" w:rsidRDefault="00FA0B39">
      <w:pPr>
        <w:autoSpaceDE w:val="0"/>
        <w:autoSpaceDN w:val="0"/>
        <w:adjustRightInd w:val="0"/>
        <w:ind w:firstLine="540"/>
        <w:jc w:val="both"/>
        <w:outlineLvl w:val="1"/>
      </w:pPr>
      <w:r>
        <w:t>- выплата за важность выполняемой работы, степень самостоятельности и ответственности при выполнении поставленных задач;</w:t>
      </w:r>
    </w:p>
    <w:p w:rsidR="00FA0B39" w:rsidRDefault="00FA0B39">
      <w:pPr>
        <w:autoSpaceDE w:val="0"/>
        <w:autoSpaceDN w:val="0"/>
        <w:adjustRightInd w:val="0"/>
        <w:ind w:firstLine="540"/>
        <w:jc w:val="both"/>
        <w:outlineLvl w:val="1"/>
      </w:pPr>
      <w:r>
        <w:t>- выплаты за интенсивность и высокие результаты работы;</w:t>
      </w:r>
    </w:p>
    <w:p w:rsidR="00FA0B39" w:rsidRDefault="00FA0B39" w:rsidP="008B3FC5">
      <w:pPr>
        <w:autoSpaceDE w:val="0"/>
        <w:autoSpaceDN w:val="0"/>
        <w:adjustRightInd w:val="0"/>
        <w:ind w:firstLine="540"/>
        <w:jc w:val="both"/>
        <w:outlineLvl w:val="1"/>
        <w:rPr>
          <w:sz w:val="2"/>
          <w:szCs w:val="2"/>
        </w:rPr>
      </w:pPr>
      <w:r>
        <w:t>- выплаты за качество выполняемых работ;</w:t>
      </w:r>
    </w:p>
    <w:p w:rsidR="00FA0B39" w:rsidRDefault="00FA0B39" w:rsidP="009031A3">
      <w:pPr>
        <w:ind w:firstLine="540"/>
        <w:jc w:val="both"/>
      </w:pPr>
      <w:r>
        <w:t xml:space="preserve">- персональные выплаты: за квалификационную категорию; за опыт работы; за сложность, напряженность и особый режим работы;  молодым специалистам; оплата, обеспечивающая заработную плату на уровне размера минимальной заработной платы (минимального размера оплаты труда), установленного в Красноярском крае, обеспечения региональной выплаты, установленной п. 2.1. статьи 4 Закона Красноярского от </w:t>
      </w:r>
      <w:r>
        <w:lastRenderedPageBreak/>
        <w:t>29.10.2009 № 9-3864 «О новых системах оплаты труда работников краевых государственных бюджетных и казенных учреждений»;</w:t>
      </w:r>
    </w:p>
    <w:p w:rsidR="00FA0B39" w:rsidRDefault="00FA0B39">
      <w:pPr>
        <w:autoSpaceDE w:val="0"/>
        <w:autoSpaceDN w:val="0"/>
        <w:adjustRightInd w:val="0"/>
        <w:ind w:firstLine="540"/>
        <w:jc w:val="both"/>
        <w:outlineLvl w:val="1"/>
      </w:pPr>
      <w:r>
        <w:t>- выплаты по итогам работы.</w:t>
      </w:r>
    </w:p>
    <w:p w:rsidR="00FA0B39" w:rsidRDefault="00FA0B39" w:rsidP="007E21EE">
      <w:pPr>
        <w:autoSpaceDE w:val="0"/>
        <w:autoSpaceDN w:val="0"/>
        <w:adjustRightInd w:val="0"/>
        <w:ind w:firstLine="540"/>
        <w:jc w:val="both"/>
        <w:outlineLvl w:val="1"/>
      </w:pPr>
      <w:r>
        <w:t xml:space="preserve">4.2.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направленных учреждением в установленном порядке на оплату труда работников, </w:t>
      </w:r>
      <w:r w:rsidRPr="009B5CD2">
        <w:t>в соответствии с коллективным договором,  принятым общим собранием трудового коллектива,</w:t>
      </w:r>
      <w:r>
        <w:t xml:space="preserve"> в соответствии с трудовым законодательством, иными соглашениями, локальными нормативными актами. </w:t>
      </w:r>
    </w:p>
    <w:p w:rsidR="00FA0B39" w:rsidRPr="005C28D6" w:rsidRDefault="00FA0B39" w:rsidP="005C28D6">
      <w:pPr>
        <w:pStyle w:val="ConsPlusNormal"/>
        <w:ind w:firstLine="540"/>
        <w:jc w:val="both"/>
        <w:rPr>
          <w:rFonts w:ascii="Times New Roman" w:hAnsi="Times New Roman" w:cs="Times New Roman"/>
          <w:sz w:val="24"/>
          <w:szCs w:val="24"/>
        </w:rPr>
      </w:pPr>
      <w:r w:rsidRPr="005C28D6">
        <w:rPr>
          <w:rFonts w:ascii="Times New Roman" w:hAnsi="Times New Roman" w:cs="Times New Roman"/>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FA0B39" w:rsidRPr="002D4DF2" w:rsidRDefault="00FA0B39" w:rsidP="007E21EE">
      <w:pPr>
        <w:pStyle w:val="ConsPlusNormal"/>
        <w:widowControl/>
        <w:ind w:firstLine="540"/>
        <w:jc w:val="both"/>
        <w:rPr>
          <w:rFonts w:ascii="Times New Roman" w:hAnsi="Times New Roman" w:cs="Times New Roman"/>
          <w:sz w:val="24"/>
          <w:szCs w:val="24"/>
        </w:rPr>
      </w:pPr>
      <w:r w:rsidRPr="00AC1068">
        <w:rPr>
          <w:rFonts w:ascii="Times New Roman" w:hAnsi="Times New Roman" w:cs="Times New Roman"/>
          <w:sz w:val="24"/>
          <w:szCs w:val="24"/>
        </w:rPr>
        <w:t>4.4.</w:t>
      </w:r>
      <w:r>
        <w:rPr>
          <w:rFonts w:ascii="Times New Roman" w:hAnsi="Times New Roman" w:cs="Times New Roman"/>
        </w:rPr>
        <w:t xml:space="preserve"> </w:t>
      </w:r>
      <w:r>
        <w:t xml:space="preserve"> </w:t>
      </w:r>
      <w:r w:rsidRPr="002D4DF2">
        <w:rPr>
          <w:rFonts w:ascii="Times New Roman" w:hAnsi="Times New Roman" w:cs="Times New Roman"/>
          <w:sz w:val="24"/>
          <w:szCs w:val="24"/>
        </w:rPr>
        <w:t>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w:t>
      </w:r>
      <w:r>
        <w:rPr>
          <w:rFonts w:ascii="Times New Roman" w:hAnsi="Times New Roman" w:cs="Times New Roman"/>
          <w:sz w:val="24"/>
          <w:szCs w:val="24"/>
        </w:rPr>
        <w:t xml:space="preserve">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w:t>
      </w:r>
      <w:r w:rsidRPr="002D4DF2">
        <w:rPr>
          <w:rFonts w:ascii="Times New Roman" w:hAnsi="Times New Roman" w:cs="Times New Roman"/>
          <w:sz w:val="24"/>
          <w:szCs w:val="24"/>
        </w:rPr>
        <w:t>.</w:t>
      </w:r>
    </w:p>
    <w:p w:rsidR="00FA0B39" w:rsidRDefault="00FA0B39" w:rsidP="007E21E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4.4.1.</w:t>
      </w:r>
      <w:r w:rsidRPr="002D4DF2">
        <w:rPr>
          <w:rFonts w:ascii="Times New Roman" w:hAnsi="Times New Roman" w:cs="Times New Roman"/>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13" w:history="1">
        <w:r w:rsidRPr="00364F92">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1 к настоящему </w:t>
      </w:r>
      <w:r w:rsidR="003C29E3">
        <w:rPr>
          <w:rFonts w:ascii="Times New Roman" w:hAnsi="Times New Roman" w:cs="Times New Roman"/>
          <w:sz w:val="24"/>
          <w:szCs w:val="24"/>
        </w:rPr>
        <w:t>П</w:t>
      </w:r>
      <w:r>
        <w:rPr>
          <w:rFonts w:ascii="Times New Roman" w:hAnsi="Times New Roman" w:cs="Times New Roman"/>
          <w:sz w:val="24"/>
          <w:szCs w:val="24"/>
        </w:rPr>
        <w:t>оложению</w:t>
      </w:r>
      <w:r w:rsidRPr="002D4DF2">
        <w:rPr>
          <w:rFonts w:ascii="Times New Roman" w:hAnsi="Times New Roman" w:cs="Times New Roman"/>
          <w:sz w:val="24"/>
          <w:szCs w:val="24"/>
        </w:rPr>
        <w:t>.</w:t>
      </w:r>
    </w:p>
    <w:p w:rsidR="00FA0B39" w:rsidRPr="002D4DF2"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4.5. </w:t>
      </w:r>
      <w:r w:rsidRPr="002D4DF2">
        <w:rPr>
          <w:rFonts w:ascii="Times New Roman" w:hAnsi="Times New Roman" w:cs="Times New Roman"/>
          <w:sz w:val="24"/>
          <w:szCs w:val="24"/>
        </w:rPr>
        <w:t>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4.5.1.</w:t>
      </w:r>
      <w:r w:rsidRPr="002D4DF2">
        <w:rPr>
          <w:rFonts w:ascii="Times New Roman" w:hAnsi="Times New Roman" w:cs="Times New Roman"/>
          <w:sz w:val="24"/>
          <w:szCs w:val="24"/>
        </w:rPr>
        <w:t xml:space="preserve"> Конкретный размер выплаты за интенсивность и высокие результаты работы устанавливается по решению руководителя учреждения с учетом </w:t>
      </w:r>
      <w:hyperlink r:id="rId14" w:history="1">
        <w:r w:rsidRPr="00364F92">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w:t>
      </w:r>
      <w:r>
        <w:rPr>
          <w:rFonts w:ascii="Times New Roman" w:hAnsi="Times New Roman" w:cs="Times New Roman"/>
          <w:sz w:val="24"/>
          <w:szCs w:val="24"/>
        </w:rPr>
        <w:t>1</w:t>
      </w:r>
      <w:r w:rsidRPr="002D4DF2">
        <w:rPr>
          <w:rFonts w:ascii="Times New Roman" w:hAnsi="Times New Roman" w:cs="Times New Roman"/>
          <w:sz w:val="24"/>
          <w:szCs w:val="24"/>
        </w:rPr>
        <w:t xml:space="preserve"> к настоящему </w:t>
      </w:r>
      <w:r>
        <w:rPr>
          <w:rFonts w:ascii="Times New Roman" w:hAnsi="Times New Roman" w:cs="Times New Roman"/>
          <w:sz w:val="24"/>
          <w:szCs w:val="24"/>
        </w:rPr>
        <w:t xml:space="preserve">Положению. </w:t>
      </w:r>
    </w:p>
    <w:p w:rsidR="00FA0B39" w:rsidRPr="00AC1068"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4.6. </w:t>
      </w:r>
      <w:r w:rsidRPr="002D4DF2">
        <w:rPr>
          <w:rFonts w:ascii="Times New Roman" w:hAnsi="Times New Roman" w:cs="Times New Roman"/>
          <w:sz w:val="24"/>
          <w:szCs w:val="24"/>
        </w:rPr>
        <w:t>Выплаты за качество выполняемых работ устанавливаются с целью стимулирования работников на достижение более высоких показателей результатов труда.</w:t>
      </w:r>
      <w:r>
        <w:rPr>
          <w:rFonts w:ascii="Times New Roman" w:hAnsi="Times New Roman" w:cs="Times New Roman"/>
          <w:sz w:val="24"/>
          <w:szCs w:val="24"/>
        </w:rPr>
        <w:t xml:space="preserve"> </w:t>
      </w:r>
      <w:r w:rsidRPr="00AC1068">
        <w:rPr>
          <w:rFonts w:ascii="Times New Roman" w:hAnsi="Times New Roman" w:cs="Times New Roman"/>
          <w:sz w:val="24"/>
          <w:szCs w:val="24"/>
        </w:rPr>
        <w:t xml:space="preserve">Выплаты за качество выполняемых работ производятся ежемесячно при условии отсутствия у работника дисциплинарного взыскания и выполнении </w:t>
      </w:r>
      <w:r>
        <w:rPr>
          <w:rFonts w:ascii="Times New Roman" w:hAnsi="Times New Roman" w:cs="Times New Roman"/>
          <w:sz w:val="24"/>
          <w:szCs w:val="24"/>
        </w:rPr>
        <w:t xml:space="preserve">установленных </w:t>
      </w:r>
      <w:r w:rsidRPr="00AC1068">
        <w:rPr>
          <w:rFonts w:ascii="Times New Roman" w:hAnsi="Times New Roman" w:cs="Times New Roman"/>
          <w:sz w:val="24"/>
          <w:szCs w:val="24"/>
        </w:rPr>
        <w:t>показателей</w:t>
      </w:r>
      <w:r>
        <w:rPr>
          <w:rFonts w:ascii="Times New Roman" w:hAnsi="Times New Roman" w:cs="Times New Roman"/>
          <w:sz w:val="24"/>
          <w:szCs w:val="24"/>
        </w:rPr>
        <w:t>.</w:t>
      </w:r>
    </w:p>
    <w:p w:rsidR="00FA0B39"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4.6.1.</w:t>
      </w:r>
      <w:r w:rsidRPr="002D4DF2">
        <w:rPr>
          <w:rFonts w:ascii="Times New Roman" w:hAnsi="Times New Roman" w:cs="Times New Roman"/>
          <w:sz w:val="24"/>
          <w:szCs w:val="24"/>
        </w:rPr>
        <w:t xml:space="preserve"> Конкретный размер выплаты за качество выполняемых работ устанавливается по решению руководителя учреждения с учетом </w:t>
      </w:r>
      <w:hyperlink r:id="rId15" w:history="1">
        <w:r w:rsidRPr="005C28D6">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w:t>
      </w:r>
      <w:r>
        <w:rPr>
          <w:rFonts w:ascii="Times New Roman" w:hAnsi="Times New Roman" w:cs="Times New Roman"/>
          <w:sz w:val="24"/>
          <w:szCs w:val="24"/>
        </w:rPr>
        <w:t>1</w:t>
      </w:r>
      <w:r w:rsidRPr="002D4DF2">
        <w:rPr>
          <w:rFonts w:ascii="Times New Roman" w:hAnsi="Times New Roman" w:cs="Times New Roman"/>
          <w:sz w:val="24"/>
          <w:szCs w:val="24"/>
        </w:rPr>
        <w:t xml:space="preserve"> к настоящему </w:t>
      </w:r>
      <w:r>
        <w:rPr>
          <w:rFonts w:ascii="Times New Roman" w:hAnsi="Times New Roman" w:cs="Times New Roman"/>
          <w:sz w:val="24"/>
          <w:szCs w:val="24"/>
        </w:rPr>
        <w:t>Положению.</w:t>
      </w:r>
    </w:p>
    <w:p w:rsidR="00FA0B39" w:rsidRPr="00C5703C" w:rsidRDefault="00FA0B39" w:rsidP="00C5703C">
      <w:pPr>
        <w:pStyle w:val="a5"/>
        <w:ind w:firstLine="851"/>
      </w:pPr>
      <w:r w:rsidRPr="00C5703C">
        <w:t xml:space="preserve">4.7. Персональные выплаты к окладу. </w:t>
      </w:r>
    </w:p>
    <w:p w:rsidR="00FA0B39" w:rsidRPr="00C5703C" w:rsidRDefault="00FA0B39" w:rsidP="00C5703C">
      <w:pPr>
        <w:pStyle w:val="a5"/>
        <w:ind w:firstLine="851"/>
      </w:pPr>
      <w:r w:rsidRPr="00C5703C">
        <w:t>4.</w:t>
      </w:r>
      <w:r>
        <w:t>7</w:t>
      </w:r>
      <w:r w:rsidRPr="00C5703C">
        <w:t xml:space="preserve">.1. Персональные выплаты </w:t>
      </w:r>
      <w:r>
        <w:t xml:space="preserve">определяются в процентном отношении </w:t>
      </w:r>
      <w:r w:rsidRPr="00C5703C">
        <w:t>к окладу (должностному окладу), ставке заработной платы</w:t>
      </w:r>
      <w:r>
        <w:t>. Размер персональных выплат устанавливается</w:t>
      </w:r>
      <w:r w:rsidRPr="00C5703C">
        <w:t>:</w:t>
      </w:r>
    </w:p>
    <w:p w:rsidR="00FA0B39" w:rsidRPr="00C5703C" w:rsidRDefault="00FA0B39" w:rsidP="00C5703C">
      <w:pPr>
        <w:pStyle w:val="a5"/>
        <w:ind w:firstLine="851"/>
        <w:rPr>
          <w:i/>
        </w:rPr>
      </w:pPr>
      <w:r w:rsidRPr="00C5703C">
        <w:rPr>
          <w:i/>
        </w:rPr>
        <w:t>За квалификационную категорию:</w:t>
      </w:r>
    </w:p>
    <w:p w:rsidR="00FA0B39" w:rsidRPr="00C5703C" w:rsidRDefault="00FA0B39" w:rsidP="00C5703C">
      <w:pPr>
        <w:pStyle w:val="a5"/>
        <w:ind w:firstLine="851"/>
      </w:pPr>
      <w:r w:rsidRPr="00C5703C">
        <w:t xml:space="preserve">- с  целью стимулирования работников </w:t>
      </w:r>
      <w:r>
        <w:t>учреждения</w:t>
      </w:r>
      <w:r w:rsidRPr="00C5703C">
        <w:t>,  к раскрытию их творческого потенциала, профессиональному росту. Размеры выплат устанавливаются в процентах от оклада в зависимости от квалификационной категории, присвоенной работнику за профессиональное мастерство в следующих размерах:</w:t>
      </w:r>
    </w:p>
    <w:p w:rsidR="00FA0B39" w:rsidRPr="00C5703C" w:rsidRDefault="00FA0B39" w:rsidP="00C5703C">
      <w:pPr>
        <w:pStyle w:val="a5"/>
        <w:tabs>
          <w:tab w:val="clear" w:pos="5730"/>
          <w:tab w:val="left" w:pos="0"/>
        </w:tabs>
        <w:ind w:left="360" w:firstLine="491"/>
      </w:pPr>
      <w:r w:rsidRPr="00C5703C">
        <w:t>- высшей категории – 15%;</w:t>
      </w:r>
    </w:p>
    <w:p w:rsidR="00FA0B39" w:rsidRPr="00C5703C" w:rsidRDefault="00FA0B39" w:rsidP="00C5703C">
      <w:pPr>
        <w:pStyle w:val="a5"/>
        <w:tabs>
          <w:tab w:val="clear" w:pos="5730"/>
          <w:tab w:val="left" w:pos="0"/>
        </w:tabs>
        <w:ind w:left="360" w:firstLine="491"/>
      </w:pPr>
      <w:r w:rsidRPr="00C5703C">
        <w:lastRenderedPageBreak/>
        <w:t>- первой категории – 10%;</w:t>
      </w:r>
    </w:p>
    <w:p w:rsidR="00FA0B39" w:rsidRDefault="00FA0B39" w:rsidP="00C5703C">
      <w:pPr>
        <w:pStyle w:val="a5"/>
        <w:tabs>
          <w:tab w:val="clear" w:pos="5730"/>
          <w:tab w:val="left" w:pos="0"/>
        </w:tabs>
        <w:ind w:left="360" w:firstLine="491"/>
      </w:pPr>
      <w:r w:rsidRPr="00C5703C">
        <w:t>- второй категории – 5%.</w:t>
      </w:r>
    </w:p>
    <w:p w:rsidR="00FA0B39" w:rsidRDefault="00FA0B39" w:rsidP="00FE2EC8">
      <w:pPr>
        <w:ind w:firstLine="720"/>
        <w:jc w:val="both"/>
      </w:pPr>
      <w:r>
        <w:t xml:space="preserve"> - с целью стимулирования педагогических работников учреждений к профессиональному росту путем повышения профессиональной квалификации и компетентности. Размеры (в процентах от оклада (должностного оклада), ставки заработной платы):</w:t>
      </w:r>
    </w:p>
    <w:p w:rsidR="00FA0B39" w:rsidRDefault="00FA0B39" w:rsidP="00FE2EC8">
      <w:pPr>
        <w:ind w:firstLine="720"/>
        <w:jc w:val="both"/>
      </w:pPr>
      <w:r>
        <w:t>20% - при наличии высшей квалификационной категории;</w:t>
      </w:r>
    </w:p>
    <w:p w:rsidR="00FA0B39" w:rsidRDefault="00FA0B39" w:rsidP="00FE2EC8">
      <w:pPr>
        <w:ind w:firstLine="720"/>
        <w:jc w:val="both"/>
      </w:pPr>
      <w:r>
        <w:t>15% - при наличии первой квалификационной категории;</w:t>
      </w:r>
    </w:p>
    <w:p w:rsidR="00FA0B39" w:rsidRPr="00C5703C" w:rsidRDefault="00FA0B39" w:rsidP="00FE2EC8">
      <w:pPr>
        <w:ind w:firstLine="720"/>
        <w:jc w:val="both"/>
      </w:pPr>
      <w:r>
        <w:t>10% - при наличии второй квалификационной категории;</w:t>
      </w:r>
    </w:p>
    <w:p w:rsidR="00FA0B39" w:rsidRDefault="00FA0B39" w:rsidP="00C5703C">
      <w:pPr>
        <w:autoSpaceDE w:val="0"/>
        <w:autoSpaceDN w:val="0"/>
        <w:adjustRightInd w:val="0"/>
        <w:ind w:firstLine="851"/>
        <w:jc w:val="both"/>
        <w:outlineLvl w:val="1"/>
        <w:rPr>
          <w:i/>
        </w:rPr>
      </w:pPr>
      <w:r w:rsidRPr="00C5703C">
        <w:t xml:space="preserve"> </w:t>
      </w:r>
      <w:r w:rsidRPr="00C5703C">
        <w:rPr>
          <w:i/>
        </w:rPr>
        <w:t xml:space="preserve">За опыт работы </w:t>
      </w:r>
      <w:r>
        <w:rPr>
          <w:i/>
        </w:rPr>
        <w:t>в занимаемой должности:</w:t>
      </w:r>
    </w:p>
    <w:p w:rsidR="00FA0B39" w:rsidRDefault="00FA0B39" w:rsidP="00C5703C">
      <w:pPr>
        <w:autoSpaceDE w:val="0"/>
        <w:autoSpaceDN w:val="0"/>
        <w:adjustRightInd w:val="0"/>
        <w:ind w:firstLine="851"/>
        <w:jc w:val="both"/>
        <w:outlineLvl w:val="1"/>
      </w:pPr>
      <w:r>
        <w:t>5% - за опыт работы в занимаемой должности от 1 года до 5 лет;</w:t>
      </w:r>
    </w:p>
    <w:p w:rsidR="00FA0B39" w:rsidRDefault="00FA0B39" w:rsidP="00C5703C">
      <w:pPr>
        <w:autoSpaceDE w:val="0"/>
        <w:autoSpaceDN w:val="0"/>
        <w:adjustRightInd w:val="0"/>
        <w:ind w:firstLine="851"/>
        <w:jc w:val="both"/>
        <w:outlineLvl w:val="1"/>
      </w:pPr>
      <w:r>
        <w:t>10% - от 5 до 10 лет;</w:t>
      </w:r>
    </w:p>
    <w:p w:rsidR="00FA0B39" w:rsidRDefault="00FA0B39" w:rsidP="00C5703C">
      <w:pPr>
        <w:autoSpaceDE w:val="0"/>
        <w:autoSpaceDN w:val="0"/>
        <w:adjustRightInd w:val="0"/>
        <w:ind w:firstLine="851"/>
        <w:jc w:val="both"/>
        <w:outlineLvl w:val="1"/>
      </w:pPr>
      <w:r>
        <w:t>15% - от 10 до 15 лет;</w:t>
      </w:r>
    </w:p>
    <w:p w:rsidR="00FA0B39" w:rsidRPr="00FE2EC8" w:rsidRDefault="00FA0B39" w:rsidP="00C5703C">
      <w:pPr>
        <w:autoSpaceDE w:val="0"/>
        <w:autoSpaceDN w:val="0"/>
        <w:adjustRightInd w:val="0"/>
        <w:ind w:firstLine="851"/>
        <w:jc w:val="both"/>
        <w:outlineLvl w:val="1"/>
      </w:pPr>
      <w:r>
        <w:t>20% - свыше 15 лет.</w:t>
      </w:r>
    </w:p>
    <w:p w:rsidR="00FA0B39" w:rsidRPr="00C5703C" w:rsidRDefault="00FA0B39" w:rsidP="00C5703C">
      <w:pPr>
        <w:autoSpaceDE w:val="0"/>
        <w:autoSpaceDN w:val="0"/>
        <w:adjustRightInd w:val="0"/>
        <w:ind w:firstLine="851"/>
        <w:jc w:val="both"/>
        <w:outlineLvl w:val="1"/>
      </w:pPr>
      <w:r>
        <w:t xml:space="preserve">Персональная выплата </w:t>
      </w:r>
      <w:r w:rsidRPr="00C5703C">
        <w:t xml:space="preserve">работникам </w:t>
      </w:r>
      <w:r>
        <w:t>учреждения</w:t>
      </w:r>
      <w:r w:rsidRPr="00C5703C">
        <w:rPr>
          <w:i/>
        </w:rPr>
        <w:t xml:space="preserve"> при  наличии  почетного звания, ведомственного нагрудного знака (значка) </w:t>
      </w:r>
      <w:r w:rsidRPr="00C5703C">
        <w:t xml:space="preserve"> в процентах от должностного оклада в следующих размерах по одному из следующих критериев, имеющих большее значение:</w:t>
      </w:r>
    </w:p>
    <w:p w:rsidR="00FA0B39" w:rsidRPr="00C5703C" w:rsidRDefault="00FA0B39" w:rsidP="00C5703C">
      <w:pPr>
        <w:pStyle w:val="a5"/>
        <w:tabs>
          <w:tab w:val="clear" w:pos="5730"/>
          <w:tab w:val="left" w:pos="0"/>
          <w:tab w:val="left" w:pos="709"/>
        </w:tabs>
        <w:ind w:firstLine="851"/>
      </w:pPr>
      <w:r w:rsidRPr="00C5703C">
        <w:t>- до 10% при наличии ведомственного нагрудного знака (значка);</w:t>
      </w:r>
    </w:p>
    <w:p w:rsidR="00FA0B39" w:rsidRPr="00C5703C" w:rsidRDefault="00FA0B39" w:rsidP="00C5703C">
      <w:pPr>
        <w:pStyle w:val="a5"/>
        <w:tabs>
          <w:tab w:val="clear" w:pos="5730"/>
          <w:tab w:val="left" w:pos="0"/>
          <w:tab w:val="left" w:pos="709"/>
        </w:tabs>
        <w:ind w:firstLine="851"/>
      </w:pPr>
      <w:r w:rsidRPr="00C5703C">
        <w:t>- до 25% при наличии почетного звания «заслуженный»;</w:t>
      </w:r>
    </w:p>
    <w:p w:rsidR="00FA0B39" w:rsidRDefault="00FA0B39" w:rsidP="00C5703C">
      <w:pPr>
        <w:pStyle w:val="a5"/>
        <w:tabs>
          <w:tab w:val="clear" w:pos="5730"/>
          <w:tab w:val="left" w:pos="0"/>
          <w:tab w:val="left" w:pos="709"/>
        </w:tabs>
        <w:ind w:firstLine="851"/>
      </w:pPr>
      <w:r w:rsidRPr="00C5703C">
        <w:t>- до 35%  при наличии почетного звания «народный».</w:t>
      </w:r>
    </w:p>
    <w:p w:rsidR="00FA0B39" w:rsidRPr="00C5703C" w:rsidRDefault="00FA0B39" w:rsidP="00C5703C">
      <w:pPr>
        <w:pStyle w:val="a5"/>
        <w:tabs>
          <w:tab w:val="clear" w:pos="5730"/>
          <w:tab w:val="left" w:pos="0"/>
          <w:tab w:val="left" w:pos="709"/>
        </w:tabs>
        <w:ind w:firstLine="851"/>
      </w:pPr>
      <w: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rsidR="00FA0B39" w:rsidRPr="00436B1D" w:rsidRDefault="00FA0B39" w:rsidP="00C5703C">
      <w:pPr>
        <w:pStyle w:val="ConsPlusNormal"/>
        <w:ind w:firstLine="540"/>
        <w:jc w:val="both"/>
        <w:rPr>
          <w:rFonts w:ascii="Times New Roman" w:hAnsi="Times New Roman" w:cs="Times New Roman"/>
          <w:sz w:val="24"/>
          <w:szCs w:val="24"/>
        </w:rPr>
      </w:pPr>
      <w:r w:rsidRPr="00C5703C">
        <w:rPr>
          <w:rFonts w:ascii="Times New Roman" w:hAnsi="Times New Roman" w:cs="Times New Roman"/>
          <w:sz w:val="24"/>
          <w:szCs w:val="24"/>
        </w:rPr>
        <w:t>4.</w:t>
      </w:r>
      <w:r>
        <w:t>7</w:t>
      </w:r>
      <w:r w:rsidRPr="00C5703C">
        <w:rPr>
          <w:rFonts w:ascii="Times New Roman" w:hAnsi="Times New Roman" w:cs="Times New Roman"/>
          <w:sz w:val="24"/>
          <w:szCs w:val="24"/>
        </w:rPr>
        <w:t xml:space="preserve">.2. </w:t>
      </w:r>
      <w:r w:rsidRPr="00436B1D">
        <w:rPr>
          <w:rFonts w:ascii="Times New Roman" w:hAnsi="Times New Roman" w:cs="Times New Roman"/>
          <w:i/>
          <w:sz w:val="24"/>
          <w:szCs w:val="24"/>
        </w:rPr>
        <w:t>За сложность, напряженность и особый режим работы</w:t>
      </w:r>
      <w:r w:rsidRPr="00436B1D">
        <w:rPr>
          <w:rFonts w:ascii="Times New Roman" w:hAnsi="Times New Roman" w:cs="Times New Roman"/>
          <w:sz w:val="24"/>
          <w:szCs w:val="24"/>
        </w:rPr>
        <w:t xml:space="preserve"> при наличии следующих условий:</w:t>
      </w:r>
    </w:p>
    <w:p w:rsidR="00FA0B39" w:rsidRPr="00436B1D"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учет критериев оценки результативности и качества труда работников;</w:t>
      </w:r>
    </w:p>
    <w:p w:rsidR="00FA0B39" w:rsidRPr="00436B1D"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признание работы сложной, напряженной, режима работы особым.</w:t>
      </w:r>
    </w:p>
    <w:p w:rsidR="00FA0B39" w:rsidRPr="00AC1068"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Указанные выплаты устанавливаются в размере до 100 процентов оклада (должностного оклада) на срок до одного года.</w:t>
      </w:r>
    </w:p>
    <w:p w:rsidR="00FA0B39" w:rsidRPr="00C5703C" w:rsidRDefault="00FA0B39" w:rsidP="008F4F2C">
      <w:pPr>
        <w:pStyle w:val="a5"/>
        <w:ind w:firstLine="0"/>
        <w:jc w:val="left"/>
      </w:pPr>
      <w:r>
        <w:t xml:space="preserve">        </w:t>
      </w:r>
      <w:r w:rsidRPr="00C5703C">
        <w:t>4.</w:t>
      </w:r>
      <w:r>
        <w:t>7</w:t>
      </w:r>
      <w:r w:rsidRPr="00C5703C">
        <w:t>.</w:t>
      </w:r>
      <w:r>
        <w:t>3</w:t>
      </w:r>
      <w:r w:rsidRPr="00C5703C">
        <w:t xml:space="preserve">. </w:t>
      </w:r>
      <w:r w:rsidRPr="00C5703C">
        <w:rPr>
          <w:i/>
        </w:rPr>
        <w:t>В целях повышения уровня оплаты труда молодым специалистам</w:t>
      </w:r>
      <w:r>
        <w:rPr>
          <w:i/>
        </w:rPr>
        <w:t>,</w:t>
      </w:r>
      <w:r w:rsidRPr="00C5703C">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w:t>
      </w:r>
      <w:r w:rsidRPr="00F8155E">
        <w:t>в размере 50%</w:t>
      </w:r>
      <w:r w:rsidRPr="00C5703C">
        <w:t xml:space="preserve">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
    <w:p w:rsidR="00FA0B39" w:rsidRDefault="00FA0B39" w:rsidP="00C5703C">
      <w:pPr>
        <w:pStyle w:val="ConsPlusNormal"/>
        <w:ind w:firstLine="540"/>
        <w:jc w:val="both"/>
        <w:rPr>
          <w:rFonts w:ascii="Times New Roman" w:hAnsi="Times New Roman" w:cs="Times New Roman"/>
          <w:iCs/>
          <w:sz w:val="24"/>
          <w:szCs w:val="24"/>
          <w:lang w:eastAsia="en-US"/>
        </w:rPr>
      </w:pPr>
      <w:r w:rsidRPr="00C5703C">
        <w:rPr>
          <w:rFonts w:ascii="Times New Roman" w:hAnsi="Times New Roman" w:cs="Times New Roman"/>
          <w:sz w:val="24"/>
          <w:szCs w:val="24"/>
        </w:rPr>
        <w:t>4.</w:t>
      </w:r>
      <w:r>
        <w:rPr>
          <w:rFonts w:ascii="Times New Roman" w:hAnsi="Times New Roman" w:cs="Times New Roman"/>
          <w:sz w:val="24"/>
          <w:szCs w:val="24"/>
        </w:rPr>
        <w:t>7</w:t>
      </w:r>
      <w:r w:rsidRPr="00C5703C">
        <w:rPr>
          <w:rFonts w:ascii="Times New Roman" w:hAnsi="Times New Roman" w:cs="Times New Roman"/>
          <w:sz w:val="24"/>
          <w:szCs w:val="24"/>
        </w:rPr>
        <w:t>.</w:t>
      </w:r>
      <w:r>
        <w:rPr>
          <w:rFonts w:ascii="Times New Roman" w:hAnsi="Times New Roman" w:cs="Times New Roman"/>
          <w:sz w:val="24"/>
          <w:szCs w:val="24"/>
        </w:rPr>
        <w:t>4</w:t>
      </w:r>
      <w:r w:rsidRPr="00C5703C">
        <w:rPr>
          <w:rFonts w:ascii="Times New Roman" w:hAnsi="Times New Roman" w:cs="Times New Roman"/>
          <w:sz w:val="24"/>
          <w:szCs w:val="24"/>
        </w:rPr>
        <w:t xml:space="preserve">.  </w:t>
      </w:r>
      <w:r w:rsidRPr="00C5703C">
        <w:rPr>
          <w:rFonts w:ascii="Times New Roman" w:hAnsi="Times New Roman" w:cs="Times New Roman"/>
          <w:i/>
          <w:iCs/>
          <w:sz w:val="24"/>
          <w:szCs w:val="24"/>
          <w:lang w:eastAsia="en-US"/>
        </w:rPr>
        <w:t>В целях обеспечения заработной платы работника на уровне размера минимальной заработной платы</w:t>
      </w:r>
      <w:r w:rsidRPr="00C5703C">
        <w:rPr>
          <w:rFonts w:ascii="Times New Roman" w:hAnsi="Times New Roman" w:cs="Times New Roman"/>
          <w:iCs/>
          <w:sz w:val="24"/>
          <w:szCs w:val="24"/>
          <w:lang w:eastAsia="en-US"/>
        </w:rPr>
        <w:t xml:space="preserve"> (минимального размера оплаты труда). Данная персональная выплата устанавливается работнику, месячная заработная плата которого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Размер определяется как разница между размером минимальной заработной платы, установленной в Красноярском крае и величиной заработной платы конкретного работника за соответствующий период</w:t>
      </w:r>
      <w:r>
        <w:rPr>
          <w:rFonts w:ascii="Times New Roman" w:hAnsi="Times New Roman" w:cs="Times New Roman"/>
          <w:iCs/>
          <w:sz w:val="24"/>
          <w:szCs w:val="24"/>
          <w:lang w:eastAsia="en-US"/>
        </w:rPr>
        <w:t>.</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4.7.5.</w:t>
      </w:r>
      <w:r w:rsidRPr="00AC1068">
        <w:rPr>
          <w:rFonts w:ascii="Times New Roman" w:hAnsi="Times New Roman" w:cs="Times New Roman"/>
          <w:sz w:val="24"/>
          <w:szCs w:val="24"/>
        </w:rPr>
        <w:t xml:space="preserve">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w:t>
      </w:r>
      <w:r w:rsidRPr="00AC1068">
        <w:rPr>
          <w:rFonts w:ascii="Times New Roman" w:hAnsi="Times New Roman" w:cs="Times New Roman"/>
          <w:sz w:val="24"/>
          <w:szCs w:val="24"/>
        </w:rPr>
        <w:lastRenderedPageBreak/>
        <w:t>платы, установленным в Красноярском крае, и величиной заработной платы конкретного работника учреждения за соответствующий период времени.</w:t>
      </w:r>
    </w:p>
    <w:p w:rsidR="00BF1CFB" w:rsidRPr="00AC1068" w:rsidRDefault="00FA0B39" w:rsidP="003E55AA">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4.7.6</w:t>
      </w:r>
      <w:r w:rsidRPr="00AC1068">
        <w:rPr>
          <w:rFonts w:ascii="Times New Roman" w:hAnsi="Times New Roman" w:cs="Times New Roman"/>
          <w:sz w:val="24"/>
          <w:szCs w:val="24"/>
        </w:rPr>
        <w:t>. 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w:t>
      </w:r>
      <w:r w:rsidRPr="005C28D6">
        <w:rPr>
          <w:rFonts w:ascii="Times New Roman" w:hAnsi="Times New Roman" w:cs="Times New Roman"/>
          <w:sz w:val="24"/>
          <w:szCs w:val="24"/>
        </w:rPr>
        <w:t xml:space="preserve"> </w:t>
      </w:r>
      <w:hyperlink r:id="rId16" w:history="1">
        <w:r w:rsidRPr="005C28D6">
          <w:rPr>
            <w:rFonts w:ascii="Times New Roman" w:hAnsi="Times New Roman" w:cs="Times New Roman"/>
            <w:sz w:val="24"/>
            <w:szCs w:val="24"/>
          </w:rPr>
          <w:t>пунктом 2</w:t>
        </w:r>
        <w:r w:rsidR="00BF1CFB">
          <w:rPr>
            <w:rFonts w:ascii="Times New Roman" w:hAnsi="Times New Roman" w:cs="Times New Roman"/>
            <w:sz w:val="24"/>
            <w:szCs w:val="24"/>
          </w:rPr>
          <w:t>.</w:t>
        </w:r>
        <w:r w:rsidRPr="005C28D6">
          <w:rPr>
            <w:rFonts w:ascii="Times New Roman" w:hAnsi="Times New Roman" w:cs="Times New Roman"/>
            <w:sz w:val="24"/>
            <w:szCs w:val="24"/>
          </w:rPr>
          <w:t>1 статьи 4</w:t>
        </w:r>
      </w:hyperlink>
      <w:r w:rsidRPr="00AC1068">
        <w:rPr>
          <w:rFonts w:ascii="Times New Roman" w:hAnsi="Times New Roman" w:cs="Times New Roman"/>
          <w:sz w:val="24"/>
          <w:szCs w:val="24"/>
        </w:rPr>
        <w:t xml:space="preserve"> Закона Красноярского края от 29.10.2009 N 9-3864 "О новых системах оплаты труда работников краевых государственных бюджетных и казенных учреждений" для расчета региональной выплаты (далее - размер заработной платы, установленный для 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
    <w:p w:rsidR="00FA0B39" w:rsidRPr="00AC1068"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 платы конкретного работника учреждения за соответствующий период времени.</w:t>
      </w:r>
    </w:p>
    <w:p w:rsidR="00FA0B39" w:rsidRPr="00AC1068"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(в случае ее осуществления).</w:t>
      </w:r>
    </w:p>
    <w:p w:rsidR="00FA0B39"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и приравненных к ним местностях или выплате за работу в местностях с особыми климатическими условиями.</w:t>
      </w:r>
    </w:p>
    <w:p w:rsidR="00A47604" w:rsidRPr="00AC1068" w:rsidRDefault="00A47604" w:rsidP="00A4760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4.8.</w:t>
      </w:r>
      <w:r w:rsidRPr="00AC1068">
        <w:rPr>
          <w:rFonts w:ascii="Times New Roman" w:hAnsi="Times New Roman" w:cs="Times New Roman"/>
          <w:sz w:val="24"/>
          <w:szCs w:val="24"/>
        </w:rPr>
        <w:t xml:space="preserve"> </w:t>
      </w:r>
      <w:r>
        <w:rPr>
          <w:rFonts w:ascii="Times New Roman" w:hAnsi="Times New Roman" w:cs="Times New Roman"/>
          <w:sz w:val="24"/>
          <w:szCs w:val="24"/>
        </w:rPr>
        <w:t>Персональные выплаты специалистам образовательных учреждений за работу в образовательных учреждениях, расположенных в сельских населенных пунктах устанавливаются  в размере 25% от окла</w:t>
      </w:r>
      <w:r w:rsidR="00907C30">
        <w:rPr>
          <w:rFonts w:ascii="Times New Roman" w:hAnsi="Times New Roman" w:cs="Times New Roman"/>
          <w:sz w:val="24"/>
          <w:szCs w:val="24"/>
        </w:rPr>
        <w:t>да (должностного оклада), которые учитываю</w:t>
      </w:r>
      <w:r>
        <w:rPr>
          <w:rFonts w:ascii="Times New Roman" w:hAnsi="Times New Roman" w:cs="Times New Roman"/>
          <w:sz w:val="24"/>
          <w:szCs w:val="24"/>
        </w:rPr>
        <w:t>тся  при  начислении компенсационных, стимулирующих и иных выплат, устанавливаемых в процентах к окладу (должностному окладу), ставке заработной платы.</w:t>
      </w:r>
    </w:p>
    <w:p w:rsidR="00FA0B39" w:rsidRPr="00AC1068" w:rsidRDefault="00544F40"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4.9</w:t>
      </w:r>
      <w:r w:rsidR="00FA0B39">
        <w:rPr>
          <w:rFonts w:ascii="Times New Roman" w:hAnsi="Times New Roman" w:cs="Times New Roman"/>
          <w:sz w:val="24"/>
          <w:szCs w:val="24"/>
        </w:rPr>
        <w:t xml:space="preserve">. </w:t>
      </w:r>
      <w:r w:rsidR="00FA0B39" w:rsidRPr="00AC1068">
        <w:rPr>
          <w:rFonts w:ascii="Times New Roman" w:hAnsi="Times New Roman" w:cs="Times New Roman"/>
          <w:sz w:val="24"/>
          <w:szCs w:val="24"/>
        </w:rPr>
        <w:t xml:space="preserve">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593A88">
          <w:rPr>
            <w:rFonts w:ascii="Times New Roman" w:hAnsi="Times New Roman" w:cs="Times New Roman"/>
            <w:sz w:val="24"/>
            <w:szCs w:val="24"/>
          </w:rPr>
          <w:t xml:space="preserve">приложению N </w:t>
        </w:r>
        <w:r w:rsidR="00FA0B39">
          <w:rPr>
            <w:rFonts w:ascii="Times New Roman" w:hAnsi="Times New Roman" w:cs="Times New Roman"/>
            <w:sz w:val="24"/>
            <w:szCs w:val="24"/>
          </w:rPr>
          <w:t>1</w:t>
        </w:r>
      </w:hyperlink>
      <w:r w:rsidR="00FA0B39" w:rsidRPr="00593A88">
        <w:rPr>
          <w:rFonts w:ascii="Times New Roman" w:hAnsi="Times New Roman" w:cs="Times New Roman"/>
          <w:sz w:val="24"/>
          <w:szCs w:val="24"/>
        </w:rPr>
        <w:t xml:space="preserve"> </w:t>
      </w:r>
      <w:r w:rsidR="006B3247">
        <w:rPr>
          <w:rFonts w:ascii="Times New Roman" w:hAnsi="Times New Roman" w:cs="Times New Roman"/>
          <w:sz w:val="24"/>
          <w:szCs w:val="24"/>
        </w:rPr>
        <w:t xml:space="preserve">к настоящему </w:t>
      </w:r>
      <w:r w:rsidR="003C29E3">
        <w:rPr>
          <w:rFonts w:ascii="Times New Roman" w:hAnsi="Times New Roman" w:cs="Times New Roman"/>
          <w:sz w:val="24"/>
          <w:szCs w:val="24"/>
        </w:rPr>
        <w:t>П</w:t>
      </w:r>
      <w:r w:rsidR="006B3247">
        <w:rPr>
          <w:rFonts w:ascii="Times New Roman" w:hAnsi="Times New Roman" w:cs="Times New Roman"/>
          <w:sz w:val="24"/>
          <w:szCs w:val="24"/>
        </w:rPr>
        <w:t>оложению</w:t>
      </w:r>
      <w:r w:rsidR="00FA0B39" w:rsidRPr="00AC1068">
        <w:rPr>
          <w:rFonts w:ascii="Times New Roman" w:hAnsi="Times New Roman" w:cs="Times New Roman"/>
          <w:sz w:val="24"/>
          <w:szCs w:val="24"/>
        </w:rPr>
        <w:t>.</w:t>
      </w:r>
    </w:p>
    <w:p w:rsidR="00FA0B39" w:rsidRPr="00AC1068"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rsidR="00FA0B39" w:rsidRDefault="00544F40" w:rsidP="00593A88">
      <w:pPr>
        <w:autoSpaceDE w:val="0"/>
        <w:autoSpaceDN w:val="0"/>
        <w:adjustRightInd w:val="0"/>
        <w:ind w:firstLine="540"/>
        <w:jc w:val="both"/>
        <w:outlineLvl w:val="1"/>
      </w:pPr>
      <w:r>
        <w:lastRenderedPageBreak/>
        <w:t>4.10</w:t>
      </w:r>
      <w:r w:rsidR="00FA0B39">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Default="00544F40" w:rsidP="00067BBC">
      <w:pPr>
        <w:autoSpaceDE w:val="0"/>
        <w:autoSpaceDN w:val="0"/>
        <w:adjustRightInd w:val="0"/>
        <w:ind w:firstLine="540"/>
        <w:jc w:val="both"/>
        <w:outlineLvl w:val="1"/>
      </w:pPr>
      <w:r>
        <w:t>4.11</w:t>
      </w:r>
      <w:r w:rsidR="00FA0B39">
        <w:t>.</w:t>
      </w:r>
      <w:r w:rsidR="00FA0B39" w:rsidRPr="004C0254">
        <w:t xml:space="preserve"> Выплаты по итогам работы за период (за месяц, квартал, год) выплачиваются с целью поощрения работников за общие результаты труда по итогам работы</w:t>
      </w:r>
      <w:r w:rsidR="00FA0B39" w:rsidRPr="00067BBC">
        <w:t xml:space="preserve"> </w:t>
      </w:r>
      <w:r w:rsidR="00FA0B39">
        <w:t>при соблюдении следующих условий:</w:t>
      </w:r>
    </w:p>
    <w:p w:rsidR="00FA0B39" w:rsidRDefault="00FA0B39" w:rsidP="00067BBC">
      <w:pPr>
        <w:autoSpaceDE w:val="0"/>
        <w:autoSpaceDN w:val="0"/>
        <w:adjustRightInd w:val="0"/>
        <w:ind w:firstLine="540"/>
        <w:jc w:val="both"/>
        <w:outlineLvl w:val="1"/>
      </w:pPr>
      <w:r>
        <w:t>- успешное и добросовестное исполнение работником своих должностных обязанностей;</w:t>
      </w:r>
    </w:p>
    <w:p w:rsidR="00FA0B39" w:rsidRDefault="00FA0B39" w:rsidP="00067BBC">
      <w:pPr>
        <w:autoSpaceDE w:val="0"/>
        <w:autoSpaceDN w:val="0"/>
        <w:adjustRightInd w:val="0"/>
        <w:ind w:firstLine="540"/>
        <w:jc w:val="both"/>
        <w:outlineLvl w:val="1"/>
      </w:pPr>
      <w:r>
        <w:t>- качественная подготовка и проведение мероприятий, связанных с уставной деятельностью учреждения;</w:t>
      </w:r>
    </w:p>
    <w:p w:rsidR="00FA0B39" w:rsidRDefault="00FA0B39" w:rsidP="00067BBC">
      <w:pPr>
        <w:autoSpaceDE w:val="0"/>
        <w:autoSpaceDN w:val="0"/>
        <w:adjustRightInd w:val="0"/>
        <w:ind w:firstLine="540"/>
        <w:jc w:val="both"/>
        <w:outlineLvl w:val="1"/>
      </w:pPr>
      <w:r>
        <w:t>- организация и проведение мероприятий, направленных на повышение авторитета и имиджа учреждения;</w:t>
      </w:r>
    </w:p>
    <w:p w:rsidR="00FA0B39" w:rsidRDefault="00FA0B39" w:rsidP="00067BBC">
      <w:pPr>
        <w:autoSpaceDE w:val="0"/>
        <w:autoSpaceDN w:val="0"/>
        <w:adjustRightInd w:val="0"/>
        <w:ind w:firstLine="540"/>
        <w:jc w:val="both"/>
        <w:outlineLvl w:val="1"/>
      </w:pPr>
      <w:r>
        <w:t>- соблюдение регламентов, стандартов, технологий, требований при выполнении работ/оказании услуг;</w:t>
      </w:r>
    </w:p>
    <w:p w:rsidR="00FA0B39" w:rsidRDefault="00FA0B39" w:rsidP="00067BBC">
      <w:pPr>
        <w:autoSpaceDE w:val="0"/>
        <w:autoSpaceDN w:val="0"/>
        <w:adjustRightInd w:val="0"/>
        <w:ind w:firstLine="540"/>
        <w:jc w:val="both"/>
        <w:outlineLvl w:val="1"/>
      </w:pPr>
      <w:r>
        <w:t>- соблюдение установленных сроков выполнения работ/оказания услуг;</w:t>
      </w:r>
    </w:p>
    <w:p w:rsidR="00FA0B39" w:rsidRDefault="00FA0B39" w:rsidP="00067BBC">
      <w:pPr>
        <w:autoSpaceDE w:val="0"/>
        <w:autoSpaceDN w:val="0"/>
        <w:adjustRightInd w:val="0"/>
        <w:ind w:firstLine="540"/>
        <w:jc w:val="both"/>
        <w:outlineLvl w:val="1"/>
      </w:pPr>
      <w:r>
        <w:t>- оперативное и качественное исполнение и предоставление запрашиваемой у учреждения информации;</w:t>
      </w:r>
    </w:p>
    <w:p w:rsidR="00FA0B39" w:rsidRDefault="00FA0B39" w:rsidP="00067BBC">
      <w:pPr>
        <w:autoSpaceDE w:val="0"/>
        <w:autoSpaceDN w:val="0"/>
        <w:adjustRightInd w:val="0"/>
        <w:ind w:firstLine="540"/>
        <w:jc w:val="both"/>
        <w:outlineLvl w:val="1"/>
      </w:pPr>
      <w:r>
        <w:t>- разработка инновационных форм работы в учреждении;</w:t>
      </w:r>
    </w:p>
    <w:p w:rsidR="00FA0B39" w:rsidRPr="00067BBC" w:rsidRDefault="00FA0B39" w:rsidP="00067BBC">
      <w:pPr>
        <w:pStyle w:val="ConsPlusNormal"/>
        <w:widowControl/>
        <w:ind w:firstLine="540"/>
        <w:jc w:val="both"/>
        <w:rPr>
          <w:rFonts w:ascii="Times New Roman" w:hAnsi="Times New Roman" w:cs="Times New Roman"/>
          <w:sz w:val="24"/>
          <w:szCs w:val="24"/>
        </w:rPr>
      </w:pPr>
      <w:r w:rsidRPr="00067BBC">
        <w:rPr>
          <w:rFonts w:ascii="Times New Roman" w:hAnsi="Times New Roman" w:cs="Times New Roman"/>
          <w:sz w:val="24"/>
          <w:szCs w:val="24"/>
        </w:rPr>
        <w:t>- достижение и превышение плановых и нормативных показателей работы.</w:t>
      </w:r>
    </w:p>
    <w:p w:rsidR="001C0E3F" w:rsidRDefault="00544F40" w:rsidP="00593A8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4.12</w:t>
      </w:r>
      <w:r w:rsidR="00FA0B39" w:rsidRPr="004C0254">
        <w:rPr>
          <w:rFonts w:ascii="Times New Roman" w:hAnsi="Times New Roman" w:cs="Times New Roman"/>
          <w:sz w:val="24"/>
          <w:szCs w:val="24"/>
        </w:rPr>
        <w:t>. Выплаты по итогам работы за месяц устанавливаются в размере до 150% от оклада (должностного оклада), по итогам работы за квар</w:t>
      </w:r>
      <w:r w:rsidR="00FA0B39">
        <w:rPr>
          <w:rFonts w:ascii="Times New Roman" w:hAnsi="Times New Roman" w:cs="Times New Roman"/>
          <w:sz w:val="24"/>
          <w:szCs w:val="24"/>
        </w:rPr>
        <w:t xml:space="preserve">тал, год </w:t>
      </w:r>
      <w:r w:rsidR="00FA0B39" w:rsidRPr="004C0254">
        <w:rPr>
          <w:rFonts w:ascii="Times New Roman" w:hAnsi="Times New Roman" w:cs="Times New Roman"/>
          <w:sz w:val="24"/>
          <w:szCs w:val="24"/>
        </w:rPr>
        <w:t xml:space="preserve"> </w:t>
      </w:r>
      <w:r w:rsidR="00BF1CFB">
        <w:rPr>
          <w:rFonts w:ascii="Times New Roman" w:hAnsi="Times New Roman" w:cs="Times New Roman"/>
          <w:sz w:val="24"/>
          <w:szCs w:val="24"/>
        </w:rPr>
        <w:t>оцениваются по показателям</w:t>
      </w:r>
      <w:r w:rsidR="001C0E3F">
        <w:rPr>
          <w:rFonts w:ascii="Times New Roman" w:hAnsi="Times New Roman" w:cs="Times New Roman"/>
          <w:sz w:val="24"/>
          <w:szCs w:val="24"/>
        </w:rPr>
        <w:t xml:space="preserve"> в баллах </w:t>
      </w:r>
      <w:r w:rsidR="00FA0B39" w:rsidRPr="004C0254">
        <w:rPr>
          <w:rFonts w:ascii="Times New Roman" w:hAnsi="Times New Roman" w:cs="Times New Roman"/>
          <w:sz w:val="24"/>
          <w:szCs w:val="24"/>
        </w:rPr>
        <w:t xml:space="preserve">и выплачиваются в пределах фонда оплаты труда. </w:t>
      </w:r>
    </w:p>
    <w:p w:rsidR="00FA0B39" w:rsidRDefault="00544F40" w:rsidP="00593A8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4.13</w:t>
      </w:r>
      <w:r w:rsidR="00FA0B39">
        <w:rPr>
          <w:rFonts w:ascii="Times New Roman" w:hAnsi="Times New Roman" w:cs="Times New Roman"/>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rsidR="00FA0B39" w:rsidRPr="00AC1068" w:rsidRDefault="00544F40" w:rsidP="00067BB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4.14</w:t>
      </w:r>
      <w:r w:rsidR="00FA0B39">
        <w:rPr>
          <w:rFonts w:ascii="Times New Roman" w:hAnsi="Times New Roman" w:cs="Times New Roman"/>
          <w:sz w:val="24"/>
          <w:szCs w:val="24"/>
        </w:rPr>
        <w:t>. 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
    <w:p w:rsidR="00FA0B39" w:rsidRDefault="00544F40">
      <w:pPr>
        <w:autoSpaceDE w:val="0"/>
        <w:autoSpaceDN w:val="0"/>
        <w:adjustRightInd w:val="0"/>
        <w:ind w:firstLine="540"/>
        <w:jc w:val="both"/>
        <w:outlineLvl w:val="1"/>
      </w:pPr>
      <w:r>
        <w:t>4.15</w:t>
      </w:r>
      <w:r w:rsidR="00FA0B39">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rsidR="00FA0B39" w:rsidRDefault="00FA0B39">
      <w:pPr>
        <w:autoSpaceDE w:val="0"/>
        <w:autoSpaceDN w:val="0"/>
        <w:adjustRightInd w:val="0"/>
        <w:ind w:firstLine="540"/>
        <w:jc w:val="both"/>
        <w:outlineLvl w:val="1"/>
      </w:pPr>
      <w:r>
        <w:t>- на период вынесенного дисциплинарного взыскания работнику;</w:t>
      </w:r>
    </w:p>
    <w:p w:rsidR="00FA0B39" w:rsidRDefault="00FA0B39">
      <w:pPr>
        <w:autoSpaceDE w:val="0"/>
        <w:autoSpaceDN w:val="0"/>
        <w:adjustRightInd w:val="0"/>
        <w:ind w:firstLine="540"/>
        <w:jc w:val="both"/>
        <w:outlineLvl w:val="1"/>
      </w:pPr>
      <w:r>
        <w:t>- при существенных изменениях условий труда работника.</w:t>
      </w:r>
    </w:p>
    <w:p w:rsidR="00FA0B39" w:rsidRDefault="00544F40" w:rsidP="009F0F0E">
      <w:pPr>
        <w:pStyle w:val="a5"/>
        <w:tabs>
          <w:tab w:val="left" w:pos="0"/>
          <w:tab w:val="left" w:pos="709"/>
        </w:tabs>
        <w:ind w:firstLine="0"/>
      </w:pPr>
      <w:r>
        <w:t xml:space="preserve">         4.16</w:t>
      </w:r>
      <w:r w:rsidR="00FA0B39">
        <w:t xml:space="preserve">. </w:t>
      </w:r>
      <w:r w:rsidR="00FA0B39" w:rsidRPr="009F0F0E">
        <w:t xml:space="preserve">Конкретный размер выплат стимулирующего характера за исключением персональных выплат устанавливается в  соответствии с балльной оценкой в  </w:t>
      </w:r>
      <w:r w:rsidR="00FA0B39">
        <w:t xml:space="preserve">следующем </w:t>
      </w:r>
      <w:r w:rsidR="00FA0B39" w:rsidRPr="009F0F0E">
        <w:t>порядке</w:t>
      </w:r>
      <w:r w:rsidR="00FA0B39">
        <w:t>.</w:t>
      </w:r>
      <w:r w:rsidR="00FA0B39" w:rsidRPr="009F0F0E">
        <w:t xml:space="preserve"> </w:t>
      </w:r>
    </w:p>
    <w:p w:rsidR="00FA0B39" w:rsidRPr="0053371B" w:rsidRDefault="00FA0B39" w:rsidP="00AD0AEE">
      <w:pPr>
        <w:pStyle w:val="11"/>
        <w:ind w:left="0"/>
      </w:pPr>
      <w:r w:rsidRPr="0053371B">
        <w:t>Размер выплаты, осуществляемой конкретному работнику Учреждения, определяется по формуле:</w:t>
      </w:r>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С = С</w:t>
      </w:r>
      <w:r w:rsidRPr="0053371B">
        <w:rPr>
          <w:rFonts w:ascii="Times New Roman" w:hAnsi="Times New Roman"/>
          <w:sz w:val="24"/>
          <w:szCs w:val="24"/>
          <w:vertAlign w:val="subscript"/>
        </w:rPr>
        <w:t>1 балла</w:t>
      </w:r>
      <w:r w:rsidRPr="0053371B">
        <w:rPr>
          <w:rFonts w:ascii="Times New Roman" w:hAnsi="Times New Roman"/>
          <w:sz w:val="24"/>
          <w:szCs w:val="24"/>
        </w:rPr>
        <w:t xml:space="preserve">  x  Б</w:t>
      </w:r>
      <w:r w:rsidRPr="0053371B">
        <w:rPr>
          <w:rFonts w:ascii="Times New Roman" w:hAnsi="Times New Roman"/>
          <w:sz w:val="24"/>
          <w:szCs w:val="24"/>
          <w:vertAlign w:val="subscript"/>
          <w:lang w:val="en-US"/>
        </w:rPr>
        <w:t>i</w:t>
      </w:r>
      <w:r w:rsidRPr="0053371B">
        <w:rPr>
          <w:rFonts w:ascii="Times New Roman" w:hAnsi="Times New Roman"/>
          <w:sz w:val="24"/>
          <w:szCs w:val="24"/>
        </w:rPr>
        <w:t xml:space="preserve"> ,</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С  –  размер выплаты, осуществляемой конкретному работнику Учреждения в плановом квартале;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С</w:t>
      </w:r>
      <w:r w:rsidRPr="0053371B">
        <w:rPr>
          <w:rFonts w:ascii="Times New Roman" w:hAnsi="Times New Roman"/>
          <w:sz w:val="24"/>
          <w:szCs w:val="24"/>
          <w:vertAlign w:val="subscript"/>
        </w:rPr>
        <w:t>1 балла</w:t>
      </w:r>
      <w:r w:rsidRPr="0053371B">
        <w:rPr>
          <w:rFonts w:ascii="Times New Roman" w:hAnsi="Times New Roman"/>
          <w:sz w:val="24"/>
          <w:szCs w:val="24"/>
        </w:rPr>
        <w:t xml:space="preserve"> – стоимость 1 балла для определения размеров стимулирующих выплат на плановый квартал;</w:t>
      </w:r>
    </w:p>
    <w:p w:rsidR="00FA0B39" w:rsidRPr="0053371B" w:rsidRDefault="00FA0B39" w:rsidP="00AD0AEE">
      <w:pPr>
        <w:pStyle w:val="ConsPlusNonformat"/>
        <w:ind w:firstLine="720"/>
        <w:jc w:val="both"/>
        <w:rPr>
          <w:rFonts w:ascii="Times New Roman" w:hAnsi="Times New Roman"/>
          <w:sz w:val="24"/>
          <w:szCs w:val="24"/>
        </w:rPr>
      </w:pPr>
      <w:r w:rsidRPr="0053371B">
        <w:rPr>
          <w:rFonts w:ascii="Times New Roman" w:hAnsi="Times New Roman"/>
          <w:sz w:val="24"/>
          <w:szCs w:val="24"/>
        </w:rPr>
        <w:t>Б</w:t>
      </w:r>
      <w:r w:rsidRPr="0053371B">
        <w:rPr>
          <w:rFonts w:ascii="Times New Roman" w:hAnsi="Times New Roman"/>
          <w:sz w:val="24"/>
          <w:szCs w:val="24"/>
          <w:vertAlign w:val="subscript"/>
        </w:rPr>
        <w:t xml:space="preserve">i </w:t>
      </w:r>
      <w:r w:rsidRPr="0053371B">
        <w:rPr>
          <w:rFonts w:ascii="Times New Roman" w:hAnsi="Times New Roman"/>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rsidR="00FA0B39" w:rsidRPr="0053371B" w:rsidRDefault="00FA0B39" w:rsidP="00576417">
      <w:pPr>
        <w:pStyle w:val="ConsPlusNonformat"/>
        <w:ind w:firstLine="720"/>
        <w:jc w:val="center"/>
        <w:rPr>
          <w:rFonts w:ascii="Times New Roman" w:hAnsi="Times New Roman"/>
          <w:sz w:val="24"/>
          <w:szCs w:val="24"/>
        </w:rPr>
      </w:pPr>
      <w:r w:rsidRPr="0053371B">
        <w:rPr>
          <w:rFonts w:ascii="Times New Roman" w:hAnsi="Times New Roman"/>
          <w:sz w:val="24"/>
          <w:szCs w:val="24"/>
        </w:rPr>
        <w:t xml:space="preserve">                                       i = n</w:t>
      </w:r>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С</w:t>
      </w:r>
      <w:r w:rsidRPr="0053371B">
        <w:rPr>
          <w:rFonts w:ascii="Times New Roman" w:hAnsi="Times New Roman"/>
          <w:sz w:val="24"/>
          <w:szCs w:val="24"/>
          <w:vertAlign w:val="subscript"/>
        </w:rPr>
        <w:t xml:space="preserve">1 балла   </w:t>
      </w:r>
      <w:r w:rsidRPr="0053371B">
        <w:rPr>
          <w:rFonts w:ascii="Times New Roman" w:hAnsi="Times New Roman"/>
          <w:sz w:val="24"/>
          <w:szCs w:val="24"/>
        </w:rPr>
        <w:t>= (Q</w:t>
      </w:r>
      <w:r w:rsidRPr="0053371B">
        <w:rPr>
          <w:rFonts w:ascii="Times New Roman" w:hAnsi="Times New Roman"/>
          <w:sz w:val="24"/>
          <w:szCs w:val="24"/>
          <w:vertAlign w:val="subscript"/>
        </w:rPr>
        <w:t>стим.</w:t>
      </w:r>
      <w:r w:rsidRPr="0053371B">
        <w:rPr>
          <w:rFonts w:ascii="Times New Roman" w:hAnsi="Times New Roman"/>
          <w:sz w:val="24"/>
          <w:szCs w:val="24"/>
        </w:rPr>
        <w:t xml:space="preserve"> - Q</w:t>
      </w:r>
      <w:r w:rsidRPr="0053371B">
        <w:rPr>
          <w:rFonts w:ascii="Times New Roman" w:hAnsi="Times New Roman"/>
          <w:sz w:val="24"/>
          <w:szCs w:val="24"/>
          <w:vertAlign w:val="subscript"/>
        </w:rPr>
        <w:t xml:space="preserve">стим. рук    </w:t>
      </w:r>
      <w:r w:rsidRPr="0053371B">
        <w:rPr>
          <w:rFonts w:ascii="Times New Roman" w:hAnsi="Times New Roman"/>
          <w:sz w:val="24"/>
          <w:szCs w:val="24"/>
        </w:rPr>
        <w:t>) / SUM Б ,</w:t>
      </w:r>
    </w:p>
    <w:p w:rsidR="00FA0B39" w:rsidRPr="0053371B" w:rsidRDefault="00FA0B39" w:rsidP="00576417">
      <w:pPr>
        <w:pStyle w:val="ConsPlusNonformat"/>
        <w:ind w:firstLine="720"/>
        <w:jc w:val="center"/>
        <w:rPr>
          <w:rFonts w:ascii="Times New Roman" w:hAnsi="Times New Roman"/>
          <w:sz w:val="24"/>
          <w:szCs w:val="24"/>
        </w:rPr>
      </w:pPr>
      <w:r w:rsidRPr="0053371B">
        <w:rPr>
          <w:rFonts w:ascii="Times New Roman" w:hAnsi="Times New Roman"/>
          <w:sz w:val="24"/>
          <w:szCs w:val="24"/>
        </w:rPr>
        <w:lastRenderedPageBreak/>
        <w:t xml:space="preserve">                                      i=1</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стим.</w:t>
      </w:r>
      <w:r w:rsidRPr="0053371B">
        <w:rPr>
          <w:rFonts w:ascii="Times New Roman" w:hAnsi="Times New Roman"/>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 xml:space="preserve">стим. рук  </w:t>
      </w:r>
      <w:r w:rsidRPr="0053371B">
        <w:rPr>
          <w:rFonts w:ascii="Times New Roman" w:hAnsi="Times New Roman"/>
          <w:sz w:val="24"/>
          <w:szCs w:val="24"/>
        </w:rPr>
        <w:t>– плановый    фонд   стимулирующих  выплат  руководителя, заместителя  руководителя  и главного бухгалтера Учреждения, утвержденный в плане финанс</w:t>
      </w:r>
      <w:r w:rsidR="003C29E3">
        <w:rPr>
          <w:rFonts w:ascii="Times New Roman" w:hAnsi="Times New Roman"/>
          <w:sz w:val="24"/>
          <w:szCs w:val="24"/>
        </w:rPr>
        <w:t xml:space="preserve">ово-хозяйственной деятельности </w:t>
      </w:r>
      <w:r w:rsidRPr="0053371B">
        <w:rPr>
          <w:rFonts w:ascii="Times New Roman" w:hAnsi="Times New Roman"/>
          <w:sz w:val="24"/>
          <w:szCs w:val="24"/>
        </w:rPr>
        <w:t>Учреждения в расчете на квартал;</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FA0B39" w:rsidRPr="0053371B" w:rsidRDefault="00FA0B39" w:rsidP="00576417">
      <w:pPr>
        <w:pStyle w:val="ConsPlusNonformat"/>
        <w:ind w:firstLine="720"/>
        <w:rPr>
          <w:rFonts w:ascii="Times New Roman" w:hAnsi="Times New Roman"/>
          <w:sz w:val="24"/>
          <w:szCs w:val="24"/>
        </w:rPr>
      </w:pPr>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стим.</w:t>
      </w:r>
      <w:r w:rsidRPr="0053371B">
        <w:rPr>
          <w:rFonts w:ascii="Times New Roman" w:hAnsi="Times New Roman"/>
          <w:sz w:val="24"/>
          <w:szCs w:val="24"/>
        </w:rPr>
        <w:t xml:space="preserve"> = Q</w:t>
      </w:r>
      <w:r w:rsidRPr="0053371B">
        <w:rPr>
          <w:rFonts w:ascii="Times New Roman" w:hAnsi="Times New Roman"/>
          <w:sz w:val="24"/>
          <w:szCs w:val="24"/>
          <w:vertAlign w:val="subscript"/>
        </w:rPr>
        <w:t>зп</w:t>
      </w:r>
      <w:r w:rsidRPr="0053371B">
        <w:rPr>
          <w:rFonts w:ascii="Times New Roman" w:hAnsi="Times New Roman"/>
          <w:sz w:val="24"/>
          <w:szCs w:val="24"/>
        </w:rPr>
        <w:t xml:space="preserve">  – Q</w:t>
      </w:r>
      <w:r w:rsidRPr="0053371B">
        <w:rPr>
          <w:rFonts w:ascii="Times New Roman" w:hAnsi="Times New Roman"/>
          <w:sz w:val="24"/>
          <w:szCs w:val="24"/>
          <w:vertAlign w:val="subscript"/>
        </w:rPr>
        <w:t>гар</w:t>
      </w:r>
      <w:r w:rsidRPr="0053371B">
        <w:rPr>
          <w:rFonts w:ascii="Times New Roman" w:hAnsi="Times New Roman"/>
          <w:sz w:val="24"/>
          <w:szCs w:val="24"/>
        </w:rPr>
        <w:t xml:space="preserve"> – Q</w:t>
      </w:r>
      <w:r w:rsidRPr="0053371B">
        <w:rPr>
          <w:rFonts w:ascii="Times New Roman" w:hAnsi="Times New Roman"/>
          <w:sz w:val="24"/>
          <w:szCs w:val="24"/>
          <w:vertAlign w:val="subscript"/>
        </w:rPr>
        <w:t>отп</w:t>
      </w:r>
      <w:r w:rsidRPr="0053371B">
        <w:rPr>
          <w:rFonts w:ascii="Times New Roman" w:hAnsi="Times New Roman"/>
          <w:sz w:val="24"/>
          <w:szCs w:val="24"/>
        </w:rPr>
        <w:t>,</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зп</w:t>
      </w:r>
      <w:r w:rsidRPr="0053371B">
        <w:rPr>
          <w:rFonts w:ascii="Times New Roman" w:hAnsi="Times New Roman"/>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Pr>
          <w:rFonts w:ascii="Times New Roman" w:hAnsi="Times New Roman"/>
          <w:sz w:val="24"/>
          <w:szCs w:val="24"/>
        </w:rPr>
        <w:t>ой деятельности</w:t>
      </w:r>
      <w:r w:rsidRPr="0053371B">
        <w:rPr>
          <w:rFonts w:ascii="Times New Roman" w:hAnsi="Times New Roman"/>
          <w:sz w:val="24"/>
          <w:szCs w:val="24"/>
        </w:rPr>
        <w:t xml:space="preserve"> Учреждения на плановый квартал;</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 xml:space="preserve">гар  </w:t>
      </w:r>
      <w:r w:rsidRPr="0053371B">
        <w:rPr>
          <w:rFonts w:ascii="Times New Roman" w:hAnsi="Times New Roman"/>
          <w:sz w:val="24"/>
          <w:szCs w:val="24"/>
        </w:rPr>
        <w:t xml:space="preserve">– гарантированный   фонд  оплаты  труда  (сумма  заработной платы работников  </w:t>
      </w:r>
      <w:r w:rsidR="00DD2FFA">
        <w:rPr>
          <w:rFonts w:ascii="Times New Roman" w:hAnsi="Times New Roman"/>
          <w:sz w:val="24"/>
          <w:szCs w:val="24"/>
        </w:rPr>
        <w:t>Учреждения по плану</w:t>
      </w:r>
      <w:r w:rsidRPr="0053371B">
        <w:rPr>
          <w:rFonts w:ascii="Times New Roman" w:hAnsi="Times New Roman"/>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отп</w:t>
      </w:r>
      <w:r w:rsidRPr="0053371B">
        <w:rPr>
          <w:rFonts w:ascii="Times New Roman" w:hAnsi="Times New Roman"/>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FA0B39" w:rsidRPr="0053371B" w:rsidRDefault="00FA0B39" w:rsidP="00576417">
      <w:pPr>
        <w:pStyle w:val="ConsPlusNonformat"/>
        <w:rPr>
          <w:rFonts w:ascii="Times New Roman" w:hAnsi="Times New Roman"/>
          <w:sz w:val="24"/>
          <w:szCs w:val="24"/>
        </w:rPr>
      </w:pPr>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отп</w:t>
      </w:r>
      <w:r w:rsidRPr="0053371B">
        <w:rPr>
          <w:rFonts w:ascii="Times New Roman" w:hAnsi="Times New Roman"/>
          <w:sz w:val="24"/>
          <w:szCs w:val="24"/>
        </w:rPr>
        <w:t xml:space="preserve"> = Q</w:t>
      </w:r>
      <w:r w:rsidRPr="0053371B">
        <w:rPr>
          <w:rFonts w:ascii="Times New Roman" w:hAnsi="Times New Roman"/>
          <w:sz w:val="24"/>
          <w:szCs w:val="24"/>
          <w:vertAlign w:val="subscript"/>
        </w:rPr>
        <w:t>баз</w:t>
      </w:r>
      <w:r w:rsidRPr="0053371B">
        <w:rPr>
          <w:rFonts w:ascii="Times New Roman" w:hAnsi="Times New Roman"/>
          <w:sz w:val="24"/>
          <w:szCs w:val="24"/>
        </w:rPr>
        <w:t xml:space="preserve">  х N</w:t>
      </w:r>
      <w:r w:rsidRPr="0053371B">
        <w:rPr>
          <w:rFonts w:ascii="Times New Roman" w:hAnsi="Times New Roman"/>
          <w:sz w:val="24"/>
          <w:szCs w:val="24"/>
          <w:vertAlign w:val="subscript"/>
        </w:rPr>
        <w:t>отп</w:t>
      </w:r>
      <w:r w:rsidRPr="0053371B">
        <w:rPr>
          <w:rFonts w:ascii="Times New Roman" w:hAnsi="Times New Roman"/>
          <w:sz w:val="24"/>
          <w:szCs w:val="24"/>
        </w:rPr>
        <w:t xml:space="preserve"> / N</w:t>
      </w:r>
      <w:r w:rsidRPr="0053371B">
        <w:rPr>
          <w:rFonts w:ascii="Times New Roman" w:hAnsi="Times New Roman"/>
          <w:sz w:val="24"/>
          <w:szCs w:val="24"/>
          <w:vertAlign w:val="subscript"/>
        </w:rPr>
        <w:t>год</w:t>
      </w:r>
      <w:r w:rsidRPr="0053371B">
        <w:rPr>
          <w:rFonts w:ascii="Times New Roman" w:hAnsi="Times New Roman"/>
          <w:sz w:val="24"/>
          <w:szCs w:val="24"/>
        </w:rPr>
        <w:t xml:space="preserve">   ,</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Q</w:t>
      </w:r>
      <w:r w:rsidRPr="0053371B">
        <w:rPr>
          <w:rFonts w:ascii="Times New Roman" w:hAnsi="Times New Roman"/>
          <w:sz w:val="24"/>
          <w:szCs w:val="24"/>
          <w:vertAlign w:val="subscript"/>
        </w:rPr>
        <w:t xml:space="preserve">баз </w:t>
      </w:r>
      <w:r w:rsidRPr="0053371B">
        <w:rPr>
          <w:rFonts w:ascii="Times New Roman" w:hAnsi="Times New Roman"/>
          <w:sz w:val="24"/>
          <w:szCs w:val="24"/>
        </w:rPr>
        <w:t>–</w:t>
      </w:r>
      <w:r w:rsidRPr="0053371B">
        <w:rPr>
          <w:sz w:val="24"/>
          <w:szCs w:val="24"/>
        </w:rPr>
        <w:t xml:space="preserve"> </w:t>
      </w:r>
      <w:r w:rsidRPr="0053371B">
        <w:rPr>
          <w:rFonts w:ascii="Times New Roman" w:hAnsi="Times New Roman"/>
          <w:sz w:val="24"/>
          <w:szCs w:val="24"/>
        </w:rPr>
        <w:t xml:space="preserve">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Pr>
          <w:rFonts w:ascii="Times New Roman" w:hAnsi="Times New Roman"/>
          <w:sz w:val="24"/>
          <w:szCs w:val="24"/>
        </w:rPr>
        <w:t xml:space="preserve">утвержденный в </w:t>
      </w:r>
      <w:r w:rsidRPr="0053371B">
        <w:rPr>
          <w:rFonts w:ascii="Times New Roman" w:hAnsi="Times New Roman"/>
          <w:sz w:val="24"/>
          <w:szCs w:val="24"/>
        </w:rPr>
        <w:t>плане финан</w:t>
      </w:r>
      <w:r w:rsidR="00DD2FFA">
        <w:rPr>
          <w:rFonts w:ascii="Times New Roman" w:hAnsi="Times New Roman"/>
          <w:sz w:val="24"/>
          <w:szCs w:val="24"/>
        </w:rPr>
        <w:t>сово-хозяйственной деятельности</w:t>
      </w:r>
      <w:r w:rsidRPr="0053371B">
        <w:rPr>
          <w:rFonts w:ascii="Times New Roman" w:hAnsi="Times New Roman"/>
          <w:sz w:val="24"/>
          <w:szCs w:val="24"/>
        </w:rPr>
        <w:t xml:space="preserve"> учреждения на месяц в плановом периоде; </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N</w:t>
      </w:r>
      <w:r w:rsidRPr="0053371B">
        <w:rPr>
          <w:rFonts w:ascii="Times New Roman" w:hAnsi="Times New Roman"/>
          <w:sz w:val="24"/>
          <w:szCs w:val="24"/>
          <w:vertAlign w:val="subscript"/>
        </w:rPr>
        <w:t xml:space="preserve">отп </w:t>
      </w:r>
      <w:r w:rsidRPr="0053371B">
        <w:rPr>
          <w:rFonts w:ascii="Times New Roman" w:hAnsi="Times New Roman"/>
          <w:sz w:val="24"/>
          <w:szCs w:val="24"/>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FA0B39" w:rsidRDefault="00FA0B39" w:rsidP="00576417">
      <w:pPr>
        <w:pStyle w:val="11"/>
        <w:ind w:left="0"/>
        <w:rPr>
          <w:rFonts w:cs="Courier New"/>
        </w:rPr>
      </w:pPr>
      <w:r w:rsidRPr="0053371B">
        <w:rPr>
          <w:rFonts w:cs="Courier New"/>
        </w:rPr>
        <w:t>N</w:t>
      </w:r>
      <w:r w:rsidRPr="0053371B">
        <w:rPr>
          <w:rFonts w:cs="Courier New"/>
          <w:vertAlign w:val="subscript"/>
        </w:rPr>
        <w:t>год</w:t>
      </w:r>
      <w:r w:rsidRPr="0053371B">
        <w:rPr>
          <w:rFonts w:cs="Courier New"/>
        </w:rPr>
        <w:t xml:space="preserve"> – количество календарных дней в плановом квартале.</w:t>
      </w:r>
    </w:p>
    <w:p w:rsidR="00FA0B39" w:rsidRPr="003E04B1" w:rsidRDefault="00544F40" w:rsidP="003E04B1">
      <w:pPr>
        <w:pStyle w:val="ConsPlusNormal"/>
        <w:widowControl/>
        <w:ind w:firstLine="540"/>
        <w:jc w:val="both"/>
        <w:rPr>
          <w:rFonts w:ascii="Times New Roman" w:hAnsi="Times New Roman" w:cs="Times New Roman"/>
          <w:sz w:val="24"/>
          <w:szCs w:val="24"/>
        </w:rPr>
      </w:pPr>
      <w:r w:rsidRPr="00544F40">
        <w:rPr>
          <w:rFonts w:ascii="Times New Roman" w:hAnsi="Times New Roman" w:cs="Times New Roman"/>
          <w:sz w:val="24"/>
          <w:szCs w:val="24"/>
        </w:rPr>
        <w:t>4.17</w:t>
      </w:r>
      <w:r w:rsidR="00FA0B39" w:rsidRPr="00544F40">
        <w:rPr>
          <w:rFonts w:ascii="Times New Roman" w:hAnsi="Times New Roman" w:cs="Times New Roman"/>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7" w:history="1">
        <w:r w:rsidR="00FA0B39" w:rsidRPr="00544F40">
          <w:rPr>
            <w:rFonts w:ascii="Times New Roman" w:hAnsi="Times New Roman" w:cs="Times New Roman"/>
            <w:sz w:val="24"/>
            <w:szCs w:val="24"/>
          </w:rPr>
          <w:t>критериев</w:t>
        </w:r>
      </w:hyperlink>
      <w:r w:rsidR="00FA0B39" w:rsidRPr="00544F40">
        <w:rPr>
          <w:rFonts w:ascii="Times New Roman" w:hAnsi="Times New Roman" w:cs="Times New Roman"/>
          <w:sz w:val="24"/>
          <w:szCs w:val="24"/>
        </w:rPr>
        <w:t xml:space="preserve"> оценки результативности и качества труда работников, согласно прило</w:t>
      </w:r>
      <w:r w:rsidR="004B53D7">
        <w:rPr>
          <w:rFonts w:ascii="Times New Roman" w:hAnsi="Times New Roman" w:cs="Times New Roman"/>
          <w:sz w:val="24"/>
          <w:szCs w:val="24"/>
        </w:rPr>
        <w:t>жению</w:t>
      </w:r>
      <w:r w:rsidR="006B3247">
        <w:rPr>
          <w:rFonts w:ascii="Times New Roman" w:hAnsi="Times New Roman" w:cs="Times New Roman"/>
          <w:sz w:val="24"/>
          <w:szCs w:val="24"/>
        </w:rPr>
        <w:t xml:space="preserve"> N 1  к настоящему </w:t>
      </w:r>
      <w:r w:rsidR="003C29E3">
        <w:rPr>
          <w:rFonts w:ascii="Times New Roman" w:hAnsi="Times New Roman" w:cs="Times New Roman"/>
          <w:sz w:val="24"/>
          <w:szCs w:val="24"/>
        </w:rPr>
        <w:t>П</w:t>
      </w:r>
      <w:r w:rsidR="006B3247">
        <w:rPr>
          <w:rFonts w:ascii="Times New Roman" w:hAnsi="Times New Roman" w:cs="Times New Roman"/>
          <w:sz w:val="24"/>
          <w:szCs w:val="24"/>
        </w:rPr>
        <w:t>оложению</w:t>
      </w:r>
      <w:r w:rsidR="00FA0B39" w:rsidRPr="00544F40">
        <w:rPr>
          <w:rFonts w:ascii="Times New Roman" w:hAnsi="Times New Roman" w:cs="Times New Roman"/>
          <w:sz w:val="24"/>
          <w:szCs w:val="24"/>
        </w:rPr>
        <w:t>.</w:t>
      </w:r>
    </w:p>
    <w:p w:rsidR="00FA0B39" w:rsidRDefault="00FA0B39" w:rsidP="00114FE3">
      <w:pPr>
        <w:pStyle w:val="ConsPlusNormal"/>
        <w:ind w:firstLine="540"/>
        <w:jc w:val="both"/>
        <w:rPr>
          <w:rFonts w:ascii="Times New Roman" w:hAnsi="Times New Roman" w:cs="Times New Roman"/>
          <w:sz w:val="24"/>
          <w:szCs w:val="24"/>
        </w:rPr>
      </w:pPr>
      <w:r w:rsidRPr="00114FE3">
        <w:rPr>
          <w:rFonts w:ascii="Times New Roman" w:hAnsi="Times New Roman" w:cs="Times New Roman"/>
          <w:sz w:val="24"/>
          <w:szCs w:val="24"/>
        </w:rPr>
        <w:t>4.1</w:t>
      </w:r>
      <w:r w:rsidR="00544F40">
        <w:rPr>
          <w:rFonts w:ascii="Times New Roman" w:hAnsi="Times New Roman" w:cs="Times New Roman"/>
          <w:sz w:val="24"/>
          <w:szCs w:val="24"/>
        </w:rPr>
        <w:t>8</w:t>
      </w:r>
      <w:r w:rsidRPr="00114FE3">
        <w:rPr>
          <w:rFonts w:ascii="Times New Roman" w:hAnsi="Times New Roman" w:cs="Times New Roman"/>
          <w:sz w:val="24"/>
          <w:szCs w:val="24"/>
        </w:rPr>
        <w:t>.</w:t>
      </w:r>
      <w:r>
        <w:t xml:space="preserve"> </w:t>
      </w:r>
      <w:r w:rsidRPr="00114FE3">
        <w:rPr>
          <w:rFonts w:ascii="Times New Roman" w:hAnsi="Times New Roman" w:cs="Times New Roman"/>
          <w:sz w:val="24"/>
          <w:szCs w:val="24"/>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rsidR="00FA0B39" w:rsidRPr="00114FE3" w:rsidRDefault="00FA0B39" w:rsidP="001C0E3F">
      <w:pPr>
        <w:pStyle w:val="ConsPlusNormal"/>
        <w:ind w:firstLine="0"/>
        <w:jc w:val="both"/>
        <w:rPr>
          <w:rFonts w:ascii="Times New Roman" w:hAnsi="Times New Roman" w:cs="Times New Roman"/>
          <w:sz w:val="24"/>
          <w:szCs w:val="24"/>
        </w:rPr>
      </w:pPr>
    </w:p>
    <w:p w:rsidR="00FA0B39" w:rsidRDefault="00FA0B39" w:rsidP="00162951">
      <w:pPr>
        <w:autoSpaceDE w:val="0"/>
        <w:autoSpaceDN w:val="0"/>
        <w:adjustRightInd w:val="0"/>
        <w:jc w:val="both"/>
        <w:outlineLvl w:val="1"/>
      </w:pPr>
    </w:p>
    <w:p w:rsidR="00536C11" w:rsidRDefault="00536C11" w:rsidP="00162951">
      <w:pPr>
        <w:autoSpaceDE w:val="0"/>
        <w:autoSpaceDN w:val="0"/>
        <w:adjustRightInd w:val="0"/>
        <w:jc w:val="both"/>
        <w:outlineLvl w:val="1"/>
      </w:pPr>
    </w:p>
    <w:p w:rsidR="00536C11" w:rsidRDefault="00536C11" w:rsidP="00162951">
      <w:pPr>
        <w:autoSpaceDE w:val="0"/>
        <w:autoSpaceDN w:val="0"/>
        <w:adjustRightInd w:val="0"/>
        <w:jc w:val="both"/>
        <w:outlineLvl w:val="1"/>
      </w:pPr>
    </w:p>
    <w:p w:rsidR="00FA0B39" w:rsidRDefault="00FA0B39">
      <w:pPr>
        <w:autoSpaceDE w:val="0"/>
        <w:autoSpaceDN w:val="0"/>
        <w:adjustRightInd w:val="0"/>
        <w:jc w:val="center"/>
        <w:outlineLvl w:val="1"/>
      </w:pPr>
      <w:r>
        <w:t xml:space="preserve">V. ПОРЯДОК И УСЛОВИЯ ОПЛАТЫ ТРУДА РУКОВОДИТЕЛЯ УЧРЕЖДЕНИЯ </w:t>
      </w:r>
    </w:p>
    <w:p w:rsidR="00FA0B39" w:rsidRDefault="00FA0B39">
      <w:pPr>
        <w:autoSpaceDE w:val="0"/>
        <w:autoSpaceDN w:val="0"/>
        <w:adjustRightInd w:val="0"/>
        <w:jc w:val="center"/>
        <w:outlineLvl w:val="1"/>
      </w:pPr>
      <w:r>
        <w:t>И ЕГО ЗАМЕСТИТЕЛЕЙ</w:t>
      </w:r>
    </w:p>
    <w:p w:rsidR="00FA0B39" w:rsidRDefault="00FA0B39" w:rsidP="00364F92">
      <w:pPr>
        <w:autoSpaceDE w:val="0"/>
        <w:autoSpaceDN w:val="0"/>
        <w:adjustRightInd w:val="0"/>
        <w:jc w:val="both"/>
        <w:outlineLvl w:val="1"/>
      </w:pPr>
    </w:p>
    <w:p w:rsidR="00FA0B39" w:rsidRDefault="00FA0B39">
      <w:pPr>
        <w:autoSpaceDE w:val="0"/>
        <w:autoSpaceDN w:val="0"/>
        <w:adjustRightInd w:val="0"/>
        <w:ind w:firstLine="540"/>
        <w:jc w:val="both"/>
        <w:outlineLvl w:val="1"/>
      </w:pPr>
      <w: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rsidR="00FA0B39" w:rsidRDefault="00FA0B39">
      <w:pPr>
        <w:autoSpaceDE w:val="0"/>
        <w:autoSpaceDN w:val="0"/>
        <w:adjustRightInd w:val="0"/>
        <w:ind w:firstLine="540"/>
        <w:jc w:val="both"/>
        <w:outlineLvl w:val="1"/>
      </w:pPr>
      <w:r>
        <w:t>5.2.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t>еждений, исчисленного согласно п</w:t>
      </w:r>
      <w:r w:rsidR="00907C30">
        <w:t>риложению № 2</w:t>
      </w:r>
      <w:r>
        <w:t xml:space="preserve"> к настоящему </w:t>
      </w:r>
      <w:r w:rsidR="003C29E3">
        <w:t>П</w:t>
      </w:r>
      <w:r w:rsidR="004B53D7">
        <w:t>оложению</w:t>
      </w:r>
      <w:r>
        <w:t>.</w:t>
      </w:r>
    </w:p>
    <w:p w:rsidR="00FA0B39" w:rsidRDefault="00AC460C">
      <w:pPr>
        <w:autoSpaceDE w:val="0"/>
        <w:autoSpaceDN w:val="0"/>
        <w:adjustRightInd w:val="0"/>
        <w:ind w:firstLine="540"/>
        <w:jc w:val="both"/>
        <w:outlineLvl w:val="1"/>
      </w:pPr>
      <w:hyperlink r:id="rId18" w:history="1">
        <w:r w:rsidR="00FA0B39" w:rsidRPr="00067BBC">
          <w:t>Перечень</w:t>
        </w:r>
      </w:hyperlink>
      <w:r w:rsidR="00FA0B39">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t>м № 3</w:t>
      </w:r>
      <w:r w:rsidR="004B53D7">
        <w:t xml:space="preserve"> к настоящему </w:t>
      </w:r>
      <w:r w:rsidR="003C29E3">
        <w:t>П</w:t>
      </w:r>
      <w:r w:rsidR="004B53D7">
        <w:t>оложению</w:t>
      </w:r>
      <w:r w:rsidR="00FA0B39">
        <w:t>.</w:t>
      </w:r>
    </w:p>
    <w:p w:rsidR="00FA0B39" w:rsidRDefault="00FA0B39">
      <w:pPr>
        <w:autoSpaceDE w:val="0"/>
        <w:autoSpaceDN w:val="0"/>
        <w:adjustRightInd w:val="0"/>
        <w:ind w:firstLine="540"/>
        <w:jc w:val="both"/>
        <w:outlineLvl w:val="1"/>
      </w:pPr>
      <w: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9126EB">
        <w:t xml:space="preserve">приложением № </w:t>
      </w:r>
      <w:hyperlink w:anchor="sub_1003" w:history="1">
        <w:r w:rsidR="003C29E3">
          <w:rPr>
            <w:rStyle w:val="ad"/>
            <w:color w:val="auto"/>
          </w:rPr>
          <w:t>4</w:t>
        </w:r>
      </w:hyperlink>
      <w:r w:rsidRPr="00436B1D">
        <w:t xml:space="preserve"> </w:t>
      </w:r>
      <w:r w:rsidR="003C29E3">
        <w:t>к настоящему П</w:t>
      </w:r>
      <w:r>
        <w:t>оложению.</w:t>
      </w:r>
    </w:p>
    <w:p w:rsidR="00FA0B39" w:rsidRDefault="00FA0B39" w:rsidP="005540FD">
      <w:pPr>
        <w:autoSpaceDE w:val="0"/>
        <w:autoSpaceDN w:val="0"/>
        <w:adjustRightInd w:val="0"/>
        <w:ind w:firstLine="540"/>
        <w:jc w:val="both"/>
        <w:outlineLvl w:val="1"/>
      </w:pPr>
      <w:r>
        <w:t xml:space="preserve">Руководителю учреждения группа по оплате труда руководителей учреждений устанавливается приказом </w:t>
      </w:r>
      <w:r w:rsidR="001C0E3F">
        <w:t xml:space="preserve">начальника </w:t>
      </w:r>
      <w:r>
        <w:t>муниципального казенного учреждения «Отдел культуры администрации Емельяновского района», и определяется не реже одного раза в год в соответствии со значениями объемных показателей за предшествующий год</w:t>
      </w:r>
      <w:r w:rsidR="00392E61">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образовательного учреждения дополнительного образования детей </w:t>
      </w:r>
      <w:r w:rsidR="005B30DB">
        <w:t>«Детская школа</w:t>
      </w:r>
      <w:r w:rsidR="00392E61">
        <w:t xml:space="preserve"> искусств</w:t>
      </w:r>
      <w:r w:rsidR="005B30DB">
        <w:t>»</w:t>
      </w:r>
      <w:r w:rsidR="00392E61">
        <w:t xml:space="preserve"> в сфере культуры </w:t>
      </w:r>
      <w:r w:rsidR="00590905">
        <w:t>(</w:t>
      </w:r>
      <w:r w:rsidR="00392E61">
        <w:t xml:space="preserve">приложение </w:t>
      </w:r>
      <w:r w:rsidR="009126EB">
        <w:t xml:space="preserve">№ </w:t>
      </w:r>
      <w:r w:rsidR="005B30DB">
        <w:t>5</w:t>
      </w:r>
      <w:r w:rsidR="00392E61">
        <w:t xml:space="preserve"> к настоящему Положению</w:t>
      </w:r>
      <w:r w:rsidR="00590905">
        <w:t>)</w:t>
      </w:r>
      <w:r>
        <w:t xml:space="preserve">. </w:t>
      </w:r>
    </w:p>
    <w:p w:rsidR="00FA0B39" w:rsidRDefault="00FA0B39">
      <w:pPr>
        <w:autoSpaceDE w:val="0"/>
        <w:autoSpaceDN w:val="0"/>
        <w:adjustRightInd w:val="0"/>
        <w:ind w:firstLine="540"/>
        <w:jc w:val="both"/>
        <w:outlineLvl w:val="1"/>
      </w:pPr>
      <w:r>
        <w:t>5.4. Размеры должностных окладов заместителей руководителей учреждений устанавливаются руководителем учреждения на 10, 20, 30 процентов ниже размеров должностных окладов руководителей этих учреждений.</w:t>
      </w:r>
    </w:p>
    <w:p w:rsidR="00FA0B39" w:rsidRDefault="00FA0B39">
      <w:pPr>
        <w:autoSpaceDE w:val="0"/>
        <w:autoSpaceDN w:val="0"/>
        <w:adjustRightInd w:val="0"/>
        <w:ind w:firstLine="540"/>
        <w:jc w:val="both"/>
        <w:outlineLvl w:val="1"/>
      </w:pPr>
      <w: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9" w:history="1">
        <w:r w:rsidRPr="00FB1CB0">
          <w:t>разделом III</w:t>
        </w:r>
      </w:hyperlink>
      <w:r>
        <w:t xml:space="preserve"> настоящего Положения.</w:t>
      </w:r>
    </w:p>
    <w:p w:rsidR="00FA0B39" w:rsidRDefault="00FA0B39">
      <w:pPr>
        <w:autoSpaceDE w:val="0"/>
        <w:autoSpaceDN w:val="0"/>
        <w:adjustRightInd w:val="0"/>
        <w:ind w:firstLine="540"/>
        <w:jc w:val="both"/>
        <w:outlineLvl w:val="1"/>
      </w:pPr>
      <w: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rsidR="00FA0B39" w:rsidRPr="000318F4" w:rsidRDefault="00FA0B39" w:rsidP="000318F4">
      <w:pPr>
        <w:tabs>
          <w:tab w:val="left" w:pos="0"/>
        </w:tabs>
        <w:autoSpaceDE w:val="0"/>
        <w:autoSpaceDN w:val="0"/>
        <w:adjustRightInd w:val="0"/>
        <w:jc w:val="both"/>
        <w:rPr>
          <w:bCs/>
        </w:rPr>
      </w:pPr>
      <w:r>
        <w:t xml:space="preserve">         5.6.1. </w:t>
      </w:r>
      <w:r w:rsidRPr="000318F4">
        <w:t>Выплаты</w:t>
      </w:r>
      <w:r w:rsidRPr="000318F4">
        <w:rPr>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rsidR="00FA0B39" w:rsidRPr="005A1779" w:rsidRDefault="00FA0B39" w:rsidP="000560B5">
      <w:pPr>
        <w:pStyle w:val="ConsPlusNormal"/>
        <w:widowControl/>
        <w:ind w:firstLine="709"/>
        <w:jc w:val="both"/>
        <w:rPr>
          <w:rFonts w:ascii="Times New Roman" w:hAnsi="Times New Roman" w:cs="Times New Roman"/>
          <w:sz w:val="24"/>
          <w:szCs w:val="24"/>
        </w:rPr>
      </w:pPr>
      <w:r>
        <w:t xml:space="preserve">  </w:t>
      </w:r>
      <w:r w:rsidRPr="005A1779">
        <w:rPr>
          <w:rFonts w:ascii="Times New Roman" w:hAnsi="Times New Roman" w:cs="Times New Roman"/>
          <w:sz w:val="24"/>
          <w:szCs w:val="24"/>
        </w:rPr>
        <w:t>до 180% от оклада (должностного оклада) - руководителям учреждений;</w:t>
      </w:r>
    </w:p>
    <w:p w:rsidR="00FA0B39" w:rsidRPr="000318F4" w:rsidRDefault="00FA0B39" w:rsidP="000560B5">
      <w:pPr>
        <w:tabs>
          <w:tab w:val="left" w:pos="0"/>
        </w:tabs>
        <w:autoSpaceDE w:val="0"/>
        <w:autoSpaceDN w:val="0"/>
        <w:adjustRightInd w:val="0"/>
        <w:jc w:val="both"/>
      </w:pPr>
      <w:r>
        <w:tab/>
        <w:t xml:space="preserve">  </w:t>
      </w:r>
      <w:r w:rsidRPr="005A1779">
        <w:t>до 120% от оклада (должностного оклада) - заместителям руководителей учреждений</w:t>
      </w:r>
      <w:r>
        <w:t>.</w:t>
      </w:r>
    </w:p>
    <w:p w:rsidR="00FA0B39" w:rsidRPr="000318F4" w:rsidRDefault="00FA0B39" w:rsidP="000318F4">
      <w:pPr>
        <w:tabs>
          <w:tab w:val="left" w:pos="0"/>
        </w:tabs>
        <w:autoSpaceDE w:val="0"/>
        <w:autoSpaceDN w:val="0"/>
        <w:adjustRightInd w:val="0"/>
        <w:jc w:val="both"/>
      </w:pPr>
      <w:r>
        <w:t xml:space="preserve">          5.6.2</w:t>
      </w:r>
      <w:r w:rsidRPr="000318F4">
        <w:t>. Выплаты  за  качество  выполняемых  работ устанавливаются в размере:</w:t>
      </w:r>
    </w:p>
    <w:p w:rsidR="00FA0B39" w:rsidRPr="005A1779" w:rsidRDefault="00FA0B39" w:rsidP="000560B5">
      <w:pPr>
        <w:pStyle w:val="ConsPlusNormal"/>
        <w:widowControl/>
        <w:ind w:firstLine="709"/>
        <w:jc w:val="both"/>
        <w:rPr>
          <w:rFonts w:ascii="Times New Roman" w:hAnsi="Times New Roman" w:cs="Times New Roman"/>
          <w:sz w:val="24"/>
          <w:szCs w:val="24"/>
        </w:rPr>
      </w:pPr>
      <w:r w:rsidRPr="005A1779">
        <w:rPr>
          <w:rFonts w:ascii="Times New Roman" w:hAnsi="Times New Roman" w:cs="Times New Roman"/>
          <w:sz w:val="24"/>
          <w:szCs w:val="24"/>
        </w:rPr>
        <w:t>до 120% от оклада (должностного оклада) - руководителям учреждений;</w:t>
      </w:r>
    </w:p>
    <w:p w:rsidR="00FA0B39" w:rsidRPr="00DF20C7" w:rsidRDefault="00FA0B39" w:rsidP="00DF20C7">
      <w:pPr>
        <w:pStyle w:val="ConsPlusNormal"/>
        <w:widowControl/>
        <w:ind w:firstLine="709"/>
        <w:jc w:val="both"/>
        <w:rPr>
          <w:rFonts w:ascii="Times New Roman" w:hAnsi="Times New Roman" w:cs="Times New Roman"/>
          <w:sz w:val="24"/>
          <w:szCs w:val="24"/>
        </w:rPr>
      </w:pPr>
      <w:r w:rsidRPr="005A1779">
        <w:rPr>
          <w:rFonts w:ascii="Times New Roman" w:hAnsi="Times New Roman" w:cs="Times New Roman"/>
          <w:sz w:val="24"/>
          <w:szCs w:val="24"/>
        </w:rPr>
        <w:t>до 90% от оклада (должностного оклада) - заместителям руководителей учреждений</w:t>
      </w:r>
      <w:r>
        <w:rPr>
          <w:rFonts w:ascii="Times New Roman" w:hAnsi="Times New Roman" w:cs="Times New Roman"/>
          <w:sz w:val="24"/>
          <w:szCs w:val="24"/>
        </w:rPr>
        <w:t>.</w:t>
      </w:r>
    </w:p>
    <w:p w:rsidR="00FA0B39" w:rsidRPr="000318F4" w:rsidRDefault="00FA0B39" w:rsidP="000560B5">
      <w:pPr>
        <w:tabs>
          <w:tab w:val="left" w:pos="0"/>
        </w:tabs>
        <w:autoSpaceDE w:val="0"/>
        <w:autoSpaceDN w:val="0"/>
        <w:adjustRightInd w:val="0"/>
        <w:ind w:firstLine="851"/>
        <w:jc w:val="both"/>
      </w:pPr>
      <w:r>
        <w:t>Оценка выполнения критериев осуществляется учредителем. Конкретный размер указанной надбавки устанавливается учредителем.</w:t>
      </w:r>
    </w:p>
    <w:p w:rsidR="00FA0B39" w:rsidRPr="000318F4" w:rsidRDefault="00DF20C7" w:rsidP="000318F4">
      <w:pPr>
        <w:tabs>
          <w:tab w:val="left" w:pos="0"/>
        </w:tabs>
        <w:autoSpaceDE w:val="0"/>
        <w:autoSpaceDN w:val="0"/>
        <w:adjustRightInd w:val="0"/>
        <w:jc w:val="both"/>
      </w:pPr>
      <w:r>
        <w:lastRenderedPageBreak/>
        <w:t xml:space="preserve">          5.6.3</w:t>
      </w:r>
      <w:r w:rsidR="00FA0B39" w:rsidRPr="000318F4">
        <w:t>. Персональные выплаты к окладу (должностному окладу), ставке заработной платы устанавливаются руководителю, заместителю руководителя Учреждения:</w:t>
      </w:r>
    </w:p>
    <w:p w:rsidR="00FA0B39" w:rsidRPr="000318F4" w:rsidRDefault="00FA0B39" w:rsidP="000318F4">
      <w:pPr>
        <w:tabs>
          <w:tab w:val="left" w:pos="0"/>
        </w:tabs>
        <w:autoSpaceDE w:val="0"/>
        <w:autoSpaceDN w:val="0"/>
        <w:adjustRightInd w:val="0"/>
        <w:ind w:firstLine="851"/>
        <w:jc w:val="both"/>
      </w:pPr>
      <w:r w:rsidRPr="000318F4">
        <w:t>- за опыт работы при наличии  почетного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rsidR="00FA0B39" w:rsidRPr="000318F4" w:rsidRDefault="00FA0B39" w:rsidP="000318F4">
      <w:pPr>
        <w:tabs>
          <w:tab w:val="left" w:pos="0"/>
        </w:tabs>
        <w:autoSpaceDE w:val="0"/>
        <w:autoSpaceDN w:val="0"/>
        <w:adjustRightInd w:val="0"/>
        <w:ind w:firstLine="851"/>
        <w:jc w:val="both"/>
      </w:pPr>
      <w:r w:rsidRPr="000318F4">
        <w:t>до 10% при наличии ведомственного нагрудного знака (значка);</w:t>
      </w:r>
    </w:p>
    <w:p w:rsidR="00FA0B39" w:rsidRPr="000318F4" w:rsidRDefault="00FA0B39" w:rsidP="000318F4">
      <w:pPr>
        <w:tabs>
          <w:tab w:val="left" w:pos="0"/>
        </w:tabs>
        <w:autoSpaceDE w:val="0"/>
        <w:autoSpaceDN w:val="0"/>
        <w:adjustRightInd w:val="0"/>
        <w:ind w:firstLine="851"/>
        <w:jc w:val="both"/>
      </w:pPr>
      <w:r w:rsidRPr="000318F4">
        <w:t>до 25% при наличии почетного звания «заслуженный»;</w:t>
      </w:r>
    </w:p>
    <w:p w:rsidR="00FA0B39" w:rsidRPr="000318F4" w:rsidRDefault="00FA0B39" w:rsidP="000318F4">
      <w:pPr>
        <w:tabs>
          <w:tab w:val="left" w:pos="0"/>
        </w:tabs>
        <w:autoSpaceDE w:val="0"/>
        <w:autoSpaceDN w:val="0"/>
        <w:adjustRightInd w:val="0"/>
        <w:ind w:firstLine="851"/>
        <w:jc w:val="both"/>
      </w:pPr>
      <w:r w:rsidRPr="000318F4">
        <w:t>до 35% при наличии почетного звания «народный»;</w:t>
      </w:r>
    </w:p>
    <w:p w:rsidR="00FA0B39" w:rsidRDefault="00FA0B39" w:rsidP="000318F4">
      <w:pPr>
        <w:tabs>
          <w:tab w:val="left" w:pos="0"/>
        </w:tabs>
        <w:autoSpaceDE w:val="0"/>
        <w:autoSpaceDN w:val="0"/>
        <w:adjustRightInd w:val="0"/>
        <w:ind w:firstLine="851"/>
        <w:jc w:val="both"/>
      </w:pPr>
      <w:r w:rsidRPr="000318F4">
        <w:t xml:space="preserve">- за сложность, напряженность и особый режим работы до </w:t>
      </w:r>
      <w:r>
        <w:t>100</w:t>
      </w:r>
      <w:r w:rsidRPr="000318F4">
        <w:t xml:space="preserve"> %. </w:t>
      </w:r>
    </w:p>
    <w:p w:rsidR="00FA0B39" w:rsidRDefault="00DF20C7" w:rsidP="00F4383A">
      <w:pPr>
        <w:autoSpaceDE w:val="0"/>
        <w:autoSpaceDN w:val="0"/>
        <w:adjustRightInd w:val="0"/>
        <w:ind w:firstLine="708"/>
        <w:jc w:val="both"/>
        <w:outlineLvl w:val="1"/>
        <w:rPr>
          <w:i/>
        </w:rPr>
      </w:pPr>
      <w:r>
        <w:t xml:space="preserve"> - </w:t>
      </w:r>
      <w:r w:rsidR="00FA0B39">
        <w:t xml:space="preserve"> </w:t>
      </w:r>
      <w:r w:rsidR="00FA0B39" w:rsidRPr="00C5703C">
        <w:rPr>
          <w:i/>
        </w:rPr>
        <w:t xml:space="preserve">За опыт работы </w:t>
      </w:r>
      <w:r w:rsidR="00FA0B39">
        <w:rPr>
          <w:i/>
        </w:rPr>
        <w:t>в занимаемой должности:</w:t>
      </w:r>
    </w:p>
    <w:p w:rsidR="00FA0B39" w:rsidRDefault="00FA0B39" w:rsidP="00F4383A">
      <w:pPr>
        <w:autoSpaceDE w:val="0"/>
        <w:autoSpaceDN w:val="0"/>
        <w:adjustRightInd w:val="0"/>
        <w:ind w:firstLine="851"/>
        <w:jc w:val="both"/>
        <w:outlineLvl w:val="1"/>
      </w:pPr>
      <w:r>
        <w:t>5% - за опыт работы в занимаемой должности от 1 года до 5 лет;</w:t>
      </w:r>
    </w:p>
    <w:p w:rsidR="00FA0B39" w:rsidRDefault="00FA0B39" w:rsidP="00F4383A">
      <w:pPr>
        <w:autoSpaceDE w:val="0"/>
        <w:autoSpaceDN w:val="0"/>
        <w:adjustRightInd w:val="0"/>
        <w:ind w:firstLine="851"/>
        <w:jc w:val="both"/>
        <w:outlineLvl w:val="1"/>
      </w:pPr>
      <w:r>
        <w:t>10% - от 5 до 10 лет;</w:t>
      </w:r>
    </w:p>
    <w:p w:rsidR="00FA0B39" w:rsidRDefault="00FA0B39" w:rsidP="00F4383A">
      <w:pPr>
        <w:autoSpaceDE w:val="0"/>
        <w:autoSpaceDN w:val="0"/>
        <w:adjustRightInd w:val="0"/>
        <w:ind w:firstLine="851"/>
        <w:jc w:val="both"/>
        <w:outlineLvl w:val="1"/>
      </w:pPr>
      <w:r>
        <w:t>15% - от 10 до 15 лет;</w:t>
      </w:r>
    </w:p>
    <w:p w:rsidR="00FA0B39" w:rsidRDefault="00FA0B39" w:rsidP="00F4383A">
      <w:pPr>
        <w:tabs>
          <w:tab w:val="left" w:pos="0"/>
        </w:tabs>
        <w:autoSpaceDE w:val="0"/>
        <w:autoSpaceDN w:val="0"/>
        <w:adjustRightInd w:val="0"/>
        <w:jc w:val="both"/>
      </w:pPr>
      <w:r>
        <w:t xml:space="preserve">               20% - свыше 15 лет.</w:t>
      </w:r>
    </w:p>
    <w:p w:rsidR="00FA0B39" w:rsidRDefault="00DF20C7" w:rsidP="00F4383A">
      <w:pPr>
        <w:tabs>
          <w:tab w:val="left" w:pos="0"/>
        </w:tabs>
        <w:autoSpaceDE w:val="0"/>
        <w:autoSpaceDN w:val="0"/>
        <w:adjustRightInd w:val="0"/>
        <w:jc w:val="both"/>
      </w:pPr>
      <w:r>
        <w:tab/>
        <w:t xml:space="preserve">- </w:t>
      </w:r>
      <w:r w:rsidR="00FA0B39">
        <w:t>При наличии высшей квалификационной категории – 20%;</w:t>
      </w:r>
    </w:p>
    <w:p w:rsidR="00FA0B39" w:rsidRDefault="00DF20C7" w:rsidP="00F4383A">
      <w:pPr>
        <w:tabs>
          <w:tab w:val="left" w:pos="0"/>
        </w:tabs>
        <w:autoSpaceDE w:val="0"/>
        <w:autoSpaceDN w:val="0"/>
        <w:adjustRightInd w:val="0"/>
        <w:jc w:val="both"/>
      </w:pPr>
      <w:r>
        <w:t xml:space="preserve">              </w:t>
      </w:r>
      <w:r w:rsidR="00FA0B39">
        <w:t>При наличии первой квалификационной категории – 15%.</w:t>
      </w:r>
    </w:p>
    <w:p w:rsidR="00FA0B39" w:rsidRDefault="00FA0B39" w:rsidP="00DF20C7">
      <w:pPr>
        <w:tabs>
          <w:tab w:val="left" w:pos="0"/>
        </w:tabs>
        <w:autoSpaceDE w:val="0"/>
        <w:autoSpaceDN w:val="0"/>
        <w:adjustRightInd w:val="0"/>
        <w:jc w:val="both"/>
      </w:pPr>
      <w:r>
        <w:tab/>
        <w:t>Выплаты за квалификационную категорию руководящим работникам по занимаемой должности не выплачивается при занятии ими педагогических должностей.</w:t>
      </w:r>
    </w:p>
    <w:p w:rsidR="00FA0B39" w:rsidRDefault="00DF20C7" w:rsidP="00B12A98">
      <w:pPr>
        <w:tabs>
          <w:tab w:val="left" w:pos="0"/>
        </w:tabs>
        <w:autoSpaceDE w:val="0"/>
        <w:autoSpaceDN w:val="0"/>
        <w:adjustRightInd w:val="0"/>
        <w:jc w:val="both"/>
      </w:pPr>
      <w:r>
        <w:t xml:space="preserve">            - </w:t>
      </w:r>
      <w:r w:rsidR="00FA0B39">
        <w:t>Выплата за работу в сельской местности в размере 25%</w:t>
      </w:r>
      <w:r w:rsidR="00FA0B39" w:rsidRPr="0076735F">
        <w:t xml:space="preserve"> </w:t>
      </w:r>
      <w:r w:rsidR="00FA0B39" w:rsidRPr="000318F4">
        <w:t>от оклада (долж</w:t>
      </w:r>
      <w:r w:rsidR="00FA0B39">
        <w:t>ностного оклада).</w:t>
      </w:r>
    </w:p>
    <w:p w:rsidR="00FA0B39" w:rsidRDefault="00DF20C7">
      <w:pPr>
        <w:autoSpaceDE w:val="0"/>
        <w:autoSpaceDN w:val="0"/>
        <w:adjustRightInd w:val="0"/>
        <w:ind w:firstLine="540"/>
        <w:jc w:val="both"/>
        <w:outlineLvl w:val="1"/>
      </w:pPr>
      <w:r>
        <w:t>5.6.4</w:t>
      </w:r>
      <w:r w:rsidR="00FA0B39">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rsidR="00FA0B39" w:rsidRDefault="00DF20C7">
      <w:pPr>
        <w:autoSpaceDE w:val="0"/>
        <w:autoSpaceDN w:val="0"/>
        <w:adjustRightInd w:val="0"/>
        <w:ind w:firstLine="540"/>
        <w:jc w:val="both"/>
        <w:outlineLvl w:val="1"/>
      </w:pPr>
      <w:r>
        <w:t>5.6.5</w:t>
      </w:r>
      <w:r w:rsidR="00FA0B39">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rsidR="00FA0B39" w:rsidRDefault="00FA0B39">
      <w:pPr>
        <w:autoSpaceDE w:val="0"/>
        <w:autoSpaceDN w:val="0"/>
        <w:adjustRightInd w:val="0"/>
        <w:ind w:firstLine="540"/>
        <w:jc w:val="both"/>
        <w:outlineLvl w:val="1"/>
      </w:pPr>
      <w:r>
        <w:t>- успешное и добросовестное исполнение работником своих должностных обязанностей;</w:t>
      </w:r>
    </w:p>
    <w:p w:rsidR="00FA0B39" w:rsidRDefault="00FA0B39">
      <w:pPr>
        <w:autoSpaceDE w:val="0"/>
        <w:autoSpaceDN w:val="0"/>
        <w:adjustRightInd w:val="0"/>
        <w:ind w:firstLine="540"/>
        <w:jc w:val="both"/>
        <w:outlineLvl w:val="1"/>
      </w:pPr>
      <w:r>
        <w:t>- качественная подготовка и проведение мероприятий, связанных с уставной деятельностью учреждения;</w:t>
      </w:r>
    </w:p>
    <w:p w:rsidR="00FA0B39" w:rsidRDefault="00FA0B39">
      <w:pPr>
        <w:autoSpaceDE w:val="0"/>
        <w:autoSpaceDN w:val="0"/>
        <w:adjustRightInd w:val="0"/>
        <w:ind w:firstLine="540"/>
        <w:jc w:val="both"/>
        <w:outlineLvl w:val="1"/>
      </w:pPr>
      <w:r>
        <w:t>- качественная подготовка и своевременная сдача отчетности;</w:t>
      </w:r>
    </w:p>
    <w:p w:rsidR="00FA0B39" w:rsidRDefault="00FA0B39">
      <w:pPr>
        <w:autoSpaceDE w:val="0"/>
        <w:autoSpaceDN w:val="0"/>
        <w:adjustRightInd w:val="0"/>
        <w:ind w:firstLine="540"/>
        <w:jc w:val="both"/>
        <w:outlineLvl w:val="1"/>
      </w:pPr>
      <w:r>
        <w:t>- участие в течение месяца в выполнении важных работ, мероприятий;</w:t>
      </w:r>
    </w:p>
    <w:p w:rsidR="00FA0B39" w:rsidRDefault="00FA0B39">
      <w:pPr>
        <w:autoSpaceDE w:val="0"/>
        <w:autoSpaceDN w:val="0"/>
        <w:adjustRightInd w:val="0"/>
        <w:ind w:firstLine="540"/>
        <w:jc w:val="both"/>
        <w:outlineLvl w:val="1"/>
      </w:pPr>
      <w:r>
        <w:t>- организация и проведение мероприятий, направленных на повышение авторитета и имиджа учреждения;</w:t>
      </w:r>
    </w:p>
    <w:p w:rsidR="00FA0B39" w:rsidRDefault="00FA0B39">
      <w:pPr>
        <w:autoSpaceDE w:val="0"/>
        <w:autoSpaceDN w:val="0"/>
        <w:adjustRightInd w:val="0"/>
        <w:ind w:firstLine="540"/>
        <w:jc w:val="both"/>
        <w:outlineLvl w:val="1"/>
      </w:pPr>
      <w:r>
        <w:t>- участие в реализации национальных проектов, федеральных и региональных целевых программ;</w:t>
      </w:r>
    </w:p>
    <w:p w:rsidR="00FA0B39" w:rsidRDefault="00FA0B39">
      <w:pPr>
        <w:autoSpaceDE w:val="0"/>
        <w:autoSpaceDN w:val="0"/>
        <w:adjustRightInd w:val="0"/>
        <w:ind w:firstLine="540"/>
        <w:jc w:val="both"/>
        <w:outlineLvl w:val="1"/>
      </w:pPr>
      <w:r>
        <w:t>- соблюдение регламентов, стандартов, технологий, требований при выполнении работ/оказании услуг;</w:t>
      </w:r>
    </w:p>
    <w:p w:rsidR="00FA0B39" w:rsidRDefault="00FA0B39">
      <w:pPr>
        <w:autoSpaceDE w:val="0"/>
        <w:autoSpaceDN w:val="0"/>
        <w:adjustRightInd w:val="0"/>
        <w:ind w:firstLine="540"/>
        <w:jc w:val="both"/>
        <w:outlineLvl w:val="1"/>
      </w:pPr>
      <w:r>
        <w:t>- соблюдение установленных сроков выполнения работ, оказания услуг;</w:t>
      </w:r>
    </w:p>
    <w:p w:rsidR="00FA0B39" w:rsidRDefault="00FA0B39">
      <w:pPr>
        <w:autoSpaceDE w:val="0"/>
        <w:autoSpaceDN w:val="0"/>
        <w:adjustRightInd w:val="0"/>
        <w:ind w:firstLine="540"/>
        <w:jc w:val="both"/>
        <w:outlineLvl w:val="1"/>
      </w:pPr>
      <w:r>
        <w:t>- оперативное и качественное исполнение и предоставление запрашиваемой у учреждения информации;</w:t>
      </w:r>
    </w:p>
    <w:p w:rsidR="00FA0B39" w:rsidRDefault="00FA0B39">
      <w:pPr>
        <w:autoSpaceDE w:val="0"/>
        <w:autoSpaceDN w:val="0"/>
        <w:adjustRightInd w:val="0"/>
        <w:ind w:firstLine="540"/>
        <w:jc w:val="both"/>
        <w:outlineLvl w:val="1"/>
      </w:pPr>
      <w:r>
        <w:t>- разработка инновационных форм работы;</w:t>
      </w:r>
    </w:p>
    <w:p w:rsidR="00FA0B39" w:rsidRDefault="00FA0B39">
      <w:pPr>
        <w:autoSpaceDE w:val="0"/>
        <w:autoSpaceDN w:val="0"/>
        <w:adjustRightInd w:val="0"/>
        <w:ind w:firstLine="540"/>
        <w:jc w:val="both"/>
        <w:outlineLvl w:val="1"/>
      </w:pPr>
      <w:r>
        <w:t>- подготовка и внедрение рациональных предложений по совершенствованию условий деятельности учреждения;</w:t>
      </w:r>
    </w:p>
    <w:p w:rsidR="00FA0B39" w:rsidRDefault="00FA0B39">
      <w:pPr>
        <w:autoSpaceDE w:val="0"/>
        <w:autoSpaceDN w:val="0"/>
        <w:adjustRightInd w:val="0"/>
        <w:ind w:firstLine="540"/>
        <w:jc w:val="both"/>
        <w:outlineLvl w:val="1"/>
      </w:pPr>
      <w:r>
        <w:t>- инициатива, творчество и применение в работе современных форм и методов организации труда.</w:t>
      </w:r>
    </w:p>
    <w:p w:rsidR="00FA0B39" w:rsidRDefault="00DF20C7">
      <w:pPr>
        <w:autoSpaceDE w:val="0"/>
        <w:autoSpaceDN w:val="0"/>
        <w:adjustRightInd w:val="0"/>
        <w:ind w:firstLine="540"/>
        <w:jc w:val="both"/>
        <w:outlineLvl w:val="1"/>
      </w:pPr>
      <w:r>
        <w:t>5.6.6</w:t>
      </w:r>
      <w:r w:rsidR="00FA0B39">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rsidR="00FA0B39" w:rsidRDefault="00FA0B39">
      <w:pPr>
        <w:autoSpaceDE w:val="0"/>
        <w:autoSpaceDN w:val="0"/>
        <w:adjustRightInd w:val="0"/>
        <w:ind w:firstLine="540"/>
        <w:jc w:val="both"/>
        <w:outlineLvl w:val="1"/>
      </w:pPr>
      <w:r>
        <w:t>- результатов комплексной оценки выполнения показателей;</w:t>
      </w:r>
    </w:p>
    <w:p w:rsidR="00FA0B39" w:rsidRDefault="00FA0B39">
      <w:pPr>
        <w:autoSpaceDE w:val="0"/>
        <w:autoSpaceDN w:val="0"/>
        <w:adjustRightInd w:val="0"/>
        <w:ind w:firstLine="540"/>
        <w:jc w:val="both"/>
        <w:outlineLvl w:val="1"/>
      </w:pPr>
      <w:r>
        <w:lastRenderedPageBreak/>
        <w:t>- результатов прохождения процедуры аккредитации учреждения;</w:t>
      </w:r>
    </w:p>
    <w:p w:rsidR="00FA0B39" w:rsidRDefault="00FA0B39">
      <w:pPr>
        <w:autoSpaceDE w:val="0"/>
        <w:autoSpaceDN w:val="0"/>
        <w:adjustRightInd w:val="0"/>
        <w:ind w:firstLine="540"/>
        <w:jc w:val="both"/>
        <w:outlineLvl w:val="1"/>
      </w:pPr>
      <w:r>
        <w:t>- степени подготовки и внедрения комплексных программ развития учреждения;</w:t>
      </w:r>
    </w:p>
    <w:p w:rsidR="00FA0B39" w:rsidRDefault="00FA0B39">
      <w:pPr>
        <w:autoSpaceDE w:val="0"/>
        <w:autoSpaceDN w:val="0"/>
        <w:adjustRightInd w:val="0"/>
        <w:ind w:firstLine="540"/>
        <w:jc w:val="both"/>
        <w:outlineLvl w:val="1"/>
      </w:pPr>
      <w:r>
        <w:t>- степень освоения выделенных бюджетных средств;</w:t>
      </w:r>
    </w:p>
    <w:p w:rsidR="00FA0B39" w:rsidRDefault="00FA0B39">
      <w:pPr>
        <w:autoSpaceDE w:val="0"/>
        <w:autoSpaceDN w:val="0"/>
        <w:adjustRightInd w:val="0"/>
        <w:ind w:firstLine="540"/>
        <w:jc w:val="both"/>
        <w:outlineLvl w:val="1"/>
      </w:pPr>
      <w:r>
        <w:t>- проведение ремонтных работ;</w:t>
      </w:r>
    </w:p>
    <w:p w:rsidR="00FA0B39" w:rsidRDefault="00FA0B39" w:rsidP="00B12A98">
      <w:pPr>
        <w:autoSpaceDE w:val="0"/>
        <w:autoSpaceDN w:val="0"/>
        <w:adjustRightInd w:val="0"/>
        <w:ind w:firstLine="540"/>
        <w:jc w:val="both"/>
        <w:outlineLvl w:val="1"/>
      </w:pPr>
      <w:r>
        <w:t>- подготовка образовательного учреждения к новому учебному году;</w:t>
      </w:r>
    </w:p>
    <w:p w:rsidR="00FA0B39" w:rsidRDefault="00FA0B39" w:rsidP="00B12A98">
      <w:pPr>
        <w:autoSpaceDE w:val="0"/>
        <w:autoSpaceDN w:val="0"/>
        <w:adjustRightInd w:val="0"/>
        <w:ind w:firstLine="540"/>
        <w:jc w:val="both"/>
        <w:outlineLvl w:val="1"/>
      </w:pPr>
      <w:r>
        <w:t>- организация и проведение важных работ, мероприятий.</w:t>
      </w:r>
    </w:p>
    <w:p w:rsidR="00FA0B39" w:rsidRDefault="00DF20C7" w:rsidP="00B12A98">
      <w:pPr>
        <w:autoSpaceDE w:val="0"/>
        <w:autoSpaceDN w:val="0"/>
        <w:adjustRightInd w:val="0"/>
        <w:ind w:firstLine="540"/>
        <w:jc w:val="both"/>
        <w:outlineLvl w:val="1"/>
      </w:pPr>
      <w:r>
        <w:t>5.6.7</w:t>
      </w:r>
      <w:r w:rsidR="00FA0B39">
        <w:t>. Размер выплат по итогам работы (за год) руководителя учреждения и его заместителя определяется по следующим основаниям:</w:t>
      </w:r>
    </w:p>
    <w:p w:rsidR="00FA0B39" w:rsidRDefault="00FA0B39" w:rsidP="00B12A98">
      <w:pPr>
        <w:autoSpaceDE w:val="0"/>
        <w:autoSpaceDN w:val="0"/>
        <w:adjustRightInd w:val="0"/>
        <w:ind w:firstLine="540"/>
        <w:jc w:val="both"/>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2393"/>
        <w:gridCol w:w="2393"/>
        <w:gridCol w:w="2393"/>
      </w:tblGrid>
      <w:tr w:rsidR="00FA0B39" w:rsidTr="00900F23">
        <w:tc>
          <w:tcPr>
            <w:tcW w:w="2392" w:type="dxa"/>
            <w:vMerge w:val="restart"/>
          </w:tcPr>
          <w:p w:rsidR="00FA0B39" w:rsidRPr="00900F23" w:rsidRDefault="00FA0B39" w:rsidP="00900F23">
            <w:pPr>
              <w:autoSpaceDE w:val="0"/>
              <w:autoSpaceDN w:val="0"/>
              <w:adjustRightInd w:val="0"/>
              <w:jc w:val="center"/>
              <w:outlineLvl w:val="1"/>
              <w:rPr>
                <w:b/>
              </w:rPr>
            </w:pPr>
            <w:r w:rsidRPr="00900F23">
              <w:rPr>
                <w:b/>
              </w:rPr>
              <w:t>Критерии оценки результативности и качества труда работников учреждения</w:t>
            </w:r>
          </w:p>
        </w:tc>
        <w:tc>
          <w:tcPr>
            <w:tcW w:w="4786" w:type="dxa"/>
            <w:gridSpan w:val="2"/>
          </w:tcPr>
          <w:p w:rsidR="00FA0B39" w:rsidRPr="00900F23" w:rsidRDefault="00FA0B39" w:rsidP="00900F23">
            <w:pPr>
              <w:autoSpaceDE w:val="0"/>
              <w:autoSpaceDN w:val="0"/>
              <w:adjustRightInd w:val="0"/>
              <w:jc w:val="center"/>
              <w:outlineLvl w:val="1"/>
              <w:rPr>
                <w:b/>
              </w:rPr>
            </w:pPr>
            <w:r w:rsidRPr="00900F23">
              <w:rPr>
                <w:b/>
              </w:rPr>
              <w:t>Условия</w:t>
            </w:r>
          </w:p>
        </w:tc>
        <w:tc>
          <w:tcPr>
            <w:tcW w:w="2393" w:type="dxa"/>
            <w:vMerge w:val="restart"/>
          </w:tcPr>
          <w:p w:rsidR="00FA0B39" w:rsidRPr="00900F23" w:rsidRDefault="00FA0B39" w:rsidP="00900F23">
            <w:pPr>
              <w:autoSpaceDE w:val="0"/>
              <w:autoSpaceDN w:val="0"/>
              <w:adjustRightInd w:val="0"/>
              <w:jc w:val="center"/>
              <w:outlineLvl w:val="1"/>
              <w:rPr>
                <w:b/>
              </w:rPr>
            </w:pPr>
            <w:r w:rsidRPr="00900F23">
              <w:rPr>
                <w:b/>
              </w:rPr>
              <w:t>Предельный размер к окладу (должностному окладу), ставке</w:t>
            </w:r>
          </w:p>
        </w:tc>
      </w:tr>
      <w:tr w:rsidR="00FA0B39" w:rsidTr="00900F23">
        <w:tc>
          <w:tcPr>
            <w:tcW w:w="2392" w:type="dxa"/>
            <w:vMerge/>
          </w:tcPr>
          <w:p w:rsidR="00FA0B39" w:rsidRDefault="00FA0B39" w:rsidP="00900F23">
            <w:pPr>
              <w:autoSpaceDE w:val="0"/>
              <w:autoSpaceDN w:val="0"/>
              <w:adjustRightInd w:val="0"/>
              <w:jc w:val="both"/>
              <w:outlineLvl w:val="1"/>
            </w:pPr>
          </w:p>
        </w:tc>
        <w:tc>
          <w:tcPr>
            <w:tcW w:w="2393" w:type="dxa"/>
          </w:tcPr>
          <w:p w:rsidR="00FA0B39" w:rsidRPr="00900F23" w:rsidRDefault="00FA0B39" w:rsidP="00900F23">
            <w:pPr>
              <w:autoSpaceDE w:val="0"/>
              <w:autoSpaceDN w:val="0"/>
              <w:adjustRightInd w:val="0"/>
              <w:jc w:val="center"/>
              <w:outlineLvl w:val="1"/>
              <w:rPr>
                <w:b/>
              </w:rPr>
            </w:pPr>
          </w:p>
          <w:p w:rsidR="00FA0B39" w:rsidRPr="00900F23" w:rsidRDefault="00FA0B39" w:rsidP="00900F23">
            <w:pPr>
              <w:autoSpaceDE w:val="0"/>
              <w:autoSpaceDN w:val="0"/>
              <w:adjustRightInd w:val="0"/>
              <w:jc w:val="center"/>
              <w:outlineLvl w:val="1"/>
              <w:rPr>
                <w:b/>
              </w:rPr>
            </w:pPr>
            <w:r w:rsidRPr="00900F23">
              <w:rPr>
                <w:b/>
              </w:rPr>
              <w:t>наименование</w:t>
            </w:r>
          </w:p>
        </w:tc>
        <w:tc>
          <w:tcPr>
            <w:tcW w:w="2393" w:type="dxa"/>
          </w:tcPr>
          <w:p w:rsidR="00FA0B39" w:rsidRPr="00900F23" w:rsidRDefault="00FA0B39" w:rsidP="00900F23">
            <w:pPr>
              <w:autoSpaceDE w:val="0"/>
              <w:autoSpaceDN w:val="0"/>
              <w:adjustRightInd w:val="0"/>
              <w:jc w:val="center"/>
              <w:outlineLvl w:val="1"/>
              <w:rPr>
                <w:b/>
              </w:rPr>
            </w:pPr>
          </w:p>
          <w:p w:rsidR="00FA0B39" w:rsidRPr="00900F23" w:rsidRDefault="00FA0B39" w:rsidP="00900F23">
            <w:pPr>
              <w:autoSpaceDE w:val="0"/>
              <w:autoSpaceDN w:val="0"/>
              <w:adjustRightInd w:val="0"/>
              <w:jc w:val="center"/>
              <w:outlineLvl w:val="1"/>
              <w:rPr>
                <w:b/>
              </w:rPr>
            </w:pPr>
            <w:r w:rsidRPr="00900F23">
              <w:rPr>
                <w:b/>
              </w:rPr>
              <w:t>индикатор</w:t>
            </w:r>
          </w:p>
        </w:tc>
        <w:tc>
          <w:tcPr>
            <w:tcW w:w="2393" w:type="dxa"/>
            <w:vMerge/>
          </w:tcPr>
          <w:p w:rsidR="00FA0B39" w:rsidRDefault="00FA0B39" w:rsidP="00900F23">
            <w:pPr>
              <w:autoSpaceDE w:val="0"/>
              <w:autoSpaceDN w:val="0"/>
              <w:adjustRightInd w:val="0"/>
              <w:jc w:val="both"/>
              <w:outlineLvl w:val="1"/>
            </w:pPr>
          </w:p>
        </w:tc>
      </w:tr>
      <w:tr w:rsidR="00FA0B39" w:rsidTr="00900F23">
        <w:tc>
          <w:tcPr>
            <w:tcW w:w="2392" w:type="dxa"/>
          </w:tcPr>
          <w:p w:rsidR="00FA0B39" w:rsidRDefault="00FA0B39" w:rsidP="00900F23">
            <w:pPr>
              <w:autoSpaceDE w:val="0"/>
              <w:autoSpaceDN w:val="0"/>
              <w:adjustRightInd w:val="0"/>
              <w:jc w:val="both"/>
              <w:outlineLvl w:val="1"/>
            </w:pPr>
            <w:r>
              <w:t>Степень освоения выделенных бюджетных средств</w:t>
            </w:r>
          </w:p>
        </w:tc>
        <w:tc>
          <w:tcPr>
            <w:tcW w:w="2393" w:type="dxa"/>
          </w:tcPr>
          <w:p w:rsidR="00FA0B39" w:rsidRDefault="00FA0B39" w:rsidP="00900F23">
            <w:pPr>
              <w:autoSpaceDE w:val="0"/>
              <w:autoSpaceDN w:val="0"/>
              <w:adjustRightInd w:val="0"/>
              <w:jc w:val="both"/>
              <w:outlineLvl w:val="1"/>
            </w:pPr>
            <w:r>
              <w:t>Процент освоения выделенных бюджетных средств</w:t>
            </w:r>
          </w:p>
        </w:tc>
        <w:tc>
          <w:tcPr>
            <w:tcW w:w="2393" w:type="dxa"/>
          </w:tcPr>
          <w:p w:rsidR="00FA0B39" w:rsidRDefault="00FA0B39" w:rsidP="00900F23">
            <w:pPr>
              <w:autoSpaceDE w:val="0"/>
              <w:autoSpaceDN w:val="0"/>
              <w:adjustRightInd w:val="0"/>
              <w:jc w:val="both"/>
              <w:outlineLvl w:val="1"/>
            </w:pPr>
            <w:r>
              <w:t>От 98% до 99%</w:t>
            </w:r>
          </w:p>
          <w:p w:rsidR="00FA0B39" w:rsidRDefault="00FA0B39" w:rsidP="00900F23">
            <w:pPr>
              <w:autoSpaceDE w:val="0"/>
              <w:autoSpaceDN w:val="0"/>
              <w:adjustRightInd w:val="0"/>
              <w:jc w:val="both"/>
              <w:outlineLvl w:val="1"/>
            </w:pPr>
            <w:r>
              <w:t>От99,1% до 100%</w:t>
            </w:r>
          </w:p>
        </w:tc>
        <w:tc>
          <w:tcPr>
            <w:tcW w:w="2393" w:type="dxa"/>
          </w:tcPr>
          <w:p w:rsidR="00FA0B39" w:rsidRDefault="00FA0B39" w:rsidP="00900F23">
            <w:pPr>
              <w:autoSpaceDE w:val="0"/>
              <w:autoSpaceDN w:val="0"/>
              <w:adjustRightInd w:val="0"/>
              <w:jc w:val="both"/>
              <w:outlineLvl w:val="1"/>
            </w:pPr>
            <w:r>
              <w:t>70%</w:t>
            </w:r>
          </w:p>
          <w:p w:rsidR="00FA0B39" w:rsidRDefault="00FA0B39" w:rsidP="00900F23">
            <w:pPr>
              <w:autoSpaceDE w:val="0"/>
              <w:autoSpaceDN w:val="0"/>
              <w:adjustRightInd w:val="0"/>
              <w:jc w:val="both"/>
              <w:outlineLvl w:val="1"/>
            </w:pPr>
            <w:r>
              <w:t>100%</w:t>
            </w:r>
          </w:p>
        </w:tc>
      </w:tr>
      <w:tr w:rsidR="00FA0B39" w:rsidTr="00900F23">
        <w:tc>
          <w:tcPr>
            <w:tcW w:w="2392" w:type="dxa"/>
          </w:tcPr>
          <w:p w:rsidR="00FA0B39" w:rsidRDefault="00FA0B39" w:rsidP="00900F23">
            <w:pPr>
              <w:autoSpaceDE w:val="0"/>
              <w:autoSpaceDN w:val="0"/>
              <w:adjustRightInd w:val="0"/>
              <w:jc w:val="both"/>
              <w:outlineLvl w:val="1"/>
            </w:pPr>
            <w:r>
              <w:t>Проведение ремонтных работ</w:t>
            </w:r>
          </w:p>
        </w:tc>
        <w:tc>
          <w:tcPr>
            <w:tcW w:w="2393" w:type="dxa"/>
          </w:tcPr>
          <w:p w:rsidR="00FA0B39" w:rsidRDefault="00FA0B39" w:rsidP="00900F23">
            <w:pPr>
              <w:autoSpaceDE w:val="0"/>
              <w:autoSpaceDN w:val="0"/>
              <w:adjustRightInd w:val="0"/>
              <w:jc w:val="both"/>
              <w:outlineLvl w:val="1"/>
            </w:pPr>
            <w:r>
              <w:t>Текущий ремонт</w:t>
            </w:r>
          </w:p>
          <w:p w:rsidR="00FA0B39" w:rsidRDefault="00FA0B39" w:rsidP="00900F23">
            <w:pPr>
              <w:autoSpaceDE w:val="0"/>
              <w:autoSpaceDN w:val="0"/>
              <w:adjustRightInd w:val="0"/>
              <w:jc w:val="both"/>
              <w:outlineLvl w:val="1"/>
            </w:pPr>
            <w:r>
              <w:t>Капитальный ремонт</w:t>
            </w:r>
          </w:p>
        </w:tc>
        <w:tc>
          <w:tcPr>
            <w:tcW w:w="2393" w:type="dxa"/>
          </w:tcPr>
          <w:p w:rsidR="00FA0B39" w:rsidRDefault="00FA0B39" w:rsidP="00900F23">
            <w:pPr>
              <w:autoSpaceDE w:val="0"/>
              <w:autoSpaceDN w:val="0"/>
              <w:adjustRightInd w:val="0"/>
              <w:jc w:val="both"/>
              <w:outlineLvl w:val="1"/>
            </w:pPr>
            <w:r>
              <w:t>Выполнен в срок, качественно, в полном объеме</w:t>
            </w:r>
          </w:p>
        </w:tc>
        <w:tc>
          <w:tcPr>
            <w:tcW w:w="2393" w:type="dxa"/>
          </w:tcPr>
          <w:p w:rsidR="00FA0B39" w:rsidRDefault="00FA0B39" w:rsidP="00900F23">
            <w:pPr>
              <w:autoSpaceDE w:val="0"/>
              <w:autoSpaceDN w:val="0"/>
              <w:adjustRightInd w:val="0"/>
              <w:jc w:val="both"/>
              <w:outlineLvl w:val="1"/>
            </w:pPr>
            <w:r>
              <w:t>25%</w:t>
            </w:r>
          </w:p>
          <w:p w:rsidR="00FA0B39" w:rsidRDefault="00FA0B39" w:rsidP="00900F23">
            <w:pPr>
              <w:autoSpaceDE w:val="0"/>
              <w:autoSpaceDN w:val="0"/>
              <w:adjustRightInd w:val="0"/>
              <w:jc w:val="both"/>
              <w:outlineLvl w:val="1"/>
            </w:pPr>
            <w:r>
              <w:t>50%</w:t>
            </w:r>
          </w:p>
        </w:tc>
      </w:tr>
      <w:tr w:rsidR="00FA0B39" w:rsidTr="00900F23">
        <w:tc>
          <w:tcPr>
            <w:tcW w:w="2392" w:type="dxa"/>
          </w:tcPr>
          <w:p w:rsidR="00FA0B39" w:rsidRDefault="00FA0B39" w:rsidP="00900F23">
            <w:pPr>
              <w:autoSpaceDE w:val="0"/>
              <w:autoSpaceDN w:val="0"/>
              <w:adjustRightInd w:val="0"/>
              <w:jc w:val="both"/>
              <w:outlineLvl w:val="1"/>
            </w:pPr>
            <w:r>
              <w:t>Подготовка образовательного учреждения к новому учебному году</w:t>
            </w:r>
          </w:p>
        </w:tc>
        <w:tc>
          <w:tcPr>
            <w:tcW w:w="2393" w:type="dxa"/>
          </w:tcPr>
          <w:p w:rsidR="00FA0B39" w:rsidRDefault="00FA0B39" w:rsidP="00900F23">
            <w:pPr>
              <w:autoSpaceDE w:val="0"/>
              <w:autoSpaceDN w:val="0"/>
              <w:adjustRightInd w:val="0"/>
              <w:jc w:val="both"/>
              <w:outlineLvl w:val="1"/>
            </w:pPr>
            <w:r>
              <w:t>Учреждение принято надзорными органами</w:t>
            </w:r>
          </w:p>
        </w:tc>
        <w:tc>
          <w:tcPr>
            <w:tcW w:w="2393" w:type="dxa"/>
          </w:tcPr>
          <w:p w:rsidR="00FA0B39" w:rsidRDefault="00FA0B39" w:rsidP="00900F23">
            <w:pPr>
              <w:autoSpaceDE w:val="0"/>
              <w:autoSpaceDN w:val="0"/>
              <w:adjustRightInd w:val="0"/>
              <w:jc w:val="both"/>
              <w:outlineLvl w:val="1"/>
            </w:pPr>
            <w:r>
              <w:t>Без замечаний</w:t>
            </w:r>
          </w:p>
        </w:tc>
        <w:tc>
          <w:tcPr>
            <w:tcW w:w="2393" w:type="dxa"/>
          </w:tcPr>
          <w:p w:rsidR="00FA0B39" w:rsidRDefault="00FA0B39" w:rsidP="00900F23">
            <w:pPr>
              <w:autoSpaceDE w:val="0"/>
              <w:autoSpaceDN w:val="0"/>
              <w:adjustRightInd w:val="0"/>
              <w:jc w:val="both"/>
              <w:outlineLvl w:val="1"/>
            </w:pPr>
            <w:r>
              <w:t>50%</w:t>
            </w:r>
          </w:p>
        </w:tc>
      </w:tr>
      <w:tr w:rsidR="00FA0B39" w:rsidTr="00900F23">
        <w:tc>
          <w:tcPr>
            <w:tcW w:w="2392" w:type="dxa"/>
          </w:tcPr>
          <w:p w:rsidR="00FA0B39" w:rsidRDefault="00FA0B39" w:rsidP="00900F23">
            <w:pPr>
              <w:autoSpaceDE w:val="0"/>
              <w:autoSpaceDN w:val="0"/>
              <w:adjustRightInd w:val="0"/>
              <w:jc w:val="both"/>
              <w:outlineLvl w:val="1"/>
            </w:pPr>
            <w:r>
              <w:t>Участие учреждения в инновационной деятельности</w:t>
            </w:r>
          </w:p>
        </w:tc>
        <w:tc>
          <w:tcPr>
            <w:tcW w:w="2393" w:type="dxa"/>
          </w:tcPr>
          <w:p w:rsidR="00FA0B39" w:rsidRDefault="00FA0B39" w:rsidP="00900F23">
            <w:pPr>
              <w:autoSpaceDE w:val="0"/>
              <w:autoSpaceDN w:val="0"/>
              <w:adjustRightInd w:val="0"/>
              <w:jc w:val="both"/>
              <w:outlineLvl w:val="1"/>
            </w:pPr>
            <w:r>
              <w:t>Наличие реализуемых проектов</w:t>
            </w:r>
          </w:p>
        </w:tc>
        <w:tc>
          <w:tcPr>
            <w:tcW w:w="2393" w:type="dxa"/>
          </w:tcPr>
          <w:p w:rsidR="00FA0B39" w:rsidRDefault="00FA0B39" w:rsidP="00900F23">
            <w:pPr>
              <w:autoSpaceDE w:val="0"/>
              <w:autoSpaceDN w:val="0"/>
              <w:adjustRightInd w:val="0"/>
              <w:jc w:val="both"/>
              <w:outlineLvl w:val="1"/>
            </w:pPr>
            <w:r>
              <w:t>Реализация проектов</w:t>
            </w:r>
          </w:p>
        </w:tc>
        <w:tc>
          <w:tcPr>
            <w:tcW w:w="2393" w:type="dxa"/>
          </w:tcPr>
          <w:p w:rsidR="00FA0B39" w:rsidRDefault="00FA0B39" w:rsidP="00900F23">
            <w:pPr>
              <w:autoSpaceDE w:val="0"/>
              <w:autoSpaceDN w:val="0"/>
              <w:adjustRightInd w:val="0"/>
              <w:jc w:val="both"/>
              <w:outlineLvl w:val="1"/>
            </w:pPr>
            <w:r>
              <w:t>100%</w:t>
            </w:r>
          </w:p>
        </w:tc>
      </w:tr>
      <w:tr w:rsidR="00FA0B39" w:rsidTr="00900F23">
        <w:tc>
          <w:tcPr>
            <w:tcW w:w="2392" w:type="dxa"/>
          </w:tcPr>
          <w:p w:rsidR="00FA0B39" w:rsidRDefault="00FA0B39" w:rsidP="00900F23">
            <w:pPr>
              <w:autoSpaceDE w:val="0"/>
              <w:autoSpaceDN w:val="0"/>
              <w:adjustRightInd w:val="0"/>
              <w:jc w:val="both"/>
              <w:outlineLvl w:val="1"/>
            </w:pPr>
            <w:r>
              <w:t>Организация и проведение важных работ, мероприятий</w:t>
            </w:r>
          </w:p>
        </w:tc>
        <w:tc>
          <w:tcPr>
            <w:tcW w:w="2393" w:type="dxa"/>
          </w:tcPr>
          <w:p w:rsidR="00FA0B39" w:rsidRDefault="00FA0B39" w:rsidP="00900F23">
            <w:pPr>
              <w:autoSpaceDE w:val="0"/>
              <w:autoSpaceDN w:val="0"/>
              <w:adjustRightInd w:val="0"/>
              <w:jc w:val="both"/>
              <w:outlineLvl w:val="1"/>
            </w:pPr>
            <w:r>
              <w:t>Наличие важных работ, мероприятий</w:t>
            </w:r>
          </w:p>
        </w:tc>
        <w:tc>
          <w:tcPr>
            <w:tcW w:w="2393" w:type="dxa"/>
          </w:tcPr>
          <w:p w:rsidR="00FA0B39" w:rsidRDefault="00FA0B39" w:rsidP="00900F23">
            <w:pPr>
              <w:autoSpaceDE w:val="0"/>
              <w:autoSpaceDN w:val="0"/>
              <w:adjustRightInd w:val="0"/>
              <w:jc w:val="both"/>
              <w:outlineLvl w:val="1"/>
            </w:pPr>
            <w:r>
              <w:t>Международные</w:t>
            </w:r>
          </w:p>
          <w:p w:rsidR="00FA0B39" w:rsidRDefault="00FA0B39" w:rsidP="00900F23">
            <w:pPr>
              <w:autoSpaceDE w:val="0"/>
              <w:autoSpaceDN w:val="0"/>
              <w:adjustRightInd w:val="0"/>
              <w:jc w:val="both"/>
              <w:outlineLvl w:val="1"/>
            </w:pPr>
            <w:r>
              <w:t>Федеральные</w:t>
            </w:r>
          </w:p>
          <w:p w:rsidR="00FA0B39" w:rsidRDefault="00FA0B39" w:rsidP="00900F23">
            <w:pPr>
              <w:autoSpaceDE w:val="0"/>
              <w:autoSpaceDN w:val="0"/>
              <w:adjustRightInd w:val="0"/>
              <w:jc w:val="both"/>
              <w:outlineLvl w:val="1"/>
            </w:pPr>
            <w:r>
              <w:t>Межрегиональные</w:t>
            </w:r>
          </w:p>
          <w:p w:rsidR="00FA0B39" w:rsidRDefault="00FA0B39" w:rsidP="00900F23">
            <w:pPr>
              <w:autoSpaceDE w:val="0"/>
              <w:autoSpaceDN w:val="0"/>
              <w:adjustRightInd w:val="0"/>
              <w:jc w:val="both"/>
              <w:outlineLvl w:val="1"/>
            </w:pPr>
            <w:r>
              <w:t>Региональные</w:t>
            </w:r>
          </w:p>
          <w:p w:rsidR="00FA0B39" w:rsidRDefault="00FA0B39" w:rsidP="00900F23">
            <w:pPr>
              <w:autoSpaceDE w:val="0"/>
              <w:autoSpaceDN w:val="0"/>
              <w:adjustRightInd w:val="0"/>
              <w:jc w:val="both"/>
              <w:outlineLvl w:val="1"/>
            </w:pPr>
            <w:r>
              <w:t>Зональные</w:t>
            </w:r>
          </w:p>
          <w:p w:rsidR="00FA0B39" w:rsidRDefault="00FA0B39" w:rsidP="00900F23">
            <w:pPr>
              <w:autoSpaceDE w:val="0"/>
              <w:autoSpaceDN w:val="0"/>
              <w:adjustRightInd w:val="0"/>
              <w:jc w:val="both"/>
              <w:outlineLvl w:val="1"/>
            </w:pPr>
            <w:r>
              <w:t>Районные</w:t>
            </w:r>
          </w:p>
          <w:p w:rsidR="00FA0B39" w:rsidRDefault="00FA0B39" w:rsidP="00900F23">
            <w:pPr>
              <w:autoSpaceDE w:val="0"/>
              <w:autoSpaceDN w:val="0"/>
              <w:adjustRightInd w:val="0"/>
              <w:jc w:val="both"/>
              <w:outlineLvl w:val="1"/>
            </w:pPr>
            <w:r>
              <w:t>Внутри учреждения</w:t>
            </w:r>
          </w:p>
        </w:tc>
        <w:tc>
          <w:tcPr>
            <w:tcW w:w="2393" w:type="dxa"/>
          </w:tcPr>
          <w:p w:rsidR="00FA0B39" w:rsidRDefault="00FA0B39" w:rsidP="00900F23">
            <w:pPr>
              <w:autoSpaceDE w:val="0"/>
              <w:autoSpaceDN w:val="0"/>
              <w:adjustRightInd w:val="0"/>
              <w:jc w:val="both"/>
              <w:outlineLvl w:val="1"/>
            </w:pPr>
            <w:r>
              <w:t>100%</w:t>
            </w:r>
          </w:p>
          <w:p w:rsidR="00FA0B39" w:rsidRDefault="00FA0B39" w:rsidP="00900F23">
            <w:pPr>
              <w:autoSpaceDE w:val="0"/>
              <w:autoSpaceDN w:val="0"/>
              <w:adjustRightInd w:val="0"/>
              <w:jc w:val="both"/>
              <w:outlineLvl w:val="1"/>
            </w:pPr>
            <w:r>
              <w:t>90%</w:t>
            </w:r>
          </w:p>
          <w:p w:rsidR="00FA0B39" w:rsidRDefault="00FA0B39" w:rsidP="00900F23">
            <w:pPr>
              <w:autoSpaceDE w:val="0"/>
              <w:autoSpaceDN w:val="0"/>
              <w:adjustRightInd w:val="0"/>
              <w:jc w:val="both"/>
              <w:outlineLvl w:val="1"/>
            </w:pPr>
            <w:r>
              <w:t>80%</w:t>
            </w:r>
          </w:p>
          <w:p w:rsidR="00FA0B39" w:rsidRDefault="00FA0B39" w:rsidP="00900F23">
            <w:pPr>
              <w:autoSpaceDE w:val="0"/>
              <w:autoSpaceDN w:val="0"/>
              <w:adjustRightInd w:val="0"/>
              <w:jc w:val="both"/>
              <w:outlineLvl w:val="1"/>
            </w:pPr>
            <w:r>
              <w:t>70%</w:t>
            </w:r>
          </w:p>
          <w:p w:rsidR="00FA0B39" w:rsidRDefault="00FA0B39" w:rsidP="00900F23">
            <w:pPr>
              <w:autoSpaceDE w:val="0"/>
              <w:autoSpaceDN w:val="0"/>
              <w:adjustRightInd w:val="0"/>
              <w:jc w:val="both"/>
              <w:outlineLvl w:val="1"/>
            </w:pPr>
            <w:r>
              <w:t>60%</w:t>
            </w:r>
          </w:p>
          <w:p w:rsidR="00FA0B39" w:rsidRDefault="00FA0B39" w:rsidP="00900F23">
            <w:pPr>
              <w:autoSpaceDE w:val="0"/>
              <w:autoSpaceDN w:val="0"/>
              <w:adjustRightInd w:val="0"/>
              <w:jc w:val="both"/>
              <w:outlineLvl w:val="1"/>
            </w:pPr>
            <w:r>
              <w:t>50%</w:t>
            </w:r>
          </w:p>
          <w:p w:rsidR="00FA0B39" w:rsidRDefault="00FA0B39" w:rsidP="00900F23">
            <w:pPr>
              <w:autoSpaceDE w:val="0"/>
              <w:autoSpaceDN w:val="0"/>
              <w:adjustRightInd w:val="0"/>
              <w:jc w:val="both"/>
              <w:outlineLvl w:val="1"/>
            </w:pPr>
            <w:r>
              <w:t>30%</w:t>
            </w:r>
          </w:p>
        </w:tc>
      </w:tr>
    </w:tbl>
    <w:p w:rsidR="00FA0B39" w:rsidRDefault="00FA0B39" w:rsidP="000D3CF2">
      <w:pPr>
        <w:autoSpaceDE w:val="0"/>
        <w:autoSpaceDN w:val="0"/>
        <w:adjustRightInd w:val="0"/>
        <w:jc w:val="both"/>
        <w:outlineLvl w:val="1"/>
      </w:pPr>
    </w:p>
    <w:p w:rsidR="00FA0B39" w:rsidRDefault="00FA0B39" w:rsidP="00162951">
      <w:pPr>
        <w:tabs>
          <w:tab w:val="left" w:pos="0"/>
        </w:tabs>
        <w:autoSpaceDE w:val="0"/>
        <w:autoSpaceDN w:val="0"/>
        <w:adjustRightInd w:val="0"/>
        <w:jc w:val="both"/>
      </w:pPr>
      <w:r>
        <w:t xml:space="preserve">         5.7.</w:t>
      </w:r>
      <w:r w:rsidRPr="009F0F0E">
        <w:t xml:space="preserve"> Руководителю </w:t>
      </w:r>
      <w:r>
        <w:t xml:space="preserve">и его заместителю </w:t>
      </w:r>
      <w:r w:rsidRPr="009F0F0E">
        <w:t>может оказываться единовременная материальная помощь с учетом</w:t>
      </w:r>
      <w:r w:rsidR="00DF20C7">
        <w:t xml:space="preserve"> пунктов 6.2, 6.3</w:t>
      </w:r>
      <w:r w:rsidRPr="009F0F0E">
        <w:t xml:space="preserve"> настоящего Положения. </w:t>
      </w:r>
    </w:p>
    <w:p w:rsidR="00FA0B39" w:rsidRDefault="00FA0B39">
      <w:pPr>
        <w:autoSpaceDE w:val="0"/>
        <w:autoSpaceDN w:val="0"/>
        <w:adjustRightInd w:val="0"/>
        <w:ind w:firstLine="540"/>
        <w:jc w:val="both"/>
        <w:outlineLvl w:val="1"/>
      </w:pPr>
      <w:r>
        <w:t xml:space="preserve">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w:t>
      </w:r>
      <w:r w:rsidRPr="006C2ABF">
        <w:t>приложению №</w:t>
      </w:r>
      <w:r w:rsidR="00551142">
        <w:t xml:space="preserve"> 6</w:t>
      </w:r>
      <w:r>
        <w:t xml:space="preserve"> к </w:t>
      </w:r>
      <w:r w:rsidR="005E75E5">
        <w:t>настоящему</w:t>
      </w:r>
      <w:r>
        <w:t xml:space="preserve"> </w:t>
      </w:r>
      <w:r w:rsidR="003C29E3">
        <w:t>Положению</w:t>
      </w:r>
      <w:r>
        <w:t>.</w:t>
      </w:r>
    </w:p>
    <w:p w:rsidR="00FA0B39" w:rsidRDefault="00FA0B39">
      <w:pPr>
        <w:autoSpaceDE w:val="0"/>
        <w:autoSpaceDN w:val="0"/>
        <w:adjustRightInd w:val="0"/>
        <w:ind w:firstLine="540"/>
        <w:jc w:val="both"/>
        <w:outlineLvl w:val="1"/>
      </w:pPr>
      <w:r>
        <w:t xml:space="preserve">5.9. </w:t>
      </w:r>
      <w:r w:rsidRPr="005A1779">
        <w:t>Выплаты за важность выполняемой работы, степень самостоятельности и ответственности при выполнении поставленных задач,</w:t>
      </w:r>
      <w:r w:rsidR="00DF20C7">
        <w:t xml:space="preserve"> выплаты за интенсивность и высокие результаты работ,</w:t>
      </w:r>
      <w:r w:rsidRPr="005A1779">
        <w:t xml:space="preserve"> выплаты за качество выполняемых работ устанавливаются руководителям учреждений, их заместителям с учетом </w:t>
      </w:r>
      <w:hyperlink r:id="rId20" w:history="1">
        <w:r w:rsidRPr="005A1779">
          <w:t>критериев</w:t>
        </w:r>
      </w:hyperlink>
      <w:r w:rsidRPr="005A1779">
        <w:t xml:space="preserve"> оценки результативности и качества деятельности учреждений согласно приложению N </w:t>
      </w:r>
      <w:r w:rsidR="00551142">
        <w:t>7</w:t>
      </w:r>
      <w:r w:rsidR="005E75E5">
        <w:t xml:space="preserve"> к настоящему П</w:t>
      </w:r>
      <w:r w:rsidRPr="005A1779">
        <w:t>оложению</w:t>
      </w:r>
      <w:r>
        <w:t>.</w:t>
      </w:r>
    </w:p>
    <w:p w:rsidR="00FA0B39" w:rsidRDefault="00FA0B39">
      <w:pPr>
        <w:autoSpaceDE w:val="0"/>
        <w:autoSpaceDN w:val="0"/>
        <w:adjustRightInd w:val="0"/>
        <w:ind w:firstLine="540"/>
        <w:jc w:val="both"/>
        <w:outlineLvl w:val="1"/>
      </w:pPr>
      <w:r>
        <w:t>Конкретные размеры выплат компенсацион</w:t>
      </w:r>
      <w:r w:rsidR="00900D3A">
        <w:t>ного и стимулирующего характера</w:t>
      </w:r>
      <w:r>
        <w:t xml:space="preserve"> руководителю учреждения устанавливаются начальником муниципального казенного учреждения  «Отдел культуры администрации Емельяновского района», заместителям </w:t>
      </w:r>
      <w:r>
        <w:lastRenderedPageBreak/>
        <w:t xml:space="preserve">руководителя – директором </w:t>
      </w:r>
      <w:r w:rsidR="00DD2FFA">
        <w:t xml:space="preserve">муниципального </w:t>
      </w:r>
      <w:r>
        <w:t>образовательного учреждения</w:t>
      </w:r>
      <w:r w:rsidR="00DD2FFA">
        <w:t xml:space="preserve"> дополнительного образования детей детская школа искуств</w:t>
      </w:r>
      <w:r>
        <w:t>.</w:t>
      </w:r>
    </w:p>
    <w:p w:rsidR="00FA0B39" w:rsidRDefault="00FA0B39" w:rsidP="00364F92">
      <w:pPr>
        <w:autoSpaceDE w:val="0"/>
        <w:autoSpaceDN w:val="0"/>
        <w:adjustRightInd w:val="0"/>
        <w:ind w:firstLine="540"/>
        <w:jc w:val="both"/>
        <w:outlineLvl w:val="1"/>
      </w:pPr>
      <w:r>
        <w:t xml:space="preserve">Сложившаяся к концу отчетного периода экономия бюджетных средств по выплатам стимулирующего характера руководителям образовательных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осуществляется по согласованию с Учредителем. </w:t>
      </w:r>
    </w:p>
    <w:p w:rsidR="00FA0B39" w:rsidRDefault="00FA0B39" w:rsidP="00364F92">
      <w:pPr>
        <w:autoSpaceDE w:val="0"/>
        <w:autoSpaceDN w:val="0"/>
        <w:adjustRightInd w:val="0"/>
        <w:ind w:firstLine="540"/>
        <w:jc w:val="both"/>
        <w:outlineLvl w:val="1"/>
      </w:pPr>
      <w: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rsidR="00FA0B39" w:rsidRDefault="00FA0B39">
      <w:pPr>
        <w:autoSpaceDE w:val="0"/>
        <w:autoSpaceDN w:val="0"/>
        <w:adjustRightInd w:val="0"/>
        <w:ind w:firstLine="540"/>
        <w:jc w:val="both"/>
        <w:outlineLvl w:val="1"/>
      </w:pPr>
    </w:p>
    <w:p w:rsidR="00FA0B39" w:rsidRDefault="00FA0B39">
      <w:pPr>
        <w:autoSpaceDE w:val="0"/>
        <w:autoSpaceDN w:val="0"/>
        <w:adjustRightInd w:val="0"/>
        <w:jc w:val="center"/>
        <w:outlineLvl w:val="1"/>
      </w:pPr>
      <w:r>
        <w:t>VI. ЕДИНОВРЕМЕННАЯ МАТЕРИАЛЬНАЯ ПОМОЩЬ</w:t>
      </w:r>
    </w:p>
    <w:p w:rsidR="00FA0B39" w:rsidRDefault="00FA0B39">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r>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rsidR="00FA0B39" w:rsidRDefault="00FA0B39">
      <w:pPr>
        <w:autoSpaceDE w:val="0"/>
        <w:autoSpaceDN w:val="0"/>
        <w:adjustRightInd w:val="0"/>
        <w:ind w:firstLine="540"/>
        <w:jc w:val="both"/>
        <w:outlineLvl w:val="1"/>
      </w:pPr>
      <w: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rsidR="00FA0B39" w:rsidRDefault="00FA0B39">
      <w:pPr>
        <w:autoSpaceDE w:val="0"/>
        <w:autoSpaceDN w:val="0"/>
        <w:adjustRightInd w:val="0"/>
        <w:ind w:firstLine="540"/>
        <w:jc w:val="both"/>
        <w:outlineLvl w:val="1"/>
      </w:pPr>
      <w:r>
        <w:t>6.3. Размер единовременной материальной помощи не может превышать трех тысяч рублей по каждому основанию, предусмотренному</w:t>
      </w:r>
      <w:r w:rsidRPr="00364F92">
        <w:t xml:space="preserve"> </w:t>
      </w:r>
      <w:hyperlink r:id="rId21" w:history="1">
        <w:r w:rsidRPr="00364F92">
          <w:t>пунктом 6.2</w:t>
        </w:r>
      </w:hyperlink>
      <w:r>
        <w:t xml:space="preserve"> настоящего раздела.</w:t>
      </w:r>
    </w:p>
    <w:p w:rsidR="00FA0B39" w:rsidRDefault="00FA0B39">
      <w:pPr>
        <w:autoSpaceDE w:val="0"/>
        <w:autoSpaceDN w:val="0"/>
        <w:adjustRightInd w:val="0"/>
        <w:ind w:firstLine="540"/>
        <w:jc w:val="both"/>
        <w:outlineLvl w:val="1"/>
      </w:pPr>
      <w: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FA0B39" w:rsidRDefault="00FA0B39">
      <w:pPr>
        <w:autoSpaceDE w:val="0"/>
        <w:autoSpaceDN w:val="0"/>
        <w:adjustRightInd w:val="0"/>
        <w:ind w:firstLine="540"/>
        <w:jc w:val="both"/>
        <w:outlineLvl w:val="1"/>
      </w:pPr>
      <w:r>
        <w:t xml:space="preserve">6.5. Материальная помощь руководителю учреждения выплачивается по решению начальника Муниципального казенного учреждения «Отдел культуры администрации Емельяновского района» по основаниям, предусмотренным </w:t>
      </w:r>
      <w:hyperlink r:id="rId22" w:history="1">
        <w:r w:rsidRPr="00364F92">
          <w:t>пунктом 6.2</w:t>
        </w:r>
      </w:hyperlink>
      <w:r>
        <w:t xml:space="preserve"> настоящего Положения.</w:t>
      </w:r>
    </w:p>
    <w:p w:rsidR="00FA0B39" w:rsidRDefault="00FA0B39" w:rsidP="00F71C54">
      <w:pPr>
        <w:autoSpaceDE w:val="0"/>
        <w:autoSpaceDN w:val="0"/>
        <w:adjustRightInd w:val="0"/>
        <w:jc w:val="both"/>
        <w:outlineLvl w:val="1"/>
      </w:pPr>
    </w:p>
    <w:p w:rsidR="00FA0B39" w:rsidRDefault="00FA0B39">
      <w:pPr>
        <w:autoSpaceDE w:val="0"/>
        <w:autoSpaceDN w:val="0"/>
        <w:adjustRightInd w:val="0"/>
        <w:ind w:firstLine="540"/>
        <w:jc w:val="both"/>
        <w:outlineLvl w:val="1"/>
      </w:pPr>
    </w:p>
    <w:p w:rsidR="00FA0B39" w:rsidRPr="00364F92" w:rsidRDefault="00FA0B39" w:rsidP="00364F92">
      <w:pPr>
        <w:autoSpaceDE w:val="0"/>
        <w:autoSpaceDN w:val="0"/>
        <w:adjustRightInd w:val="0"/>
        <w:jc w:val="center"/>
        <w:outlineLvl w:val="1"/>
        <w:rPr>
          <w:lang w:eastAsia="en-US"/>
        </w:rPr>
      </w:pPr>
      <w:r>
        <w:rPr>
          <w:lang w:val="en-US"/>
        </w:rPr>
        <w:t>VII</w:t>
      </w:r>
      <w:r w:rsidRPr="00364F92">
        <w:rPr>
          <w:b/>
          <w:sz w:val="28"/>
          <w:szCs w:val="28"/>
          <w:lang w:eastAsia="en-US"/>
        </w:rPr>
        <w:t xml:space="preserve"> </w:t>
      </w:r>
      <w:r>
        <w:rPr>
          <w:lang w:eastAsia="en-US"/>
        </w:rPr>
        <w:t>РАЗМЕР СРЕДСТВ, НАПРАВЛЯЕМЫХ НА ОПЛАТУ ТРУДА РАБОТИНИКОВ УЧРЕЖДЕНИЙ, ПОЛУЧЕННЫХ ОТ ПРИНОСЯЩЕЙ ДОХОД ДЕЯТЕЛЬНОСТИ</w:t>
      </w:r>
    </w:p>
    <w:p w:rsidR="00FA0B39" w:rsidRDefault="00FA0B39" w:rsidP="00364F92">
      <w:pPr>
        <w:autoSpaceDE w:val="0"/>
        <w:autoSpaceDN w:val="0"/>
        <w:adjustRightInd w:val="0"/>
        <w:ind w:firstLine="851"/>
        <w:jc w:val="both"/>
        <w:outlineLvl w:val="1"/>
        <w:rPr>
          <w:sz w:val="28"/>
          <w:szCs w:val="28"/>
          <w:lang w:eastAsia="en-US"/>
        </w:rPr>
      </w:pPr>
    </w:p>
    <w:p w:rsidR="00FA0B39" w:rsidRPr="00364F92" w:rsidRDefault="00FA0B39" w:rsidP="00364F92">
      <w:pPr>
        <w:autoSpaceDE w:val="0"/>
        <w:autoSpaceDN w:val="0"/>
        <w:adjustRightInd w:val="0"/>
        <w:ind w:firstLine="851"/>
        <w:jc w:val="both"/>
        <w:outlineLvl w:val="1"/>
        <w:rPr>
          <w:lang w:eastAsia="en-US"/>
        </w:rPr>
      </w:pPr>
      <w:r>
        <w:rPr>
          <w:lang w:eastAsia="en-US"/>
        </w:rPr>
        <w:t>7</w:t>
      </w:r>
      <w:r w:rsidRPr="00364F92">
        <w:rPr>
          <w:lang w:eastAsia="en-US"/>
        </w:rPr>
        <w:t xml:space="preserve">.1. Непосредственно на выплату заработной платы работникам </w:t>
      </w:r>
      <w:r>
        <w:rPr>
          <w:lang w:eastAsia="en-US"/>
        </w:rPr>
        <w:t>муниципального бюджетного  учреждения</w:t>
      </w:r>
      <w:r w:rsidRPr="00364F92">
        <w:rPr>
          <w:lang w:eastAsia="en-US"/>
        </w:rPr>
        <w:t xml:space="preserve">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rsidR="00FA0B39" w:rsidRPr="00364F92" w:rsidRDefault="00FA0B39" w:rsidP="00364F92">
      <w:pPr>
        <w:autoSpaceDE w:val="0"/>
        <w:autoSpaceDN w:val="0"/>
        <w:adjustRightInd w:val="0"/>
        <w:ind w:firstLine="851"/>
        <w:jc w:val="both"/>
        <w:outlineLvl w:val="1"/>
        <w:rPr>
          <w:lang w:eastAsia="en-US"/>
        </w:rPr>
      </w:pPr>
      <w:r w:rsidRPr="00364F92">
        <w:rPr>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.2</w:t>
      </w:r>
      <w:r w:rsidRPr="00364F92">
        <w:rPr>
          <w:lang w:eastAsia="en-US"/>
        </w:rPr>
        <w:t>.  Средства, полученные от приносящей доход деятельности</w:t>
      </w:r>
      <w:r>
        <w:rPr>
          <w:lang w:eastAsia="en-US"/>
        </w:rPr>
        <w:t>,</w:t>
      </w:r>
      <w:r w:rsidRPr="00364F92">
        <w:rPr>
          <w:lang w:eastAsia="en-US"/>
        </w:rPr>
        <w:t xml:space="preserve">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rsidR="00FA0B39" w:rsidRPr="00364F92" w:rsidRDefault="00FA0B39" w:rsidP="00364F92">
      <w:pPr>
        <w:autoSpaceDE w:val="0"/>
        <w:autoSpaceDN w:val="0"/>
        <w:adjustRightInd w:val="0"/>
        <w:ind w:firstLine="708"/>
        <w:jc w:val="both"/>
        <w:outlineLvl w:val="1"/>
        <w:rPr>
          <w:lang w:eastAsia="en-US"/>
        </w:rPr>
      </w:pPr>
      <w:r w:rsidRPr="00364F92">
        <w:rPr>
          <w:lang w:eastAsia="en-US"/>
        </w:rPr>
        <w:lastRenderedPageBreak/>
        <w:t xml:space="preserve"> Перечень работников, оплата труда которых производится за счет средств, полученных от  приносящей доход деятельности (далее - перечень), утверждается руководителем учреждения по согласованию с Учредителем.</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.3</w:t>
      </w:r>
      <w:r w:rsidRPr="00364F92">
        <w:rPr>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.4</w:t>
      </w:r>
      <w:r w:rsidRPr="00364F92">
        <w:rPr>
          <w:lang w:eastAsia="en-US"/>
        </w:rPr>
        <w:t xml:space="preserve">. Работникам </w:t>
      </w:r>
      <w:r>
        <w:rPr>
          <w:lang w:eastAsia="en-US"/>
        </w:rPr>
        <w:t>учреждения</w:t>
      </w:r>
      <w:r w:rsidRPr="00364F92">
        <w:rPr>
          <w:lang w:eastAsia="en-US"/>
        </w:rPr>
        <w:t xml:space="preserve"> за счет средств, полученных от приносящей доход деятельности</w:t>
      </w:r>
      <w:r>
        <w:rPr>
          <w:lang w:eastAsia="en-US"/>
        </w:rPr>
        <w:t>,</w:t>
      </w:r>
      <w:r w:rsidRPr="00364F92">
        <w:rPr>
          <w:lang w:eastAsia="en-US"/>
        </w:rPr>
        <w:t xml:space="preserve"> могут выплачиваться премии.</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 xml:space="preserve">.4.1. </w:t>
      </w:r>
      <w:r w:rsidRPr="00364F92">
        <w:rPr>
          <w:lang w:eastAsia="en-US"/>
        </w:rPr>
        <w:t xml:space="preserve"> Порядок премирования.</w:t>
      </w:r>
    </w:p>
    <w:p w:rsidR="00FA0B39" w:rsidRPr="00364F92" w:rsidRDefault="00FA0B39" w:rsidP="00364F92">
      <w:pPr>
        <w:autoSpaceDE w:val="0"/>
        <w:autoSpaceDN w:val="0"/>
        <w:adjustRightInd w:val="0"/>
        <w:ind w:firstLine="851"/>
        <w:jc w:val="both"/>
        <w:outlineLvl w:val="1"/>
        <w:rPr>
          <w:lang w:eastAsia="en-US"/>
        </w:rPr>
      </w:pPr>
      <w:r w:rsidRPr="00364F92">
        <w:rPr>
          <w:lang w:eastAsia="en-US"/>
        </w:rPr>
        <w:t xml:space="preserve">        Премирование работников учреждения культуры может осуществляться каждый месяц за выполнение заданий особой важности и сложности, по итогам работы за отчетный период. Конкретный размер премии определяется как в процентах к окладам (должностным окладам) ставке заработной платы работника без учета других надбавок и доплат, так и в абсолютном размере.</w:t>
      </w:r>
    </w:p>
    <w:p w:rsidR="00FA0B39" w:rsidRPr="00364F92" w:rsidRDefault="00FA0B39" w:rsidP="00364F92">
      <w:pPr>
        <w:autoSpaceDE w:val="0"/>
        <w:autoSpaceDN w:val="0"/>
        <w:adjustRightInd w:val="0"/>
        <w:ind w:firstLine="851"/>
        <w:jc w:val="both"/>
        <w:outlineLvl w:val="1"/>
        <w:rPr>
          <w:lang w:eastAsia="en-US"/>
        </w:rPr>
      </w:pPr>
      <w:r w:rsidRPr="00364F92">
        <w:rPr>
          <w:lang w:eastAsia="en-US"/>
        </w:rPr>
        <w:t>Индивидуальные показатели премирован</w:t>
      </w:r>
      <w:r>
        <w:rPr>
          <w:lang w:eastAsia="en-US"/>
        </w:rPr>
        <w:t>ия устанавливаются коллективным договорам</w:t>
      </w:r>
      <w:r w:rsidRPr="00364F92">
        <w:rPr>
          <w:lang w:eastAsia="en-US"/>
        </w:rPr>
        <w:t>,</w:t>
      </w:r>
      <w:r>
        <w:rPr>
          <w:lang w:eastAsia="en-US"/>
        </w:rPr>
        <w:t xml:space="preserve"> принятым </w:t>
      </w:r>
      <w:r w:rsidR="00900D3A">
        <w:rPr>
          <w:lang w:eastAsia="en-US"/>
        </w:rPr>
        <w:t xml:space="preserve">общим собранием трудового коллектива, </w:t>
      </w:r>
      <w:r w:rsidRPr="00364F92">
        <w:rPr>
          <w:lang w:eastAsia="en-US"/>
        </w:rPr>
        <w:t>соглашениями, локальными нормативными актами учреждения по каждому виду платной деятельности.</w:t>
      </w:r>
    </w:p>
    <w:p w:rsidR="00FA0B39" w:rsidRPr="00364F92" w:rsidRDefault="00900D3A" w:rsidP="00364F92">
      <w:pPr>
        <w:autoSpaceDE w:val="0"/>
        <w:autoSpaceDN w:val="0"/>
        <w:adjustRightInd w:val="0"/>
        <w:ind w:firstLine="851"/>
        <w:jc w:val="both"/>
        <w:outlineLvl w:val="1"/>
        <w:rPr>
          <w:lang w:eastAsia="en-US"/>
        </w:rPr>
      </w:pPr>
      <w:r>
        <w:rPr>
          <w:lang w:eastAsia="en-US"/>
        </w:rPr>
        <w:t>В</w:t>
      </w:r>
      <w:r w:rsidR="00FA0B39" w:rsidRPr="00364F92">
        <w:rPr>
          <w:lang w:eastAsia="en-US"/>
        </w:rPr>
        <w:t>ыплат</w:t>
      </w:r>
      <w:r>
        <w:rPr>
          <w:lang w:eastAsia="en-US"/>
        </w:rPr>
        <w:t>а</w:t>
      </w:r>
      <w:r w:rsidR="00FA0B39" w:rsidRPr="00364F92">
        <w:rPr>
          <w:lang w:eastAsia="en-US"/>
        </w:rPr>
        <w:t xml:space="preserve"> премии осуществляется по решению руководителя учреждения. </w:t>
      </w:r>
    </w:p>
    <w:p w:rsidR="00FA0B39" w:rsidRPr="00364F92" w:rsidRDefault="00FA0B39" w:rsidP="00900D3A">
      <w:pPr>
        <w:autoSpaceDE w:val="0"/>
        <w:autoSpaceDN w:val="0"/>
        <w:adjustRightInd w:val="0"/>
        <w:ind w:firstLine="851"/>
        <w:jc w:val="both"/>
        <w:outlineLvl w:val="1"/>
        <w:rPr>
          <w:lang w:eastAsia="en-US"/>
        </w:rPr>
      </w:pPr>
      <w:r>
        <w:rPr>
          <w:lang w:eastAsia="en-US"/>
        </w:rPr>
        <w:t>7</w:t>
      </w:r>
      <w:r w:rsidR="00900D3A">
        <w:rPr>
          <w:lang w:eastAsia="en-US"/>
        </w:rPr>
        <w:t>.4</w:t>
      </w:r>
      <w:r w:rsidRPr="00364F92">
        <w:rPr>
          <w:lang w:eastAsia="en-US"/>
        </w:rPr>
        <w:t xml:space="preserve">.2. Премирование руководителя учреждения производится на основании </w:t>
      </w:r>
      <w:r>
        <w:rPr>
          <w:lang w:eastAsia="en-US"/>
        </w:rPr>
        <w:t xml:space="preserve">приказа начальника </w:t>
      </w:r>
      <w:r w:rsidR="00900D3A">
        <w:rPr>
          <w:lang w:eastAsia="en-US"/>
        </w:rPr>
        <w:t>муниципального казенного учреждения «Отдел</w:t>
      </w:r>
      <w:r>
        <w:rPr>
          <w:lang w:eastAsia="en-US"/>
        </w:rPr>
        <w:t xml:space="preserve"> культуры</w:t>
      </w:r>
      <w:r w:rsidR="00900D3A">
        <w:rPr>
          <w:lang w:eastAsia="en-US"/>
        </w:rPr>
        <w:t xml:space="preserve"> администрации Емельяновского района»</w:t>
      </w:r>
      <w:r w:rsidRPr="00364F92">
        <w:rPr>
          <w:lang w:eastAsia="en-US"/>
        </w:rPr>
        <w:t>.</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.4</w:t>
      </w:r>
      <w:r w:rsidRPr="00364F92">
        <w:rPr>
          <w:lang w:eastAsia="en-US"/>
        </w:rPr>
        <w:t>.3. Оплата труда работников учреждения за счет средств, полученных от приносящей доход деятельности, определяется с учетом фактически отработанного времени в пределах утвержденной сметы доходов и расходов средств, полученных от  деятельности приносящей доход на основании приказа директора учреждения.</w:t>
      </w:r>
    </w:p>
    <w:p w:rsidR="00FA0B39" w:rsidRDefault="00FA0B39" w:rsidP="004224E1">
      <w:pPr>
        <w:autoSpaceDE w:val="0"/>
        <w:autoSpaceDN w:val="0"/>
        <w:adjustRightInd w:val="0"/>
        <w:jc w:val="both"/>
        <w:outlineLvl w:val="1"/>
      </w:pPr>
    </w:p>
    <w:p w:rsidR="00FA0B39" w:rsidRDefault="00FA0B39" w:rsidP="004224E1">
      <w:pPr>
        <w:autoSpaceDE w:val="0"/>
        <w:autoSpaceDN w:val="0"/>
        <w:adjustRightInd w:val="0"/>
        <w:jc w:val="both"/>
        <w:outlineLvl w:val="1"/>
      </w:pPr>
    </w:p>
    <w:p w:rsidR="00FA0B39" w:rsidRDefault="00FA0B39" w:rsidP="004224E1">
      <w:pPr>
        <w:autoSpaceDE w:val="0"/>
        <w:autoSpaceDN w:val="0"/>
        <w:adjustRightInd w:val="0"/>
        <w:jc w:val="both"/>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900D3A" w:rsidRDefault="00900D3A"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rsidP="00E67F0A">
      <w:pPr>
        <w:autoSpaceDE w:val="0"/>
        <w:autoSpaceDN w:val="0"/>
        <w:adjustRightInd w:val="0"/>
        <w:outlineLvl w:val="1"/>
      </w:pPr>
    </w:p>
    <w:p w:rsidR="00FA0B39" w:rsidRDefault="00FA0B39">
      <w:pPr>
        <w:autoSpaceDE w:val="0"/>
        <w:autoSpaceDN w:val="0"/>
        <w:adjustRightInd w:val="0"/>
        <w:jc w:val="right"/>
        <w:outlineLvl w:val="1"/>
      </w:pPr>
    </w:p>
    <w:tbl>
      <w:tblPr>
        <w:tblW w:w="0" w:type="auto"/>
        <w:tblInd w:w="108" w:type="dxa"/>
        <w:tblLook w:val="0000"/>
      </w:tblPr>
      <w:tblGrid>
        <w:gridCol w:w="4859"/>
        <w:gridCol w:w="4603"/>
      </w:tblGrid>
      <w:tr w:rsidR="00FA0B39">
        <w:tc>
          <w:tcPr>
            <w:tcW w:w="4860" w:type="dxa"/>
            <w:tcBorders>
              <w:top w:val="nil"/>
              <w:left w:val="nil"/>
              <w:bottom w:val="nil"/>
              <w:right w:val="nil"/>
            </w:tcBorders>
            <w:vAlign w:val="bottom"/>
          </w:tcPr>
          <w:p w:rsidR="00FA0B39" w:rsidRDefault="00FA0B39" w:rsidP="000938B2">
            <w:pPr>
              <w:autoSpaceDE w:val="0"/>
              <w:autoSpaceDN w:val="0"/>
              <w:adjustRightInd w:val="0"/>
              <w:outlineLvl w:val="1"/>
              <w:rPr>
                <w:sz w:val="26"/>
                <w:szCs w:val="26"/>
              </w:rPr>
            </w:pPr>
          </w:p>
        </w:tc>
        <w:tc>
          <w:tcPr>
            <w:tcW w:w="4603" w:type="dxa"/>
            <w:tcBorders>
              <w:top w:val="nil"/>
              <w:left w:val="nil"/>
              <w:bottom w:val="nil"/>
              <w:right w:val="nil"/>
            </w:tcBorders>
            <w:vAlign w:val="bottom"/>
          </w:tcPr>
          <w:p w:rsidR="00FA0B39" w:rsidRDefault="00FA0B39" w:rsidP="005E75E5">
            <w:pPr>
              <w:autoSpaceDE w:val="0"/>
              <w:autoSpaceDN w:val="0"/>
              <w:adjustRightInd w:val="0"/>
              <w:jc w:val="both"/>
              <w:outlineLvl w:val="1"/>
            </w:pPr>
            <w:r>
              <w:t xml:space="preserve">                                           Приложение № 1</w:t>
            </w:r>
          </w:p>
          <w:p w:rsidR="00FA0B39" w:rsidRDefault="005E75E5" w:rsidP="005E75E5">
            <w:pPr>
              <w:autoSpaceDE w:val="0"/>
              <w:autoSpaceDN w:val="0"/>
              <w:adjustRightInd w:val="0"/>
              <w:outlineLvl w:val="1"/>
            </w:pPr>
            <w:r>
              <w:t xml:space="preserve">к </w:t>
            </w:r>
            <w:r w:rsidR="004C40E9">
              <w:t>Примерному п</w:t>
            </w:r>
            <w:r w:rsidR="00FA0B39">
              <w:t>оложению об оплате</w:t>
            </w:r>
            <w:r w:rsidR="00900D3A">
              <w:t xml:space="preserve"> труда работников муниципальных</w:t>
            </w:r>
            <w:r>
              <w:t xml:space="preserve"> </w:t>
            </w:r>
            <w:r w:rsidR="00FA0B39">
              <w:t>бюджетных образовательных учреждений</w:t>
            </w:r>
          </w:p>
          <w:p w:rsidR="00FA0B39" w:rsidRDefault="00FA0B39" w:rsidP="005E75E5">
            <w:pPr>
              <w:autoSpaceDE w:val="0"/>
              <w:autoSpaceDN w:val="0"/>
              <w:adjustRightInd w:val="0"/>
              <w:jc w:val="both"/>
              <w:outlineLvl w:val="1"/>
            </w:pPr>
            <w:r>
              <w:t xml:space="preserve">дополнительного образования детей детских школ искусств Емельяновского района в сфере культуры, функции и полномочия учредителя </w:t>
            </w:r>
            <w:r w:rsidR="005E75E5">
              <w:t xml:space="preserve">в отношении </w:t>
            </w:r>
            <w:r>
              <w:t xml:space="preserve">которых </w:t>
            </w:r>
            <w:r w:rsidR="005E75E5">
              <w:t>осуществляет</w:t>
            </w:r>
            <w:r>
              <w:t xml:space="preserve"> муниципальное казенное учреждение «Отдел культуры администрации Емельяновского района»</w:t>
            </w:r>
          </w:p>
          <w:p w:rsidR="00FA0B39" w:rsidRDefault="00FA0B39" w:rsidP="005E75E5">
            <w:pPr>
              <w:pStyle w:val="ae"/>
              <w:rPr>
                <w:sz w:val="26"/>
                <w:szCs w:val="26"/>
              </w:rPr>
            </w:pPr>
          </w:p>
        </w:tc>
      </w:tr>
    </w:tbl>
    <w:p w:rsidR="00FA0B39" w:rsidRDefault="00FA0B39">
      <w:pPr>
        <w:autoSpaceDE w:val="0"/>
        <w:autoSpaceDN w:val="0"/>
        <w:adjustRightInd w:val="0"/>
        <w:jc w:val="right"/>
        <w:outlineLvl w:val="1"/>
      </w:pPr>
    </w:p>
    <w:p w:rsidR="00FA0B39" w:rsidRPr="00247774" w:rsidRDefault="00FA0B39" w:rsidP="004224E1">
      <w:pPr>
        <w:jc w:val="center"/>
        <w:outlineLvl w:val="1"/>
        <w:rPr>
          <w:b/>
          <w:bCs/>
        </w:rPr>
      </w:pPr>
      <w:r w:rsidRPr="00247774">
        <w:rPr>
          <w:b/>
          <w:bCs/>
        </w:rPr>
        <w:t>КРИТЕРИИ ОЦЕНКИ РЕЗУЛЬТАТИВНОСТИ И КАЧЕСТВА ТРУДА ДЛЯ ОПРЕДЕЛЕНИЯ РАЗМЕРОВ ВЫПЛАТ ЗА ВАЖНОСТЬ ВЫПОЛНЯЕМОЙ РАБОТЫ, СТЕПЕНЬ САМОСТОЯТЕЛЬНОСТИ И ОТВЕТСТВЕННОСТИ ПРИ ВЫПОЛНЕНИИ ПОСТАВЛЕННЫХ ЗАДАЧ РАБОТНИКОВ УЧРЕЖДЕНИЯ</w:t>
      </w:r>
    </w:p>
    <w:p w:rsidR="00FA0B39" w:rsidRPr="00247774" w:rsidRDefault="00FA0B39" w:rsidP="004224E1">
      <w:pPr>
        <w:tabs>
          <w:tab w:val="left" w:pos="-624"/>
          <w:tab w:val="left" w:pos="2298"/>
        </w:tabs>
        <w:ind w:left="-885"/>
      </w:pPr>
      <w:r w:rsidRPr="00247774">
        <w:tab/>
      </w:r>
      <w:r w:rsidRPr="00247774">
        <w:tab/>
      </w:r>
    </w:p>
    <w:p w:rsidR="00FA0B39" w:rsidRPr="00247774" w:rsidRDefault="00FA0B39" w:rsidP="004224E1">
      <w:pPr>
        <w:tabs>
          <w:tab w:val="left" w:pos="-624"/>
          <w:tab w:val="left" w:pos="2298"/>
        </w:tabs>
        <w:ind w:left="-885"/>
      </w:pPr>
    </w:p>
    <w:tbl>
      <w:tblPr>
        <w:tblW w:w="9300" w:type="dxa"/>
        <w:tblInd w:w="70" w:type="dxa"/>
        <w:tblLayout w:type="fixed"/>
        <w:tblCellMar>
          <w:left w:w="70" w:type="dxa"/>
          <w:right w:w="70" w:type="dxa"/>
        </w:tblCellMar>
        <w:tblLook w:val="0000"/>
      </w:tblPr>
      <w:tblGrid>
        <w:gridCol w:w="2600"/>
        <w:gridCol w:w="5000"/>
        <w:gridCol w:w="1700"/>
      </w:tblGrid>
      <w:tr w:rsidR="00FA0B39" w:rsidRPr="00247774">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Наименование     </w:t>
            </w:r>
            <w:r w:rsidRPr="00247774">
              <w:rPr>
                <w:rFonts w:ascii="Times New Roman" w:hAnsi="Times New Roman"/>
                <w:sz w:val="24"/>
                <w:szCs w:val="24"/>
              </w:rPr>
              <w:br/>
              <w:t xml:space="preserve">критерия оценки   </w:t>
            </w:r>
            <w:r w:rsidRPr="00247774">
              <w:rPr>
                <w:rFonts w:ascii="Times New Roman" w:hAnsi="Times New Roman"/>
                <w:sz w:val="24"/>
                <w:szCs w:val="24"/>
              </w:rPr>
              <w:br/>
              <w:t xml:space="preserve">результативности и  </w:t>
            </w:r>
            <w:r w:rsidRPr="00247774">
              <w:rPr>
                <w:rFonts w:ascii="Times New Roman" w:hAnsi="Times New Roman"/>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Содержание критерия оценки    </w:t>
            </w:r>
            <w:r w:rsidRPr="00247774">
              <w:rPr>
                <w:rFonts w:ascii="Times New Roman" w:hAnsi="Times New Roman"/>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Оценка в баллах</w:t>
            </w:r>
          </w:p>
        </w:tc>
      </w:tr>
      <w:tr w:rsidR="00FA0B39" w:rsidRPr="00247774">
        <w:trPr>
          <w:cantSplit/>
          <w:trHeight w:val="392"/>
        </w:trPr>
        <w:tc>
          <w:tcPr>
            <w:tcW w:w="2600" w:type="dxa"/>
            <w:vMerge w:val="restart"/>
            <w:tcBorders>
              <w:top w:val="single" w:sz="6" w:space="0" w:color="auto"/>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sidRPr="00247774">
              <w:rPr>
                <w:rFonts w:ascii="Times New Roman" w:hAnsi="Times New Roman"/>
                <w:sz w:val="24"/>
                <w:szCs w:val="24"/>
              </w:rPr>
              <w:t xml:space="preserve">Обеспечение закрепленного за     работником  направления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инициация предложений, проектов,  направленных на улучшение качества услуг, предоставляемых учреждением населению</w:t>
            </w:r>
            <w:r>
              <w:t>:</w:t>
            </w:r>
          </w:p>
          <w:p w:rsidR="00FA0B39" w:rsidRPr="006644C3" w:rsidRDefault="00FA0B39" w:rsidP="00764DDA">
            <w:pPr>
              <w:autoSpaceDE w:val="0"/>
              <w:autoSpaceDN w:val="0"/>
              <w:adjustRightInd w:val="0"/>
              <w:jc w:val="both"/>
              <w:rPr>
                <w:lang w:eastAsia="en-US"/>
              </w:rPr>
            </w:pPr>
            <w:r>
              <w:rPr>
                <w:lang w:eastAsia="en-US"/>
              </w:rPr>
              <w:t xml:space="preserve">- </w:t>
            </w:r>
            <w:r w:rsidRPr="006644C3">
              <w:rPr>
                <w:lang w:eastAsia="en-US"/>
              </w:rPr>
              <w:t>организация и проведение  мониторинга населения,  обработка полученных данных с целью выявления качества предоставляемых  услуг населению;</w:t>
            </w:r>
          </w:p>
          <w:p w:rsidR="00FA0B39" w:rsidRPr="006644C3" w:rsidRDefault="00FA0B39" w:rsidP="00764DDA">
            <w:pPr>
              <w:autoSpaceDE w:val="0"/>
              <w:autoSpaceDN w:val="0"/>
              <w:adjustRightInd w:val="0"/>
              <w:jc w:val="both"/>
              <w:rPr>
                <w:lang w:eastAsia="en-US"/>
              </w:rPr>
            </w:pPr>
            <w:r w:rsidRPr="006644C3">
              <w:rPr>
                <w:lang w:eastAsia="en-US"/>
              </w:rPr>
              <w:t>внедрение инновационных форм работы, направленных на улучшение качества услуг (1 и более форма);</w:t>
            </w:r>
          </w:p>
          <w:p w:rsidR="00FA0B39" w:rsidRPr="00247774" w:rsidRDefault="00FA0B39" w:rsidP="00764DDA">
            <w:pPr>
              <w:autoSpaceDN w:val="0"/>
              <w:adjustRightInd w:val="0"/>
            </w:pPr>
            <w:r w:rsidRPr="006644C3">
              <w:rPr>
                <w:lang w:eastAsia="en-US"/>
              </w:rPr>
              <w:t xml:space="preserve">- организация и внедрение сегментированного подхода предоставления </w:t>
            </w:r>
            <w:r>
              <w:rPr>
                <w:lang w:eastAsia="en-US"/>
              </w:rPr>
              <w:t>образовательных</w:t>
            </w:r>
            <w:r w:rsidRPr="006644C3">
              <w:rPr>
                <w:lang w:eastAsia="en-US"/>
              </w:rPr>
              <w:t xml:space="preserve"> услуг (по одному мероприятию для разного сег</w:t>
            </w:r>
            <w:r w:rsidR="008C43D3">
              <w:rPr>
                <w:lang w:eastAsia="en-US"/>
              </w:rPr>
              <w:t xml:space="preserve">мента  получателей услуг: дети, </w:t>
            </w:r>
            <w:r w:rsidRPr="006644C3">
              <w:rPr>
                <w:lang w:eastAsia="en-US"/>
              </w:rPr>
              <w:t>пенсионеры, инвалиды, молодежь, СОП и т.д.).</w:t>
            </w:r>
            <w:r w:rsidRPr="006644C3">
              <w:rPr>
                <w:highlight w:val="yellow"/>
                <w:lang w:eastAsia="en-US"/>
              </w:rPr>
              <w:t xml:space="preserve">             </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D25000" w:rsidRDefault="00FA0B39" w:rsidP="00D25000">
            <w:pPr>
              <w:autoSpaceDE w:val="0"/>
              <w:autoSpaceDN w:val="0"/>
              <w:adjustRightInd w:val="0"/>
              <w:jc w:val="both"/>
              <w:rPr>
                <w:lang w:eastAsia="en-US"/>
              </w:rPr>
            </w:pPr>
            <w:r w:rsidRPr="006644C3">
              <w:rPr>
                <w:lang w:eastAsia="en-US"/>
              </w:rPr>
              <w:t>- положительное участие в фандрайзенговой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раз</w:t>
            </w:r>
            <w:r w:rsidR="008C43D3">
              <w:t xml:space="preserve">работка и применение новых     </w:t>
            </w:r>
            <w:r w:rsidRPr="00247774">
              <w:t>тех</w:t>
            </w:r>
            <w:r w:rsidR="008C43D3">
              <w:t xml:space="preserve">нологий при решении </w:t>
            </w:r>
            <w:r w:rsidRPr="00247774">
              <w:t xml:space="preserve">социокультурных задач, </w:t>
            </w:r>
            <w:r>
              <w:t xml:space="preserve">стоящих    </w:t>
            </w:r>
            <w:r>
              <w:br/>
              <w:t>перед учреждением:</w:t>
            </w:r>
          </w:p>
          <w:p w:rsidR="00FA0B39" w:rsidRPr="006644C3" w:rsidRDefault="00FA0B39" w:rsidP="00D25000">
            <w:pPr>
              <w:autoSpaceDE w:val="0"/>
              <w:autoSpaceDN w:val="0"/>
              <w:adjustRightInd w:val="0"/>
              <w:jc w:val="both"/>
              <w:rPr>
                <w:lang w:eastAsia="en-US"/>
              </w:rPr>
            </w:pPr>
            <w:r w:rsidRPr="00247774">
              <w:t xml:space="preserve"> </w:t>
            </w:r>
            <w:r w:rsidRPr="006644C3">
              <w:rPr>
                <w:lang w:eastAsia="en-US"/>
              </w:rPr>
              <w:t>- разработка и внедрение новых платных услуг (1 услуга и более);</w:t>
            </w:r>
          </w:p>
          <w:p w:rsidR="00FA0B39" w:rsidRPr="00247774" w:rsidRDefault="00FA0B39" w:rsidP="00D25000">
            <w:pPr>
              <w:autoSpaceDN w:val="0"/>
              <w:adjustRightInd w:val="0"/>
            </w:pPr>
            <w:r w:rsidRPr="006644C3">
              <w:rPr>
                <w:lang w:eastAsia="en-US"/>
              </w:rPr>
              <w:t>-  использование информационных технологий (в том числе СМИ), новых технических возможностей при  предоставлении услуг.</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 xml:space="preserve">достижение конкретно измеримых    </w:t>
            </w:r>
            <w:r w:rsidRPr="00247774">
              <w:br/>
              <w:t>пол</w:t>
            </w:r>
            <w:r w:rsidR="008C43D3">
              <w:t xml:space="preserve">ожительных результатов в    </w:t>
            </w:r>
            <w:r w:rsidRPr="00247774">
              <w:t>соц</w:t>
            </w:r>
            <w:r w:rsidR="008C43D3">
              <w:t xml:space="preserve">иокультурной деятельности  </w:t>
            </w:r>
            <w:r w:rsidRPr="00247774">
              <w:t>учреждения</w:t>
            </w:r>
            <w:r>
              <w:t>:</w:t>
            </w:r>
          </w:p>
          <w:p w:rsidR="00FA0B39" w:rsidRPr="006644C3" w:rsidRDefault="00FA0B39" w:rsidP="00D25000">
            <w:pPr>
              <w:rPr>
                <w:lang w:eastAsia="en-US"/>
              </w:rPr>
            </w:pPr>
            <w:r w:rsidRPr="00247774">
              <w:t xml:space="preserve"> </w:t>
            </w:r>
            <w:r w:rsidRPr="006644C3">
              <w:rPr>
                <w:lang w:eastAsia="en-US"/>
              </w:rPr>
              <w:t>- зафиксированная демонстрация достижений через мероприятия, мастер-классы, выставки;</w:t>
            </w:r>
          </w:p>
          <w:p w:rsidR="00FA0B39" w:rsidRPr="006644C3" w:rsidRDefault="00FA0B39" w:rsidP="00D25000">
            <w:pPr>
              <w:spacing w:line="240" w:lineRule="atLeast"/>
              <w:rPr>
                <w:lang w:eastAsia="en-US"/>
              </w:rPr>
            </w:pPr>
            <w:r w:rsidRPr="006644C3">
              <w:rPr>
                <w:lang w:eastAsia="en-US"/>
              </w:rPr>
              <w:t>- Продвижение достижений и возможностей учреждения;</w:t>
            </w:r>
          </w:p>
          <w:p w:rsidR="00FA0B39" w:rsidRPr="00247774" w:rsidRDefault="00FA0B39" w:rsidP="00D25000">
            <w:pPr>
              <w:autoSpaceDN w:val="0"/>
              <w:adjustRightInd w:val="0"/>
            </w:pPr>
            <w:r w:rsidRPr="006644C3">
              <w:rPr>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превышение фактических показателей</w:t>
            </w:r>
            <w:r w:rsidRPr="00247774">
              <w:br/>
              <w:t>рез</w:t>
            </w:r>
            <w:r w:rsidR="008C43D3">
              <w:t xml:space="preserve">ультативности деятельности  </w:t>
            </w:r>
            <w:r w:rsidRPr="00247774">
              <w:t>учр</w:t>
            </w:r>
            <w:r w:rsidR="008C43D3">
              <w:t xml:space="preserve">еждения по сравнению с </w:t>
            </w:r>
            <w:r w:rsidRPr="00247774">
              <w:t>запланированными</w:t>
            </w:r>
            <w:r>
              <w:t>:</w:t>
            </w:r>
          </w:p>
          <w:p w:rsidR="00FA0B39" w:rsidRPr="006644C3" w:rsidRDefault="00FA0B39" w:rsidP="00D25000">
            <w:r w:rsidRPr="00247774">
              <w:t xml:space="preserve"> </w:t>
            </w:r>
            <w:r w:rsidRPr="006644C3">
              <w:t>- До 5;</w:t>
            </w:r>
          </w:p>
          <w:p w:rsidR="00FA0B39" w:rsidRPr="006644C3" w:rsidRDefault="00FA0B39" w:rsidP="00D25000">
            <w:r w:rsidRPr="006644C3">
              <w:t>- До 10;</w:t>
            </w:r>
          </w:p>
          <w:p w:rsidR="00FA0B39" w:rsidRPr="00247774" w:rsidRDefault="00FA0B39" w:rsidP="00D25000">
            <w:pPr>
              <w:autoSpaceDN w:val="0"/>
              <w:adjustRightInd w:val="0"/>
            </w:pPr>
            <w:r w:rsidRPr="006644C3">
              <w:t>- До 15 и более.</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bl>
    <w:p w:rsidR="00FA0B39" w:rsidRPr="00247774" w:rsidRDefault="00FA0B39" w:rsidP="004224E1">
      <w:pPr>
        <w:autoSpaceDN w:val="0"/>
        <w:adjustRightInd w:val="0"/>
        <w:ind w:firstLine="5600"/>
      </w:pPr>
    </w:p>
    <w:p w:rsidR="00FA0B39" w:rsidRDefault="00FA0B39" w:rsidP="004224E1">
      <w:pPr>
        <w:jc w:val="center"/>
        <w:outlineLvl w:val="1"/>
        <w:rPr>
          <w:b/>
          <w:bCs/>
        </w:rPr>
      </w:pPr>
    </w:p>
    <w:p w:rsidR="00FA0B39" w:rsidRPr="00D650BA" w:rsidRDefault="00FA0B39" w:rsidP="00D650BA">
      <w:pPr>
        <w:jc w:val="center"/>
        <w:outlineLvl w:val="1"/>
        <w:rPr>
          <w:b/>
          <w:bCs/>
        </w:rPr>
      </w:pPr>
      <w:r w:rsidRPr="00247774">
        <w:rPr>
          <w:b/>
          <w:bCs/>
        </w:rPr>
        <w:t>КРИТЕРИИ ОЦЕНКИ РЕЗУЛЬТАТИВНОСТИ И КАЧЕСТВА ТРУДА ДЛЯ ОПРЕДЕЛЕНИЯ РАЗМЕРОВ ВЫПЛАТ ЗА ИНТЕНСИВНОСТЬ И ВЫСОКИЕ РЕЗУЛЬТАТЫ РАБОТЫ РАБОТНИКОВ УЧРЕЖДЕНИЯ</w:t>
      </w:r>
    </w:p>
    <w:p w:rsidR="00FA0B39" w:rsidRPr="00247774" w:rsidRDefault="00FA0B39" w:rsidP="004224E1">
      <w:pPr>
        <w:ind w:left="5574"/>
      </w:pPr>
    </w:p>
    <w:tbl>
      <w:tblPr>
        <w:tblW w:w="9300" w:type="dxa"/>
        <w:tblInd w:w="70" w:type="dxa"/>
        <w:tblLayout w:type="fixed"/>
        <w:tblCellMar>
          <w:left w:w="70" w:type="dxa"/>
          <w:right w:w="70" w:type="dxa"/>
        </w:tblCellMar>
        <w:tblLook w:val="0000"/>
      </w:tblPr>
      <w:tblGrid>
        <w:gridCol w:w="2600"/>
        <w:gridCol w:w="4913"/>
        <w:gridCol w:w="1787"/>
      </w:tblGrid>
      <w:tr w:rsidR="00FA0B39" w:rsidRPr="00247774"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Наименование     </w:t>
            </w:r>
            <w:r w:rsidRPr="00247774">
              <w:rPr>
                <w:rFonts w:ascii="Times New Roman" w:hAnsi="Times New Roman"/>
                <w:sz w:val="24"/>
                <w:szCs w:val="24"/>
              </w:rPr>
              <w:br/>
              <w:t xml:space="preserve">критерия оценки   </w:t>
            </w:r>
            <w:r w:rsidRPr="00247774">
              <w:rPr>
                <w:rFonts w:ascii="Times New Roman" w:hAnsi="Times New Roman"/>
                <w:sz w:val="24"/>
                <w:szCs w:val="24"/>
              </w:rPr>
              <w:br/>
              <w:t xml:space="preserve">результативности и  </w:t>
            </w:r>
            <w:r w:rsidRPr="00247774">
              <w:rPr>
                <w:rFonts w:ascii="Times New Roman" w:hAnsi="Times New Roman"/>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Содержание критерия оценки    </w:t>
            </w:r>
            <w:r w:rsidRPr="00247774">
              <w:rPr>
                <w:rFonts w:ascii="Times New Roman" w:hAnsi="Times New Roman"/>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Оценка в баллах</w:t>
            </w:r>
          </w:p>
        </w:tc>
      </w:tr>
      <w:tr w:rsidR="00BA1AB6" w:rsidRPr="00247774" w:rsidTr="00CE357E">
        <w:trPr>
          <w:cantSplit/>
          <w:trHeight w:val="3312"/>
        </w:trPr>
        <w:tc>
          <w:tcPr>
            <w:tcW w:w="2600" w:type="dxa"/>
            <w:tcBorders>
              <w:top w:val="single" w:sz="6" w:space="0" w:color="auto"/>
              <w:left w:val="single" w:sz="6" w:space="0" w:color="auto"/>
              <w:right w:val="single" w:sz="6" w:space="0" w:color="auto"/>
            </w:tcBorders>
          </w:tcPr>
          <w:p w:rsidR="00BA1AB6" w:rsidRPr="00247774" w:rsidRDefault="00BA1AB6" w:rsidP="00FB550A">
            <w:pPr>
              <w:pStyle w:val="ConsPlusCell"/>
              <w:rPr>
                <w:rFonts w:ascii="Times New Roman" w:hAnsi="Times New Roman"/>
                <w:sz w:val="24"/>
                <w:szCs w:val="24"/>
              </w:rPr>
            </w:pPr>
            <w:r w:rsidRPr="00247774">
              <w:rPr>
                <w:rFonts w:ascii="Times New Roman" w:hAnsi="Times New Roman"/>
                <w:sz w:val="24"/>
                <w:szCs w:val="24"/>
              </w:rPr>
              <w:t xml:space="preserve">Интенсивность труда    </w:t>
            </w:r>
            <w:r w:rsidRPr="00247774">
              <w:rPr>
                <w:rFonts w:ascii="Times New Roman" w:hAnsi="Times New Roman"/>
                <w:sz w:val="24"/>
                <w:szCs w:val="24"/>
              </w:rPr>
              <w:br/>
              <w:t xml:space="preserve">(по итогам предыдущего </w:t>
            </w:r>
            <w:r w:rsidRPr="00247774">
              <w:rPr>
                <w:rFonts w:ascii="Times New Roman" w:hAnsi="Times New Roman"/>
                <w:sz w:val="24"/>
                <w:szCs w:val="24"/>
              </w:rPr>
              <w:br/>
              <w:t xml:space="preserve">квартала)              </w:t>
            </w:r>
          </w:p>
        </w:tc>
        <w:tc>
          <w:tcPr>
            <w:tcW w:w="4913" w:type="dxa"/>
            <w:tcBorders>
              <w:top w:val="single" w:sz="6" w:space="0" w:color="auto"/>
              <w:left w:val="single" w:sz="6" w:space="0" w:color="auto"/>
              <w:right w:val="single" w:sz="6" w:space="0" w:color="auto"/>
            </w:tcBorders>
          </w:tcPr>
          <w:p w:rsidR="00BA1AB6" w:rsidRDefault="00BA1AB6" w:rsidP="00FB550A">
            <w:pPr>
              <w:autoSpaceDN w:val="0"/>
              <w:adjustRightInd w:val="0"/>
            </w:pPr>
            <w:r w:rsidRPr="00247774">
              <w:t>В</w:t>
            </w:r>
            <w:r>
              <w:t xml:space="preserve">несение предложений по  </w:t>
            </w:r>
            <w:r w:rsidRPr="00247774">
              <w:t>с</w:t>
            </w:r>
            <w:r>
              <w:t xml:space="preserve">овершенствованию  </w:t>
            </w:r>
            <w:r w:rsidRPr="00247774">
              <w:t>п</w:t>
            </w:r>
            <w:r>
              <w:t xml:space="preserve">рофессиональной деятельности и </w:t>
            </w:r>
            <w:r w:rsidRPr="00247774">
              <w:t>их внедрение</w:t>
            </w:r>
            <w:r>
              <w:t>:</w:t>
            </w:r>
          </w:p>
          <w:p w:rsidR="00BA1AB6" w:rsidRPr="006644C3" w:rsidRDefault="00BA1AB6" w:rsidP="00D25000">
            <w:pPr>
              <w:rPr>
                <w:lang w:eastAsia="en-US"/>
              </w:rPr>
            </w:pPr>
            <w:r w:rsidRPr="00247774">
              <w:t xml:space="preserve">  </w:t>
            </w:r>
            <w:r w:rsidRPr="006644C3">
              <w:rPr>
                <w:lang w:eastAsia="en-US"/>
              </w:rPr>
              <w:t xml:space="preserve">- расширение количества </w:t>
            </w:r>
            <w:r>
              <w:rPr>
                <w:lang w:eastAsia="en-US"/>
              </w:rPr>
              <w:t>образовательных</w:t>
            </w:r>
            <w:r w:rsidRPr="006644C3">
              <w:rPr>
                <w:lang w:eastAsia="en-US"/>
              </w:rPr>
              <w:t xml:space="preserve"> услуг (1 и более)</w:t>
            </w:r>
            <w:r>
              <w:rPr>
                <w:lang w:eastAsia="en-US"/>
              </w:rPr>
              <w:t>, предпрофессиональных программ</w:t>
            </w:r>
            <w:r w:rsidRPr="006644C3">
              <w:rPr>
                <w:lang w:eastAsia="en-US"/>
              </w:rPr>
              <w:t>;</w:t>
            </w:r>
          </w:p>
          <w:p w:rsidR="00BA1AB6" w:rsidRPr="006644C3" w:rsidRDefault="00BA1AB6" w:rsidP="00D25000">
            <w:pPr>
              <w:rPr>
                <w:lang w:eastAsia="en-US"/>
              </w:rPr>
            </w:pPr>
            <w:r w:rsidRPr="006644C3">
              <w:rPr>
                <w:lang w:eastAsia="en-US"/>
              </w:rPr>
              <w:t>-  подготовка докладов, выступлений, аналитических записок на семинарах разных уровней;</w:t>
            </w:r>
          </w:p>
          <w:p w:rsidR="00BA1AB6" w:rsidRPr="00247774" w:rsidRDefault="00BA1AB6" w:rsidP="00D25000">
            <w:pPr>
              <w:autoSpaceDN w:val="0"/>
              <w:adjustRightInd w:val="0"/>
            </w:pPr>
            <w:r w:rsidRPr="006644C3">
              <w:rPr>
                <w:lang w:eastAsia="en-US"/>
              </w:rPr>
              <w:t>- подготовка доклада по итогам изученного материала  на семинаре, курсах повышения квалификации.</w:t>
            </w:r>
            <w:r w:rsidRPr="00247774">
              <w:t xml:space="preserve">                  </w:t>
            </w:r>
          </w:p>
        </w:tc>
        <w:tc>
          <w:tcPr>
            <w:tcW w:w="1787" w:type="dxa"/>
            <w:tcBorders>
              <w:top w:val="single" w:sz="6" w:space="0" w:color="auto"/>
              <w:left w:val="single" w:sz="6" w:space="0" w:color="auto"/>
              <w:right w:val="single" w:sz="6" w:space="0" w:color="auto"/>
            </w:tcBorders>
          </w:tcPr>
          <w:p w:rsidR="00BA1AB6" w:rsidRPr="00247774" w:rsidRDefault="00BA1AB6"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val="restart"/>
            <w:tcBorders>
              <w:top w:val="single" w:sz="6" w:space="0" w:color="auto"/>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sidRPr="00247774">
              <w:rPr>
                <w:rFonts w:ascii="Times New Roman" w:hAnsi="Times New Roman"/>
                <w:sz w:val="24"/>
                <w:szCs w:val="24"/>
              </w:rPr>
              <w:lastRenderedPageBreak/>
              <w:t xml:space="preserve">Высокие результаты     </w:t>
            </w:r>
            <w:r w:rsidRPr="00247774">
              <w:rPr>
                <w:rFonts w:ascii="Times New Roman" w:hAnsi="Times New Roman"/>
                <w:sz w:val="24"/>
                <w:szCs w:val="24"/>
              </w:rPr>
              <w:br/>
              <w:t xml:space="preserve">работы (по итогам      </w:t>
            </w:r>
            <w:r w:rsidRPr="00247774">
              <w:rPr>
                <w:rFonts w:ascii="Times New Roman" w:hAnsi="Times New Roman"/>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П</w:t>
            </w:r>
            <w:r w:rsidR="00BA1AB6">
              <w:t xml:space="preserve">рименение в работе достижений  </w:t>
            </w:r>
            <w:r w:rsidRPr="00247774">
              <w:t>н</w:t>
            </w:r>
            <w:r w:rsidR="00BA1AB6">
              <w:t>ауки и передовых методов</w:t>
            </w:r>
            <w:r w:rsidR="00276C05">
              <w:t xml:space="preserve"> </w:t>
            </w:r>
            <w:r w:rsidRPr="00247774">
              <w:t>работы</w:t>
            </w:r>
            <w:r>
              <w:t>:</w:t>
            </w:r>
          </w:p>
          <w:p w:rsidR="00FA0B39" w:rsidRPr="006644C3" w:rsidRDefault="00FA0B39" w:rsidP="00D25000">
            <w:pPr>
              <w:jc w:val="both"/>
              <w:rPr>
                <w:lang w:eastAsia="en-US"/>
              </w:rPr>
            </w:pPr>
            <w:r w:rsidRPr="006644C3">
              <w:rPr>
                <w:lang w:eastAsia="en-US"/>
              </w:rPr>
              <w:t>- обучение, повышение квалификации (не менее 20 учебных часов);</w:t>
            </w:r>
          </w:p>
          <w:p w:rsidR="00FA0B39" w:rsidRPr="006644C3" w:rsidRDefault="00FA0B39" w:rsidP="00D25000">
            <w:pPr>
              <w:jc w:val="both"/>
              <w:rPr>
                <w:i/>
                <w:lang w:eastAsia="en-US"/>
              </w:rPr>
            </w:pPr>
            <w:r w:rsidRPr="006644C3">
              <w:rPr>
                <w:lang w:eastAsia="en-US"/>
              </w:rPr>
              <w:t>- участие в обучающих семинарах, объединениях и т.д. (не менее 5 учебных часов);</w:t>
            </w:r>
            <w:r w:rsidRPr="006644C3">
              <w:rPr>
                <w:i/>
                <w:lang w:eastAsia="en-US"/>
              </w:rPr>
              <w:t xml:space="preserve"> </w:t>
            </w:r>
          </w:p>
          <w:p w:rsidR="00FA0B39" w:rsidRPr="006644C3" w:rsidRDefault="00FA0B39" w:rsidP="00276C05">
            <w:pPr>
              <w:rPr>
                <w:lang w:eastAsia="en-US"/>
              </w:rPr>
            </w:pPr>
            <w:r w:rsidRPr="006644C3">
              <w:rPr>
                <w:lang w:eastAsia="en-US"/>
              </w:rPr>
              <w:t>-   изучение опыта работы других учреждений культуры, творческих коллективов (подготовка доклада);</w:t>
            </w:r>
          </w:p>
          <w:p w:rsidR="00FA0B39" w:rsidRPr="00247774" w:rsidRDefault="00FA0B39" w:rsidP="00D25000">
            <w:pPr>
              <w:autoSpaceDN w:val="0"/>
              <w:adjustRightInd w:val="0"/>
            </w:pPr>
            <w:r w:rsidRPr="006644C3">
              <w:rPr>
                <w:lang w:eastAsia="en-US"/>
              </w:rPr>
              <w:t xml:space="preserve">- участие, обучение  в мастер- классах.            </w:t>
            </w:r>
            <w:r w:rsidRPr="00247774">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У</w:t>
            </w:r>
            <w:r w:rsidR="00276C05">
              <w:t xml:space="preserve">частие в организации и  </w:t>
            </w:r>
            <w:r w:rsidRPr="00247774">
              <w:t>п</w:t>
            </w:r>
            <w:r w:rsidR="00276C05">
              <w:t xml:space="preserve">роведении мероприятий, направленных на </w:t>
            </w:r>
            <w:r w:rsidRPr="00247774">
              <w:t xml:space="preserve">повышение       </w:t>
            </w:r>
            <w:r w:rsidRPr="00247774">
              <w:br/>
              <w:t>имиджа учреждения</w:t>
            </w:r>
            <w:r>
              <w:t>:</w:t>
            </w:r>
          </w:p>
          <w:p w:rsidR="00FA0B39" w:rsidRPr="006644C3" w:rsidRDefault="00FA0B39" w:rsidP="00D25000">
            <w:pPr>
              <w:autoSpaceDE w:val="0"/>
              <w:autoSpaceDN w:val="0"/>
              <w:adjustRightInd w:val="0"/>
              <w:rPr>
                <w:lang w:eastAsia="en-US"/>
              </w:rPr>
            </w:pPr>
            <w:r w:rsidRPr="00247774">
              <w:t xml:space="preserve">  </w:t>
            </w:r>
            <w:r w:rsidRPr="006644C3">
              <w:rPr>
                <w:lang w:eastAsia="en-US"/>
              </w:rPr>
              <w:t xml:space="preserve">- соблюдение работником </w:t>
            </w:r>
            <w:r w:rsidR="00276C05">
              <w:rPr>
                <w:lang w:eastAsia="en-US"/>
              </w:rPr>
              <w:t>профессиональной</w:t>
            </w:r>
            <w:r w:rsidRPr="006644C3">
              <w:rPr>
                <w:lang w:eastAsia="en-US"/>
              </w:rPr>
              <w:t xml:space="preserve"> этики, соблюдение правил </w:t>
            </w:r>
            <w:r w:rsidR="00276C05">
              <w:rPr>
                <w:lang w:eastAsia="en-US"/>
              </w:rPr>
              <w:t xml:space="preserve">внутреннего </w:t>
            </w:r>
            <w:r w:rsidRPr="006644C3">
              <w:rPr>
                <w:lang w:eastAsia="en-US"/>
              </w:rPr>
              <w:t>трудового распорядка (отсутствие зафиксированных жалоб);</w:t>
            </w:r>
          </w:p>
          <w:p w:rsidR="00FA0B39" w:rsidRPr="006644C3" w:rsidRDefault="00FA0B39" w:rsidP="00D25000">
            <w:pPr>
              <w:autoSpaceDE w:val="0"/>
              <w:autoSpaceDN w:val="0"/>
              <w:adjustRightInd w:val="0"/>
              <w:rPr>
                <w:lang w:eastAsia="en-US"/>
              </w:rPr>
            </w:pPr>
            <w:r w:rsidRPr="006644C3">
              <w:rPr>
                <w:lang w:eastAsia="en-US"/>
              </w:rPr>
              <w:t>- подготовка материалов для СМИ о проведении  и проведенных мероприятиях:</w:t>
            </w:r>
          </w:p>
          <w:p w:rsidR="00FA0B39" w:rsidRPr="006644C3" w:rsidRDefault="00FA0B39" w:rsidP="00D25000">
            <w:pPr>
              <w:autoSpaceDE w:val="0"/>
              <w:autoSpaceDN w:val="0"/>
              <w:adjustRightInd w:val="0"/>
              <w:rPr>
                <w:lang w:eastAsia="en-US"/>
              </w:rPr>
            </w:pPr>
            <w:r w:rsidRPr="006644C3">
              <w:rPr>
                <w:lang w:eastAsia="en-US"/>
              </w:rPr>
              <w:t>- 1;</w:t>
            </w:r>
          </w:p>
          <w:p w:rsidR="00FA0B39" w:rsidRPr="006644C3" w:rsidRDefault="00FA0B39" w:rsidP="00D25000">
            <w:pPr>
              <w:autoSpaceDE w:val="0"/>
              <w:autoSpaceDN w:val="0"/>
              <w:adjustRightInd w:val="0"/>
              <w:rPr>
                <w:lang w:eastAsia="en-US"/>
              </w:rPr>
            </w:pPr>
            <w:r w:rsidRPr="006644C3">
              <w:rPr>
                <w:lang w:eastAsia="en-US"/>
              </w:rPr>
              <w:t>- 2;</w:t>
            </w:r>
          </w:p>
          <w:p w:rsidR="00FA0B39" w:rsidRPr="006644C3" w:rsidRDefault="00FA0B39" w:rsidP="00D25000">
            <w:pPr>
              <w:autoSpaceDE w:val="0"/>
              <w:autoSpaceDN w:val="0"/>
              <w:adjustRightInd w:val="0"/>
              <w:rPr>
                <w:lang w:eastAsia="en-US"/>
              </w:rPr>
            </w:pPr>
            <w:r w:rsidRPr="006644C3">
              <w:rPr>
                <w:lang w:eastAsia="en-US"/>
              </w:rPr>
              <w:t>- 3 и более;</w:t>
            </w:r>
          </w:p>
          <w:p w:rsidR="00FA0B39" w:rsidRPr="006644C3" w:rsidRDefault="00FA0B39" w:rsidP="00D25000">
            <w:pPr>
              <w:autoSpaceDE w:val="0"/>
              <w:autoSpaceDN w:val="0"/>
              <w:adjustRightInd w:val="0"/>
              <w:rPr>
                <w:lang w:eastAsia="en-US"/>
              </w:rPr>
            </w:pPr>
            <w:r w:rsidRPr="006644C3">
              <w:rPr>
                <w:lang w:eastAsia="en-US"/>
              </w:rPr>
              <w:t>- участие  в творческих и профессиональных конкурсах различных уровней, наличие в них призовых мест;</w:t>
            </w:r>
          </w:p>
          <w:p w:rsidR="00FA0B39" w:rsidRPr="006644C3" w:rsidRDefault="00FA0B39" w:rsidP="00D25000">
            <w:pPr>
              <w:autoSpaceDE w:val="0"/>
              <w:autoSpaceDN w:val="0"/>
              <w:adjustRightInd w:val="0"/>
              <w:rPr>
                <w:lang w:eastAsia="en-US"/>
              </w:rPr>
            </w:pPr>
            <w:r w:rsidRPr="006644C3">
              <w:rPr>
                <w:lang w:eastAsia="en-US"/>
              </w:rPr>
              <w:t>- результативность участия  учреждения  в конкурсах, акциях, проектах различного уровня, наличие в них призовых мест;</w:t>
            </w:r>
          </w:p>
          <w:p w:rsidR="00FA0B39" w:rsidRPr="006644C3" w:rsidRDefault="00FA0B39" w:rsidP="00D25000">
            <w:pPr>
              <w:autoSpaceDE w:val="0"/>
              <w:autoSpaceDN w:val="0"/>
              <w:adjustRightInd w:val="0"/>
              <w:rPr>
                <w:lang w:eastAsia="en-US"/>
              </w:rPr>
            </w:pPr>
            <w:r w:rsidRPr="006644C3">
              <w:rPr>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rsidR="00FA0B39" w:rsidRPr="00247774" w:rsidRDefault="00FA0B39" w:rsidP="00D25000">
            <w:pPr>
              <w:autoSpaceDN w:val="0"/>
              <w:adjustRightInd w:val="0"/>
            </w:pPr>
            <w:r w:rsidRPr="006644C3">
              <w:rPr>
                <w:lang w:eastAsia="en-US"/>
              </w:rPr>
              <w:t>- присвоение почетного звания, награждение в связи с юбилейной датой или за долголетнюю и плодотворную работу</w:t>
            </w:r>
            <w:r w:rsidRPr="00247774">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tcBorders>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autoSpaceDN w:val="0"/>
              <w:adjustRightInd w:val="0"/>
            </w:pPr>
            <w:r w:rsidRPr="00247774">
              <w:t xml:space="preserve">Непосредственное участие в      </w:t>
            </w:r>
            <w:r w:rsidRPr="00247774">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bl>
    <w:p w:rsidR="00276C05" w:rsidRDefault="00276C05" w:rsidP="00BA1AB6">
      <w:pPr>
        <w:outlineLvl w:val="1"/>
        <w:rPr>
          <w:b/>
          <w:bCs/>
        </w:rPr>
      </w:pPr>
    </w:p>
    <w:p w:rsidR="00FA0B39" w:rsidRDefault="00FA0B39" w:rsidP="004224E1">
      <w:pPr>
        <w:jc w:val="center"/>
        <w:outlineLvl w:val="1"/>
        <w:rPr>
          <w:b/>
          <w:bCs/>
        </w:rPr>
      </w:pPr>
    </w:p>
    <w:p w:rsidR="00FA0B39" w:rsidRPr="004E7807" w:rsidRDefault="00FA0B39" w:rsidP="004224E1">
      <w:pPr>
        <w:jc w:val="center"/>
        <w:outlineLvl w:val="1"/>
        <w:rPr>
          <w:b/>
          <w:bCs/>
        </w:rPr>
      </w:pPr>
      <w:r w:rsidRPr="004E7807">
        <w:rPr>
          <w:b/>
          <w:bCs/>
        </w:rPr>
        <w:t>КРИТЕРИИ ОЦЕНКИ РЕЗУЛЬТАТИВНОСТИ И КАЧЕСТВА ТРУДА ДЛЯ ОПРЕДЕЛЕНИЯ РАЗМЕРОВ ВЫПЛАТ ЗА КАЧЕСТВО ВЫПОЛНЯЕМЫХ РАБОТ РАБОТНИКОВ УЧРЕЖДЕНИЯ</w:t>
      </w:r>
    </w:p>
    <w:p w:rsidR="00FA0B39" w:rsidRPr="00796E48" w:rsidRDefault="00FA0B39" w:rsidP="00CD36D4">
      <w:pPr>
        <w:autoSpaceDE w:val="0"/>
        <w:autoSpaceDN w:val="0"/>
        <w:adjustRightInd w:val="0"/>
        <w:jc w:val="both"/>
        <w:rPr>
          <w:sz w:val="28"/>
          <w:szCs w:val="28"/>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0"/>
        <w:gridCol w:w="1564"/>
        <w:gridCol w:w="2126"/>
        <w:gridCol w:w="270"/>
        <w:gridCol w:w="14"/>
        <w:gridCol w:w="1770"/>
        <w:gridCol w:w="73"/>
        <w:gridCol w:w="283"/>
        <w:gridCol w:w="20"/>
        <w:gridCol w:w="1256"/>
      </w:tblGrid>
      <w:tr w:rsidR="00FA0B39" w:rsidRPr="009146FC" w:rsidTr="00BA1AB6">
        <w:trPr>
          <w:trHeight w:val="20"/>
        </w:trPr>
        <w:tc>
          <w:tcPr>
            <w:tcW w:w="2050" w:type="dxa"/>
            <w:vMerge w:val="restart"/>
          </w:tcPr>
          <w:p w:rsidR="00FA0B39" w:rsidRPr="009146FC" w:rsidRDefault="00FA0B39" w:rsidP="00CD36D4">
            <w:pPr>
              <w:autoSpaceDE w:val="0"/>
              <w:autoSpaceDN w:val="0"/>
              <w:adjustRightInd w:val="0"/>
              <w:jc w:val="center"/>
            </w:pPr>
            <w:r w:rsidRPr="009146FC">
              <w:t>Должности</w:t>
            </w:r>
          </w:p>
        </w:tc>
        <w:tc>
          <w:tcPr>
            <w:tcW w:w="1564" w:type="dxa"/>
            <w:vMerge w:val="restart"/>
          </w:tcPr>
          <w:p w:rsidR="00FA0B39" w:rsidRPr="009146FC" w:rsidRDefault="00FA0B39" w:rsidP="00CD36D4">
            <w:pPr>
              <w:autoSpaceDE w:val="0"/>
              <w:autoSpaceDN w:val="0"/>
              <w:adjustRightInd w:val="0"/>
              <w:jc w:val="center"/>
            </w:pPr>
            <w:r w:rsidRPr="009146FC">
              <w:t xml:space="preserve">Критерии оценки результативности и качества труда </w:t>
            </w:r>
            <w:r w:rsidRPr="009146FC">
              <w:lastRenderedPageBreak/>
              <w:t>работников учреждения</w:t>
            </w:r>
          </w:p>
        </w:tc>
        <w:tc>
          <w:tcPr>
            <w:tcW w:w="4556" w:type="dxa"/>
            <w:gridSpan w:val="7"/>
          </w:tcPr>
          <w:p w:rsidR="00FA0B39" w:rsidRPr="009146FC" w:rsidRDefault="00FA0B39" w:rsidP="00CD36D4">
            <w:pPr>
              <w:autoSpaceDE w:val="0"/>
              <w:autoSpaceDN w:val="0"/>
              <w:adjustRightInd w:val="0"/>
              <w:jc w:val="center"/>
            </w:pPr>
            <w:r w:rsidRPr="009146FC">
              <w:lastRenderedPageBreak/>
              <w:t>Условия</w:t>
            </w:r>
          </w:p>
        </w:tc>
        <w:tc>
          <w:tcPr>
            <w:tcW w:w="1256" w:type="dxa"/>
            <w:vMerge w:val="restart"/>
          </w:tcPr>
          <w:p w:rsidR="00FA0B39" w:rsidRPr="009146FC" w:rsidRDefault="00FA0B39" w:rsidP="00CD36D4">
            <w:pPr>
              <w:autoSpaceDE w:val="0"/>
              <w:autoSpaceDN w:val="0"/>
              <w:adjustRightInd w:val="0"/>
              <w:jc w:val="center"/>
            </w:pPr>
            <w:r w:rsidRPr="009146FC">
              <w:t xml:space="preserve">Предельное количество баллов </w:t>
            </w:r>
            <w:r w:rsidRPr="009146FC">
              <w:sym w:font="Symbol" w:char="F03C"/>
            </w:r>
            <w:r w:rsidRPr="009146FC">
              <w:sym w:font="Symbol" w:char="F02A"/>
            </w:r>
            <w:r w:rsidRPr="009146FC">
              <w:sym w:font="Symbol" w:char="F03E"/>
            </w:r>
          </w:p>
        </w:tc>
      </w:tr>
      <w:tr w:rsidR="00FA0B39" w:rsidRPr="009146FC" w:rsidTr="00BA1AB6">
        <w:trPr>
          <w:trHeight w:val="20"/>
        </w:trPr>
        <w:tc>
          <w:tcPr>
            <w:tcW w:w="2050" w:type="dxa"/>
            <w:vMerge/>
          </w:tcPr>
          <w:p w:rsidR="00FA0B39" w:rsidRPr="009146FC" w:rsidRDefault="00FA0B39" w:rsidP="00CD36D4">
            <w:pPr>
              <w:autoSpaceDE w:val="0"/>
              <w:autoSpaceDN w:val="0"/>
              <w:adjustRightInd w:val="0"/>
              <w:jc w:val="center"/>
            </w:pPr>
          </w:p>
        </w:tc>
        <w:tc>
          <w:tcPr>
            <w:tcW w:w="1564" w:type="dxa"/>
            <w:vMerge/>
          </w:tcPr>
          <w:p w:rsidR="00FA0B39" w:rsidRPr="009146FC" w:rsidRDefault="00FA0B39" w:rsidP="00CD36D4">
            <w:pPr>
              <w:autoSpaceDE w:val="0"/>
              <w:autoSpaceDN w:val="0"/>
              <w:adjustRightInd w:val="0"/>
              <w:jc w:val="center"/>
            </w:pPr>
          </w:p>
        </w:tc>
        <w:tc>
          <w:tcPr>
            <w:tcW w:w="2396" w:type="dxa"/>
            <w:gridSpan w:val="2"/>
          </w:tcPr>
          <w:p w:rsidR="00FA0B39" w:rsidRPr="009146FC" w:rsidRDefault="00FA0B39" w:rsidP="00CD36D4">
            <w:pPr>
              <w:autoSpaceDE w:val="0"/>
              <w:autoSpaceDN w:val="0"/>
              <w:adjustRightInd w:val="0"/>
              <w:jc w:val="center"/>
            </w:pPr>
            <w:r w:rsidRPr="009146FC">
              <w:t>наименование</w:t>
            </w:r>
          </w:p>
        </w:tc>
        <w:tc>
          <w:tcPr>
            <w:tcW w:w="2160" w:type="dxa"/>
            <w:gridSpan w:val="5"/>
          </w:tcPr>
          <w:p w:rsidR="00FA0B39" w:rsidRPr="009146FC" w:rsidRDefault="00FA0B39" w:rsidP="00CD36D4">
            <w:pPr>
              <w:autoSpaceDE w:val="0"/>
              <w:autoSpaceDN w:val="0"/>
              <w:adjustRightInd w:val="0"/>
              <w:jc w:val="center"/>
            </w:pPr>
            <w:r w:rsidRPr="009146FC">
              <w:t>индикатор</w:t>
            </w:r>
          </w:p>
        </w:tc>
        <w:tc>
          <w:tcPr>
            <w:tcW w:w="1256" w:type="dxa"/>
            <w:vMerge/>
          </w:tcPr>
          <w:p w:rsidR="00FA0B39" w:rsidRPr="009146FC" w:rsidRDefault="00FA0B39" w:rsidP="00CD36D4">
            <w:pPr>
              <w:autoSpaceDE w:val="0"/>
              <w:autoSpaceDN w:val="0"/>
              <w:adjustRightInd w:val="0"/>
              <w:jc w:val="center"/>
            </w:pPr>
          </w:p>
        </w:tc>
      </w:tr>
      <w:tr w:rsidR="00FA0B39" w:rsidRPr="009146FC" w:rsidTr="00BA1AB6">
        <w:trPr>
          <w:trHeight w:val="20"/>
        </w:trPr>
        <w:tc>
          <w:tcPr>
            <w:tcW w:w="2050" w:type="dxa"/>
          </w:tcPr>
          <w:p w:rsidR="00FA0B39" w:rsidRPr="009146FC" w:rsidRDefault="00FA0B39" w:rsidP="00CD36D4">
            <w:pPr>
              <w:autoSpaceDE w:val="0"/>
              <w:autoSpaceDN w:val="0"/>
              <w:adjustRightInd w:val="0"/>
              <w:jc w:val="center"/>
            </w:pPr>
            <w:r w:rsidRPr="009146FC">
              <w:lastRenderedPageBreak/>
              <w:t>1</w:t>
            </w:r>
          </w:p>
        </w:tc>
        <w:tc>
          <w:tcPr>
            <w:tcW w:w="1564" w:type="dxa"/>
          </w:tcPr>
          <w:p w:rsidR="00FA0B39" w:rsidRPr="009146FC" w:rsidRDefault="00FA0B39" w:rsidP="00CD36D4">
            <w:pPr>
              <w:autoSpaceDE w:val="0"/>
              <w:autoSpaceDN w:val="0"/>
              <w:adjustRightInd w:val="0"/>
              <w:jc w:val="center"/>
            </w:pPr>
            <w:r w:rsidRPr="009146FC">
              <w:t>2</w:t>
            </w:r>
          </w:p>
        </w:tc>
        <w:tc>
          <w:tcPr>
            <w:tcW w:w="2396" w:type="dxa"/>
            <w:gridSpan w:val="2"/>
          </w:tcPr>
          <w:p w:rsidR="00FA0B39" w:rsidRPr="009146FC" w:rsidRDefault="00FA0B39" w:rsidP="00CD36D4">
            <w:pPr>
              <w:autoSpaceDE w:val="0"/>
              <w:autoSpaceDN w:val="0"/>
              <w:adjustRightInd w:val="0"/>
              <w:jc w:val="center"/>
            </w:pPr>
            <w:r w:rsidRPr="009146FC">
              <w:t>3</w:t>
            </w:r>
          </w:p>
        </w:tc>
        <w:tc>
          <w:tcPr>
            <w:tcW w:w="2160" w:type="dxa"/>
            <w:gridSpan w:val="5"/>
          </w:tcPr>
          <w:p w:rsidR="00FA0B39" w:rsidRPr="009146FC" w:rsidRDefault="00FA0B39" w:rsidP="00CD36D4">
            <w:pPr>
              <w:autoSpaceDE w:val="0"/>
              <w:autoSpaceDN w:val="0"/>
              <w:adjustRightInd w:val="0"/>
              <w:jc w:val="center"/>
            </w:pPr>
            <w:r w:rsidRPr="009146FC">
              <w:t>4</w:t>
            </w:r>
          </w:p>
        </w:tc>
        <w:tc>
          <w:tcPr>
            <w:tcW w:w="1256" w:type="dxa"/>
          </w:tcPr>
          <w:p w:rsidR="00FA0B39" w:rsidRPr="009146FC" w:rsidRDefault="00FA0B39" w:rsidP="00CD36D4">
            <w:pPr>
              <w:autoSpaceDE w:val="0"/>
              <w:autoSpaceDN w:val="0"/>
              <w:adjustRightInd w:val="0"/>
              <w:jc w:val="center"/>
            </w:pPr>
            <w:r w:rsidRPr="009146FC">
              <w:t>5</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t>Концертмейстер</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Руководство проектными и творческими группами, методическими объединениями, кафедрами</w:t>
            </w:r>
          </w:p>
        </w:tc>
        <w:tc>
          <w:tcPr>
            <w:tcW w:w="2410" w:type="dxa"/>
            <w:gridSpan w:val="3"/>
          </w:tcPr>
          <w:p w:rsidR="00FA0B39" w:rsidRPr="009146FC" w:rsidRDefault="00FA0B39" w:rsidP="00CD36D4">
            <w:pPr>
              <w:autoSpaceDE w:val="0"/>
              <w:autoSpaceDN w:val="0"/>
              <w:adjustRightInd w:val="0"/>
              <w:jc w:val="both"/>
            </w:pPr>
            <w:r w:rsidRPr="009146FC">
              <w:t xml:space="preserve">руководство объединениями педагогов (проектными командами, творческими группами, методическими объединениями)    </w:t>
            </w:r>
          </w:p>
        </w:tc>
        <w:tc>
          <w:tcPr>
            <w:tcW w:w="2126" w:type="dxa"/>
            <w:gridSpan w:val="3"/>
          </w:tcPr>
          <w:p w:rsidR="00FA0B39" w:rsidRPr="009146FC" w:rsidRDefault="00FA0B39" w:rsidP="00CD36D4">
            <w:pPr>
              <w:autoSpaceDE w:val="0"/>
              <w:autoSpaceDN w:val="0"/>
              <w:adjustRightInd w:val="0"/>
              <w:jc w:val="both"/>
            </w:pPr>
            <w:r w:rsidRPr="009146FC">
              <w:t>обеспечение работы в соответствии с планом</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Ведение профессиональной документации (тематическое планирование, рабочие программы)</w:t>
            </w:r>
          </w:p>
        </w:tc>
        <w:tc>
          <w:tcPr>
            <w:tcW w:w="2410" w:type="dxa"/>
            <w:gridSpan w:val="3"/>
          </w:tcPr>
          <w:p w:rsidR="00FA0B39" w:rsidRPr="009146FC" w:rsidRDefault="00FA0B39" w:rsidP="00CD36D4">
            <w:pPr>
              <w:autoSpaceDE w:val="0"/>
              <w:autoSpaceDN w:val="0"/>
              <w:adjustRightInd w:val="0"/>
              <w:jc w:val="both"/>
            </w:pPr>
            <w:r w:rsidRPr="009146FC">
              <w:t>полнота и соответствие нормативным регламентирующим документам</w:t>
            </w:r>
          </w:p>
        </w:tc>
        <w:tc>
          <w:tcPr>
            <w:tcW w:w="2126" w:type="dxa"/>
            <w:gridSpan w:val="3"/>
          </w:tcPr>
          <w:p w:rsidR="00FA0B39" w:rsidRPr="009146FC" w:rsidRDefault="00FA0B39" w:rsidP="00CD36D4">
            <w:pPr>
              <w:autoSpaceDE w:val="0"/>
              <w:autoSpaceDN w:val="0"/>
              <w:adjustRightInd w:val="0"/>
              <w:jc w:val="both"/>
            </w:pPr>
            <w:r w:rsidRPr="009146FC">
              <w:t>100%</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pPr>
              <w:autoSpaceDE w:val="0"/>
              <w:autoSpaceDN w:val="0"/>
              <w:adjustRightInd w:val="0"/>
              <w:jc w:val="both"/>
            </w:pPr>
            <w:r w:rsidRPr="009146FC">
              <w:t>Достижения обучающихся</w:t>
            </w:r>
          </w:p>
        </w:tc>
        <w:tc>
          <w:tcPr>
            <w:tcW w:w="2410" w:type="dxa"/>
            <w:gridSpan w:val="3"/>
            <w:vMerge w:val="restart"/>
          </w:tcPr>
          <w:p w:rsidR="00FA0B39" w:rsidRPr="009146FC" w:rsidRDefault="00FA0B39" w:rsidP="00CD36D4">
            <w:pPr>
              <w:autoSpaceDE w:val="0"/>
              <w:autoSpaceDN w:val="0"/>
              <w:adjustRightInd w:val="0"/>
              <w:jc w:val="both"/>
            </w:pPr>
            <w:r w:rsidRPr="009146FC">
              <w:t xml:space="preserve">участие в         </w:t>
            </w:r>
            <w:r w:rsidRPr="009146FC">
              <w:br/>
              <w:t xml:space="preserve">соревнованиях, олимпиадах, научно-практических конференциях, конкурсах различного уровня </w:t>
            </w:r>
          </w:p>
        </w:tc>
        <w:tc>
          <w:tcPr>
            <w:tcW w:w="2126" w:type="dxa"/>
            <w:gridSpan w:val="3"/>
          </w:tcPr>
          <w:p w:rsidR="00FA0B39" w:rsidRPr="009146FC" w:rsidRDefault="00FA0B39" w:rsidP="00CD36D4">
            <w:pPr>
              <w:autoSpaceDE w:val="0"/>
              <w:autoSpaceDN w:val="0"/>
              <w:adjustRightInd w:val="0"/>
              <w:jc w:val="both"/>
            </w:pPr>
            <w:r w:rsidRPr="009146FC">
              <w:t>% участвующих от общего числа обучающихся</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pPr>
              <w:autoSpaceDE w:val="0"/>
              <w:autoSpaceDN w:val="0"/>
              <w:adjustRightInd w:val="0"/>
              <w:jc w:val="both"/>
            </w:pPr>
          </w:p>
        </w:tc>
        <w:tc>
          <w:tcPr>
            <w:tcW w:w="2410" w:type="dxa"/>
            <w:gridSpan w:val="3"/>
            <w:vMerge/>
          </w:tcPr>
          <w:p w:rsidR="00FA0B39" w:rsidRPr="009146FC" w:rsidRDefault="00FA0B39" w:rsidP="00CD36D4">
            <w:pPr>
              <w:autoSpaceDE w:val="0"/>
              <w:autoSpaceDN w:val="0"/>
              <w:adjustRightInd w:val="0"/>
              <w:jc w:val="both"/>
            </w:pPr>
          </w:p>
        </w:tc>
        <w:tc>
          <w:tcPr>
            <w:tcW w:w="2126" w:type="dxa"/>
            <w:gridSpan w:val="3"/>
          </w:tcPr>
          <w:p w:rsidR="00FA0B39" w:rsidRPr="009146FC" w:rsidRDefault="00FA0B39" w:rsidP="00CD36D4">
            <w:pPr>
              <w:autoSpaceDE w:val="0"/>
              <w:autoSpaceDN w:val="0"/>
              <w:adjustRightInd w:val="0"/>
              <w:jc w:val="both"/>
            </w:pPr>
            <w:r w:rsidRPr="009146FC">
              <w:t>призовое место</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Организация деятельности детских объединений, организаций</w:t>
            </w:r>
          </w:p>
        </w:tc>
        <w:tc>
          <w:tcPr>
            <w:tcW w:w="2410" w:type="dxa"/>
            <w:gridSpan w:val="3"/>
          </w:tcPr>
          <w:p w:rsidR="00FA0B39" w:rsidRPr="009146FC" w:rsidRDefault="00FA0B39" w:rsidP="00CD36D4">
            <w:pPr>
              <w:autoSpaceDE w:val="0"/>
              <w:autoSpaceDN w:val="0"/>
              <w:adjustRightInd w:val="0"/>
              <w:jc w:val="both"/>
            </w:pPr>
            <w:r w:rsidRPr="009146FC">
              <w:t xml:space="preserve">постоянный состав, создание и        </w:t>
            </w:r>
            <w:r w:rsidRPr="009146FC">
              <w:br/>
              <w:t>реализация социальных проектов, программ</w:t>
            </w:r>
          </w:p>
        </w:tc>
        <w:tc>
          <w:tcPr>
            <w:tcW w:w="2126" w:type="dxa"/>
            <w:gridSpan w:val="3"/>
          </w:tcPr>
          <w:p w:rsidR="00FA0B39" w:rsidRPr="009146FC" w:rsidRDefault="00FA0B39" w:rsidP="00CD36D4">
            <w:pPr>
              <w:autoSpaceDE w:val="0"/>
              <w:autoSpaceDN w:val="0"/>
              <w:adjustRightInd w:val="0"/>
              <w:jc w:val="both"/>
            </w:pPr>
            <w:r w:rsidRPr="009146FC">
              <w:t>за каждый проект, программу</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Default="00FA0B39" w:rsidP="00CD36D4">
            <w:pPr>
              <w:autoSpaceDE w:val="0"/>
              <w:autoSpaceDN w:val="0"/>
              <w:adjustRightInd w:val="0"/>
              <w:jc w:val="both"/>
            </w:pPr>
            <w:r w:rsidRPr="009146FC">
              <w:t>Высокий уровень педагогического мастерства при организации образовательного процесса</w:t>
            </w:r>
          </w:p>
          <w:p w:rsidR="004C40E9" w:rsidRPr="009146FC" w:rsidRDefault="004C40E9" w:rsidP="00CD36D4">
            <w:pPr>
              <w:autoSpaceDE w:val="0"/>
              <w:autoSpaceDN w:val="0"/>
              <w:adjustRightInd w:val="0"/>
              <w:jc w:val="both"/>
            </w:pPr>
          </w:p>
        </w:tc>
        <w:tc>
          <w:tcPr>
            <w:tcW w:w="2410" w:type="dxa"/>
            <w:gridSpan w:val="3"/>
          </w:tcPr>
          <w:p w:rsidR="00FA0B39" w:rsidRPr="009146FC" w:rsidRDefault="00FA0B39" w:rsidP="00CD36D4">
            <w:pPr>
              <w:autoSpaceDE w:val="0"/>
              <w:autoSpaceDN w:val="0"/>
              <w:adjustRightInd w:val="0"/>
              <w:jc w:val="both"/>
            </w:pPr>
            <w:r w:rsidRPr="009146FC">
              <w:t>участие в конкурсах профессионального мастерства, использование полученного опыта в своей повседневной деятельности</w:t>
            </w:r>
          </w:p>
        </w:tc>
        <w:tc>
          <w:tcPr>
            <w:tcW w:w="2126" w:type="dxa"/>
            <w:gridSpan w:val="3"/>
          </w:tcPr>
          <w:p w:rsidR="00FA0B39" w:rsidRPr="009146FC" w:rsidRDefault="00FA0B39" w:rsidP="00CD36D4">
            <w:pPr>
              <w:autoSpaceDE w:val="0"/>
              <w:autoSpaceDN w:val="0"/>
              <w:adjustRightInd w:val="0"/>
              <w:jc w:val="both"/>
            </w:pPr>
            <w:r w:rsidRPr="009146FC">
              <w:t>внедрение новых технологий, форм, методов, приемов, демонстрация их при проведении мастер-классов, творческих отчетов</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lastRenderedPageBreak/>
              <w:t>библиотекарь</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Создание системы работы по        </w:t>
            </w:r>
            <w:r w:rsidRPr="009146FC">
              <w:br/>
              <w:t xml:space="preserve">повышению мотивации обучающихся к чтению </w:t>
            </w:r>
          </w:p>
        </w:tc>
        <w:tc>
          <w:tcPr>
            <w:tcW w:w="2126" w:type="dxa"/>
          </w:tcPr>
          <w:p w:rsidR="00FA0B39" w:rsidRPr="009146FC" w:rsidRDefault="00FA0B39" w:rsidP="00CD36D4">
            <w:pPr>
              <w:autoSpaceDE w:val="0"/>
              <w:autoSpaceDN w:val="0"/>
              <w:adjustRightInd w:val="0"/>
              <w:jc w:val="both"/>
            </w:pPr>
            <w:r w:rsidRPr="009146FC">
              <w:t xml:space="preserve">количество обучающихся и работников учреждения, пользующихся фондом библиотеки </w:t>
            </w:r>
          </w:p>
        </w:tc>
        <w:tc>
          <w:tcPr>
            <w:tcW w:w="2127" w:type="dxa"/>
            <w:gridSpan w:val="4"/>
          </w:tcPr>
          <w:p w:rsidR="00FA0B39" w:rsidRPr="009146FC" w:rsidRDefault="00FA0B39" w:rsidP="00CD36D4">
            <w:pPr>
              <w:autoSpaceDE w:val="0"/>
              <w:autoSpaceDN w:val="0"/>
              <w:adjustRightInd w:val="0"/>
              <w:jc w:val="both"/>
            </w:pPr>
            <w:r w:rsidRPr="009146FC">
              <w:t>80%</w:t>
            </w:r>
          </w:p>
        </w:tc>
        <w:tc>
          <w:tcPr>
            <w:tcW w:w="1559" w:type="dxa"/>
            <w:gridSpan w:val="3"/>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Совершенствование информационно-библиотечной системы учреждения</w:t>
            </w:r>
          </w:p>
        </w:tc>
        <w:tc>
          <w:tcPr>
            <w:tcW w:w="2126" w:type="dxa"/>
          </w:tcPr>
          <w:p w:rsidR="00FA0B39" w:rsidRPr="009146FC" w:rsidRDefault="00FA0B39" w:rsidP="00CD36D4">
            <w:pPr>
              <w:autoSpaceDE w:val="0"/>
              <w:autoSpaceDN w:val="0"/>
              <w:adjustRightInd w:val="0"/>
              <w:jc w:val="both"/>
            </w:pPr>
            <w:r w:rsidRPr="009146FC">
              <w:t>создание программы развития информационно библиографического пространства учреждения</w:t>
            </w:r>
          </w:p>
        </w:tc>
        <w:tc>
          <w:tcPr>
            <w:tcW w:w="2127" w:type="dxa"/>
            <w:gridSpan w:val="4"/>
          </w:tcPr>
          <w:p w:rsidR="00FA0B39" w:rsidRPr="009146FC" w:rsidRDefault="00FA0B39" w:rsidP="00CD36D4">
            <w:pPr>
              <w:autoSpaceDE w:val="0"/>
              <w:autoSpaceDN w:val="0"/>
              <w:adjustRightInd w:val="0"/>
              <w:jc w:val="both"/>
            </w:pPr>
            <w:r w:rsidRPr="009146FC">
              <w:t>наличие программы развития</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Сохранность библиотечного фонда учреждения </w:t>
            </w:r>
          </w:p>
        </w:tc>
        <w:tc>
          <w:tcPr>
            <w:tcW w:w="2126" w:type="dxa"/>
          </w:tcPr>
          <w:p w:rsidR="00FA0B39" w:rsidRPr="009146FC" w:rsidRDefault="00FA0B39" w:rsidP="00CD36D4">
            <w:pPr>
              <w:autoSpaceDE w:val="0"/>
              <w:autoSpaceDN w:val="0"/>
              <w:adjustRightInd w:val="0"/>
              <w:jc w:val="both"/>
            </w:pPr>
            <w:r w:rsidRPr="009146FC">
              <w:t>количество списываемой литературы библиотечного фонда</w:t>
            </w:r>
          </w:p>
        </w:tc>
        <w:tc>
          <w:tcPr>
            <w:tcW w:w="2127" w:type="dxa"/>
            <w:gridSpan w:val="4"/>
          </w:tcPr>
          <w:p w:rsidR="00FA0B39" w:rsidRPr="009146FC" w:rsidRDefault="00FA0B39" w:rsidP="00CD36D4">
            <w:pPr>
              <w:autoSpaceDE w:val="0"/>
              <w:autoSpaceDN w:val="0"/>
              <w:adjustRightInd w:val="0"/>
              <w:jc w:val="both"/>
            </w:pPr>
            <w:r w:rsidRPr="009146FC">
              <w:t>менее 20% фонда</w:t>
            </w:r>
          </w:p>
        </w:tc>
        <w:tc>
          <w:tcPr>
            <w:tcW w:w="1559" w:type="dxa"/>
            <w:gridSpan w:val="3"/>
          </w:tcPr>
          <w:p w:rsidR="00FA0B39" w:rsidRPr="009146FC" w:rsidRDefault="00FA0B39" w:rsidP="00CD36D4">
            <w:pPr>
              <w:autoSpaceDE w:val="0"/>
              <w:autoSpaceDN w:val="0"/>
              <w:adjustRightInd w:val="0"/>
            </w:pPr>
            <w:r w:rsidRPr="009146FC">
              <w:t>3</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pPr>
              <w:autoSpaceDE w:val="0"/>
              <w:autoSpaceDN w:val="0"/>
              <w:adjustRightInd w:val="0"/>
              <w:jc w:val="both"/>
            </w:pPr>
            <w:r w:rsidRPr="009146FC">
              <w:t>Осуществление текущего информирования коллектива педагогов и обучающихся</w:t>
            </w:r>
          </w:p>
        </w:tc>
        <w:tc>
          <w:tcPr>
            <w:tcW w:w="2126" w:type="dxa"/>
          </w:tcPr>
          <w:p w:rsidR="00FA0B39" w:rsidRPr="009146FC" w:rsidRDefault="00FA0B39" w:rsidP="00CD36D4">
            <w:pPr>
              <w:autoSpaceDE w:val="0"/>
              <w:autoSpaceDN w:val="0"/>
              <w:adjustRightInd w:val="0"/>
              <w:jc w:val="both"/>
            </w:pPr>
            <w:r w:rsidRPr="009146FC">
              <w:t>проведение уроков информационной культуры</w:t>
            </w:r>
          </w:p>
        </w:tc>
        <w:tc>
          <w:tcPr>
            <w:tcW w:w="2127" w:type="dxa"/>
            <w:gridSpan w:val="4"/>
          </w:tcPr>
          <w:p w:rsidR="00FA0B39" w:rsidRPr="009146FC" w:rsidRDefault="00FA0B39" w:rsidP="00CD36D4">
            <w:pPr>
              <w:autoSpaceDE w:val="0"/>
              <w:autoSpaceDN w:val="0"/>
              <w:adjustRightInd w:val="0"/>
              <w:jc w:val="both"/>
            </w:pPr>
            <w:r w:rsidRPr="009146FC">
              <w:t>1 раз в четверть</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pPr>
              <w:autoSpaceDE w:val="0"/>
              <w:autoSpaceDN w:val="0"/>
              <w:adjustRightInd w:val="0"/>
              <w:jc w:val="both"/>
            </w:pPr>
          </w:p>
        </w:tc>
        <w:tc>
          <w:tcPr>
            <w:tcW w:w="2126" w:type="dxa"/>
          </w:tcPr>
          <w:p w:rsidR="00FA0B39" w:rsidRPr="009146FC" w:rsidRDefault="00FA0B39" w:rsidP="00CD36D4">
            <w:pPr>
              <w:autoSpaceDE w:val="0"/>
              <w:autoSpaceDN w:val="0"/>
              <w:adjustRightInd w:val="0"/>
              <w:jc w:val="both"/>
            </w:pPr>
            <w:r w:rsidRPr="009146FC">
              <w:t>проведение дней информирования</w:t>
            </w:r>
          </w:p>
        </w:tc>
        <w:tc>
          <w:tcPr>
            <w:tcW w:w="2127" w:type="dxa"/>
            <w:gridSpan w:val="4"/>
          </w:tcPr>
          <w:p w:rsidR="00FA0B39" w:rsidRPr="009146FC" w:rsidRDefault="00FA0B39" w:rsidP="00CD36D4">
            <w:pPr>
              <w:autoSpaceDE w:val="0"/>
              <w:autoSpaceDN w:val="0"/>
              <w:adjustRightInd w:val="0"/>
              <w:jc w:val="both"/>
            </w:pPr>
            <w:r w:rsidRPr="009146FC">
              <w:t>1 раз в четверть</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Высокий уровень  </w:t>
            </w:r>
            <w:r w:rsidRPr="009146FC">
              <w:br/>
              <w:t>профессионального мастерства</w:t>
            </w:r>
          </w:p>
        </w:tc>
        <w:tc>
          <w:tcPr>
            <w:tcW w:w="2126" w:type="dxa"/>
          </w:tcPr>
          <w:p w:rsidR="00FA0B39" w:rsidRPr="009146FC" w:rsidRDefault="00FA0B39" w:rsidP="00CD36D4">
            <w:pPr>
              <w:autoSpaceDE w:val="0"/>
              <w:autoSpaceDN w:val="0"/>
              <w:adjustRightInd w:val="0"/>
              <w:jc w:val="both"/>
            </w:pPr>
            <w:r w:rsidRPr="009146FC">
              <w:t xml:space="preserve">систематическая работа по повышению педагогического мастерства (курсы повышения квалификации, семинары, самообразование), использование полученного опыта </w:t>
            </w:r>
            <w:r w:rsidRPr="009146FC">
              <w:br/>
              <w:t>в своей повседневной деятельности</w:t>
            </w:r>
          </w:p>
        </w:tc>
        <w:tc>
          <w:tcPr>
            <w:tcW w:w="2127" w:type="dxa"/>
            <w:gridSpan w:val="4"/>
          </w:tcPr>
          <w:p w:rsidR="00FA0B39" w:rsidRPr="009146FC" w:rsidRDefault="00FA0B39" w:rsidP="00CD36D4">
            <w:pPr>
              <w:autoSpaceDE w:val="0"/>
              <w:autoSpaceDN w:val="0"/>
              <w:adjustRightInd w:val="0"/>
              <w:jc w:val="both"/>
            </w:pPr>
            <w:r w:rsidRPr="009146FC">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val="restart"/>
          </w:tcPr>
          <w:p w:rsidR="00FA0B39" w:rsidRPr="009146FC" w:rsidRDefault="00FA0B39" w:rsidP="004C7F23">
            <w:pPr>
              <w:autoSpaceDE w:val="0"/>
              <w:autoSpaceDN w:val="0"/>
              <w:adjustRightInd w:val="0"/>
            </w:pPr>
            <w:r w:rsidRPr="009146FC">
              <w:t xml:space="preserve">Секретарь </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Своевременная </w:t>
            </w:r>
            <w:r w:rsidRPr="009146FC">
              <w:lastRenderedPageBreak/>
              <w:t>подготовка локальных нормативных актов</w:t>
            </w:r>
            <w:r w:rsidRPr="009146FC">
              <w:br/>
              <w:t>учреждения, финансово-экономических документов</w:t>
            </w:r>
          </w:p>
        </w:tc>
        <w:tc>
          <w:tcPr>
            <w:tcW w:w="2126" w:type="dxa"/>
          </w:tcPr>
          <w:p w:rsidR="00FA0B39" w:rsidRPr="009146FC" w:rsidRDefault="00FA0B39" w:rsidP="00CD36D4">
            <w:pPr>
              <w:autoSpaceDE w:val="0"/>
              <w:autoSpaceDN w:val="0"/>
              <w:adjustRightInd w:val="0"/>
              <w:jc w:val="both"/>
            </w:pPr>
            <w:r w:rsidRPr="009146FC">
              <w:lastRenderedPageBreak/>
              <w:t xml:space="preserve">соответствие нормам </w:t>
            </w:r>
            <w:r w:rsidRPr="009146FC">
              <w:lastRenderedPageBreak/>
              <w:t xml:space="preserve">действующего законодательства  </w:t>
            </w:r>
          </w:p>
        </w:tc>
        <w:tc>
          <w:tcPr>
            <w:tcW w:w="2054" w:type="dxa"/>
            <w:gridSpan w:val="3"/>
          </w:tcPr>
          <w:p w:rsidR="00FA0B39" w:rsidRPr="009146FC" w:rsidRDefault="00FA0B39" w:rsidP="00CD36D4">
            <w:pPr>
              <w:autoSpaceDE w:val="0"/>
              <w:autoSpaceDN w:val="0"/>
              <w:adjustRightInd w:val="0"/>
              <w:jc w:val="both"/>
            </w:pPr>
            <w:r w:rsidRPr="009146FC">
              <w:lastRenderedPageBreak/>
              <w:t>100%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Оформление документов для участия в краевых и федеральных программах,      </w:t>
            </w:r>
            <w:r w:rsidRPr="009146FC">
              <w:br/>
              <w:t>проектах, конкурсах</w:t>
            </w:r>
          </w:p>
        </w:tc>
        <w:tc>
          <w:tcPr>
            <w:tcW w:w="2126" w:type="dxa"/>
          </w:tcPr>
          <w:p w:rsidR="00FA0B39" w:rsidRPr="009146FC" w:rsidRDefault="00FA0B39" w:rsidP="00CD36D4">
            <w:pPr>
              <w:autoSpaceDE w:val="0"/>
              <w:autoSpaceDN w:val="0"/>
              <w:adjustRightInd w:val="0"/>
              <w:jc w:val="both"/>
            </w:pPr>
            <w:r w:rsidRPr="009146FC">
              <w:t>соответствие заданным нормам</w:t>
            </w:r>
          </w:p>
        </w:tc>
        <w:tc>
          <w:tcPr>
            <w:tcW w:w="2054" w:type="dxa"/>
            <w:gridSpan w:val="3"/>
          </w:tcPr>
          <w:p w:rsidR="00FA0B39" w:rsidRPr="009146FC" w:rsidRDefault="00FA0B39" w:rsidP="00CD36D4">
            <w:pPr>
              <w:autoSpaceDE w:val="0"/>
              <w:autoSpaceDN w:val="0"/>
              <w:adjustRightInd w:val="0"/>
              <w:jc w:val="both"/>
            </w:pPr>
            <w:r w:rsidRPr="009146FC">
              <w:t>100%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Осуществление юридических консультаций для обучающихся и работников учреждения</w:t>
            </w:r>
          </w:p>
        </w:tc>
        <w:tc>
          <w:tcPr>
            <w:tcW w:w="2126" w:type="dxa"/>
          </w:tcPr>
          <w:p w:rsidR="00FA0B39" w:rsidRPr="009146FC" w:rsidRDefault="00FA0B39" w:rsidP="00CD36D4">
            <w:pPr>
              <w:autoSpaceDE w:val="0"/>
              <w:autoSpaceDN w:val="0"/>
              <w:adjustRightInd w:val="0"/>
              <w:jc w:val="both"/>
            </w:pPr>
            <w:r w:rsidRPr="009146FC">
              <w:t>Отсутствие конфликтов в учреждении</w:t>
            </w:r>
          </w:p>
        </w:tc>
        <w:tc>
          <w:tcPr>
            <w:tcW w:w="2054" w:type="dxa"/>
            <w:gridSpan w:val="3"/>
          </w:tcPr>
          <w:p w:rsidR="00FA0B39" w:rsidRPr="009146FC" w:rsidRDefault="00FA0B39" w:rsidP="00CD36D4">
            <w:pPr>
              <w:autoSpaceDE w:val="0"/>
              <w:autoSpaceDN w:val="0"/>
              <w:adjustRightInd w:val="0"/>
              <w:jc w:val="both"/>
            </w:pPr>
            <w:r w:rsidRPr="009146FC">
              <w:t>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3"/>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Создание в учреждении единых требований к оформлению документов, системы документооборота </w:t>
            </w:r>
          </w:p>
        </w:tc>
        <w:tc>
          <w:tcPr>
            <w:tcW w:w="2126" w:type="dxa"/>
          </w:tcPr>
          <w:p w:rsidR="00FA0B39" w:rsidRPr="009146FC" w:rsidRDefault="00FA0B39" w:rsidP="00CD36D4">
            <w:pPr>
              <w:autoSpaceDE w:val="0"/>
              <w:autoSpaceDN w:val="0"/>
              <w:adjustRightInd w:val="0"/>
              <w:jc w:val="both"/>
            </w:pPr>
            <w:r w:rsidRPr="009146FC">
              <w:t xml:space="preserve">наличие регламентов по созданию внутренних        </w:t>
            </w:r>
            <w:r w:rsidRPr="009146FC">
              <w:br/>
              <w:t>документов</w:t>
            </w:r>
          </w:p>
        </w:tc>
        <w:tc>
          <w:tcPr>
            <w:tcW w:w="2054" w:type="dxa"/>
            <w:gridSpan w:val="3"/>
          </w:tcPr>
          <w:p w:rsidR="00FA0B39" w:rsidRPr="009146FC" w:rsidRDefault="00FA0B39" w:rsidP="00CD36D4">
            <w:pPr>
              <w:autoSpaceDE w:val="0"/>
              <w:autoSpaceDN w:val="0"/>
              <w:adjustRightInd w:val="0"/>
              <w:jc w:val="both"/>
            </w:pPr>
            <w:r w:rsidRPr="009146FC">
              <w:t>соблюдение регламентов</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t>Рабочий по комплексному обслуживанию и ремонту здания, дворник,    гардеробщик, сторож,   электромонтер</w:t>
            </w:r>
            <w:r w:rsidR="00BA1AB6">
              <w:t xml:space="preserve"> по ремонту и обслуживанию электрооборудования</w:t>
            </w:r>
            <w:r w:rsidRPr="009146FC">
              <w:t>, уборщик служебных помещений</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Соблюдение санитарно-гигиенических норм, правил техники безопасности, правил дорожного движения         </w:t>
            </w:r>
          </w:p>
        </w:tc>
        <w:tc>
          <w:tcPr>
            <w:tcW w:w="2126" w:type="dxa"/>
          </w:tcPr>
          <w:p w:rsidR="00FA0B39" w:rsidRPr="009146FC" w:rsidRDefault="00FA0B39" w:rsidP="00CD36D4">
            <w:pPr>
              <w:autoSpaceDE w:val="0"/>
              <w:autoSpaceDN w:val="0"/>
              <w:adjustRightInd w:val="0"/>
              <w:jc w:val="both"/>
            </w:pPr>
            <w:r w:rsidRPr="009146FC">
              <w:t xml:space="preserve">отсутствие замечаний надзорных органов, аварий            </w:t>
            </w:r>
          </w:p>
        </w:tc>
        <w:tc>
          <w:tcPr>
            <w:tcW w:w="2127" w:type="dxa"/>
            <w:gridSpan w:val="4"/>
          </w:tcPr>
          <w:p w:rsidR="00FA0B39" w:rsidRPr="009146FC" w:rsidRDefault="00FA0B39" w:rsidP="00CD36D4">
            <w:pPr>
              <w:autoSpaceDE w:val="0"/>
              <w:autoSpaceDN w:val="0"/>
              <w:adjustRightInd w:val="0"/>
              <w:jc w:val="both"/>
            </w:pPr>
            <w:r w:rsidRPr="009146FC">
              <w:t xml:space="preserve">0         </w:t>
            </w:r>
          </w:p>
        </w:tc>
        <w:tc>
          <w:tcPr>
            <w:tcW w:w="1559" w:type="dxa"/>
            <w:gridSpan w:val="3"/>
          </w:tcPr>
          <w:p w:rsidR="00FA0B39" w:rsidRPr="009146FC" w:rsidRDefault="00FA0B39" w:rsidP="00CD36D4">
            <w:pPr>
              <w:autoSpaceDE w:val="0"/>
              <w:autoSpaceDN w:val="0"/>
              <w:adjustRightInd w:val="0"/>
            </w:pPr>
            <w:r w:rsidRPr="009146FC">
              <w:t xml:space="preserve">30 </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pPr>
            <w:r w:rsidRPr="009146FC">
              <w:t xml:space="preserve">Участие в </w:t>
            </w:r>
            <w:r w:rsidRPr="009146FC">
              <w:lastRenderedPageBreak/>
              <w:t>мероприятиях учреждения</w:t>
            </w:r>
          </w:p>
        </w:tc>
        <w:tc>
          <w:tcPr>
            <w:tcW w:w="2126" w:type="dxa"/>
          </w:tcPr>
          <w:p w:rsidR="00FA0B39" w:rsidRPr="009146FC" w:rsidRDefault="00FA0B39" w:rsidP="00CD36D4">
            <w:pPr>
              <w:autoSpaceDE w:val="0"/>
              <w:autoSpaceDN w:val="0"/>
              <w:adjustRightInd w:val="0"/>
            </w:pPr>
            <w:r w:rsidRPr="009146FC">
              <w:lastRenderedPageBreak/>
              <w:t xml:space="preserve">Проведение </w:t>
            </w:r>
            <w:r w:rsidRPr="009146FC">
              <w:lastRenderedPageBreak/>
              <w:t>праздников для обучающихся</w:t>
            </w:r>
          </w:p>
        </w:tc>
        <w:tc>
          <w:tcPr>
            <w:tcW w:w="2127" w:type="dxa"/>
            <w:gridSpan w:val="4"/>
          </w:tcPr>
          <w:p w:rsidR="00FA0B39" w:rsidRPr="009146FC" w:rsidRDefault="00FA0B39" w:rsidP="00CD36D4">
            <w:pPr>
              <w:autoSpaceDE w:val="0"/>
              <w:autoSpaceDN w:val="0"/>
              <w:adjustRightInd w:val="0"/>
            </w:pPr>
            <w:r w:rsidRPr="009146FC">
              <w:lastRenderedPageBreak/>
              <w:t>постоянно</w:t>
            </w:r>
          </w:p>
        </w:tc>
        <w:tc>
          <w:tcPr>
            <w:tcW w:w="1559" w:type="dxa"/>
            <w:gridSpan w:val="3"/>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rPr>
                <w:highlight w:val="red"/>
              </w:rPr>
            </w:pPr>
            <w:r w:rsidRPr="009146FC">
              <w:t xml:space="preserve">Осуществление дополнительных работ </w:t>
            </w:r>
          </w:p>
        </w:tc>
        <w:tc>
          <w:tcPr>
            <w:tcW w:w="2126" w:type="dxa"/>
          </w:tcPr>
          <w:p w:rsidR="00FA0B39" w:rsidRPr="009146FC" w:rsidRDefault="00FA0B39" w:rsidP="00CD36D4">
            <w:pPr>
              <w:autoSpaceDE w:val="0"/>
              <w:autoSpaceDN w:val="0"/>
              <w:adjustRightInd w:val="0"/>
              <w:rPr>
                <w:highlight w:val="red"/>
              </w:rPr>
            </w:pPr>
            <w:r w:rsidRPr="009146FC">
              <w:t xml:space="preserve">погрузочно-разгрузочные работы </w:t>
            </w:r>
          </w:p>
        </w:tc>
        <w:tc>
          <w:tcPr>
            <w:tcW w:w="2127" w:type="dxa"/>
            <w:gridSpan w:val="4"/>
          </w:tcPr>
          <w:p w:rsidR="00FA0B39" w:rsidRPr="009146FC" w:rsidRDefault="00FA0B39" w:rsidP="00CD36D4">
            <w:pPr>
              <w:autoSpaceDE w:val="0"/>
              <w:autoSpaceDN w:val="0"/>
              <w:adjustRightInd w:val="0"/>
              <w:rPr>
                <w:highlight w:val="red"/>
              </w:rPr>
            </w:pPr>
            <w:r w:rsidRPr="009146FC">
              <w:t xml:space="preserve">постоянно          </w:t>
            </w:r>
          </w:p>
        </w:tc>
        <w:tc>
          <w:tcPr>
            <w:tcW w:w="1559" w:type="dxa"/>
            <w:gridSpan w:val="3"/>
          </w:tcPr>
          <w:p w:rsidR="00FA0B39" w:rsidRPr="009146FC" w:rsidRDefault="00FA0B39" w:rsidP="00CD36D4">
            <w:pPr>
              <w:autoSpaceDE w:val="0"/>
              <w:autoSpaceDN w:val="0"/>
              <w:adjustRightInd w:val="0"/>
              <w:rPr>
                <w:highlight w:val="red"/>
              </w:rPr>
            </w:pPr>
            <w:r w:rsidRPr="009146FC">
              <w:t xml:space="preserve">30 </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Благоустройство территории учреждения</w:t>
            </w:r>
          </w:p>
        </w:tc>
        <w:tc>
          <w:tcPr>
            <w:tcW w:w="2126" w:type="dxa"/>
          </w:tcPr>
          <w:p w:rsidR="00FA0B39" w:rsidRPr="009146FC" w:rsidRDefault="00FA0B39" w:rsidP="00CD36D4">
            <w:pPr>
              <w:autoSpaceDE w:val="0"/>
              <w:autoSpaceDN w:val="0"/>
              <w:adjustRightInd w:val="0"/>
              <w:jc w:val="both"/>
            </w:pPr>
            <w:r w:rsidRPr="009146FC">
              <w:t>зеленая зона, ландшафтный дизайн</w:t>
            </w:r>
          </w:p>
        </w:tc>
        <w:tc>
          <w:tcPr>
            <w:tcW w:w="2127" w:type="dxa"/>
            <w:gridSpan w:val="4"/>
          </w:tcPr>
          <w:p w:rsidR="00FA0B39" w:rsidRPr="009146FC" w:rsidRDefault="00FA0B39" w:rsidP="00CD36D4">
            <w:pPr>
              <w:autoSpaceDE w:val="0"/>
              <w:autoSpaceDN w:val="0"/>
              <w:adjustRightInd w:val="0"/>
              <w:jc w:val="both"/>
            </w:pPr>
            <w:r w:rsidRPr="009146FC">
              <w:t xml:space="preserve">наличие            </w:t>
            </w:r>
          </w:p>
        </w:tc>
        <w:tc>
          <w:tcPr>
            <w:tcW w:w="1559" w:type="dxa"/>
            <w:gridSpan w:val="3"/>
          </w:tcPr>
          <w:p w:rsidR="00FA0B39" w:rsidRPr="009146FC" w:rsidRDefault="00FA0B39" w:rsidP="00CD36D4">
            <w:pPr>
              <w:autoSpaceDE w:val="0"/>
              <w:autoSpaceDN w:val="0"/>
              <w:adjustRightInd w:val="0"/>
            </w:pPr>
            <w:r w:rsidRPr="009146FC">
              <w:t xml:space="preserve">30 </w:t>
            </w:r>
          </w:p>
        </w:tc>
      </w:tr>
      <w:tr w:rsidR="00FA0B39" w:rsidRPr="009146FC">
        <w:trPr>
          <w:trHeight w:val="825"/>
        </w:trPr>
        <w:tc>
          <w:tcPr>
            <w:tcW w:w="2050" w:type="dxa"/>
            <w:vMerge w:val="restart"/>
          </w:tcPr>
          <w:p w:rsidR="00FA0B39" w:rsidRPr="009146FC" w:rsidRDefault="00FA0B39" w:rsidP="00CD36D4">
            <w:r w:rsidRPr="009146FC">
              <w:t>Заведующий хозяйством</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tc>
        <w:tc>
          <w:tcPr>
            <w:tcW w:w="1564" w:type="dxa"/>
          </w:tcPr>
          <w:p w:rsidR="00FA0B39" w:rsidRPr="009146FC" w:rsidRDefault="00FA0B39" w:rsidP="00CD36D4">
            <w:r w:rsidRPr="009146FC">
              <w:t>Соблюдение санитарно-гигиенических норм, правил техники безопасности, пожарной безопасности</w:t>
            </w:r>
          </w:p>
        </w:tc>
        <w:tc>
          <w:tcPr>
            <w:tcW w:w="2126" w:type="dxa"/>
          </w:tcPr>
          <w:p w:rsidR="00FA0B39" w:rsidRPr="009146FC" w:rsidRDefault="00FA0B39" w:rsidP="00CD36D4">
            <w:r w:rsidRPr="009146FC">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rsidR="00FA0B39" w:rsidRPr="009146FC" w:rsidRDefault="00FA0B39" w:rsidP="00CD36D4">
            <w:r w:rsidRPr="009146FC">
              <w:t>100%</w:t>
            </w:r>
          </w:p>
        </w:tc>
        <w:tc>
          <w:tcPr>
            <w:tcW w:w="1559" w:type="dxa"/>
            <w:gridSpan w:val="3"/>
          </w:tcPr>
          <w:p w:rsidR="00FA0B39" w:rsidRPr="009146FC" w:rsidRDefault="00FA0B39" w:rsidP="00CD36D4">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Обеспечение сохранности имущества и его учет</w:t>
            </w:r>
          </w:p>
        </w:tc>
        <w:tc>
          <w:tcPr>
            <w:tcW w:w="2126" w:type="dxa"/>
          </w:tcPr>
          <w:p w:rsidR="00FA0B39" w:rsidRPr="009146FC" w:rsidRDefault="00FA0B39" w:rsidP="00CD36D4">
            <w:r w:rsidRPr="009146FC">
              <w:t>Замечания по утрате и порче имущества</w:t>
            </w:r>
          </w:p>
        </w:tc>
        <w:tc>
          <w:tcPr>
            <w:tcW w:w="2127" w:type="dxa"/>
            <w:gridSpan w:val="4"/>
          </w:tcPr>
          <w:p w:rsidR="00FA0B39" w:rsidRPr="009146FC" w:rsidRDefault="00FA0B39" w:rsidP="00CD36D4">
            <w:r w:rsidRPr="009146FC">
              <w:t>0</w:t>
            </w:r>
          </w:p>
        </w:tc>
        <w:tc>
          <w:tcPr>
            <w:tcW w:w="1559" w:type="dxa"/>
            <w:gridSpan w:val="3"/>
          </w:tcPr>
          <w:p w:rsidR="00FA0B39" w:rsidRPr="009146FC" w:rsidRDefault="00FA0B39" w:rsidP="00CD36D4">
            <w:r w:rsidRPr="009146FC">
              <w:t>10</w:t>
            </w:r>
          </w:p>
        </w:tc>
      </w:tr>
      <w:tr w:rsidR="00FA0B39" w:rsidRPr="009146FC">
        <w:trPr>
          <w:trHeight w:val="263"/>
        </w:trPr>
        <w:tc>
          <w:tcPr>
            <w:tcW w:w="2050" w:type="dxa"/>
            <w:vMerge/>
            <w:tcBorders>
              <w:top w:val="single" w:sz="6" w:space="0" w:color="auto"/>
            </w:tcBorders>
          </w:tcPr>
          <w:p w:rsidR="00FA0B39" w:rsidRPr="009146FC" w:rsidRDefault="00FA0B39" w:rsidP="00CD36D4">
            <w:pPr>
              <w:autoSpaceDE w:val="0"/>
              <w:autoSpaceDN w:val="0"/>
              <w:adjustRightInd w:val="0"/>
            </w:pPr>
          </w:p>
        </w:tc>
        <w:tc>
          <w:tcPr>
            <w:tcW w:w="7376" w:type="dxa"/>
            <w:gridSpan w:val="9"/>
            <w:tcBorders>
              <w:top w:val="single" w:sz="6" w:space="0" w:color="auto"/>
            </w:tcBorders>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Оперативность работы</w:t>
            </w:r>
          </w:p>
        </w:tc>
        <w:tc>
          <w:tcPr>
            <w:tcW w:w="2126" w:type="dxa"/>
          </w:tcPr>
          <w:p w:rsidR="00FA0B39" w:rsidRPr="009146FC" w:rsidRDefault="00FA0B39" w:rsidP="00CD36D4">
            <w:r w:rsidRPr="009146FC">
              <w:t>Своевременное обеспечение сезонной подготовки обслуживаемого здания, сооружения, оборудования и механизмов</w:t>
            </w:r>
          </w:p>
        </w:tc>
        <w:tc>
          <w:tcPr>
            <w:tcW w:w="2127" w:type="dxa"/>
            <w:gridSpan w:val="4"/>
          </w:tcPr>
          <w:p w:rsidR="00FA0B39" w:rsidRPr="009146FC" w:rsidRDefault="00FA0B39" w:rsidP="00CD36D4">
            <w:r w:rsidRPr="009146FC">
              <w:t>Выполнение работ ранее установленного срока без снижения качества</w:t>
            </w:r>
          </w:p>
        </w:tc>
        <w:tc>
          <w:tcPr>
            <w:tcW w:w="1559" w:type="dxa"/>
            <w:gridSpan w:val="3"/>
          </w:tcPr>
          <w:p w:rsidR="00FA0B39" w:rsidRPr="009146FC" w:rsidRDefault="00FA0B39" w:rsidP="00CD36D4">
            <w:r w:rsidRPr="009146FC">
              <w:t>10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Осуществление дополнительных работ</w:t>
            </w:r>
          </w:p>
        </w:tc>
        <w:tc>
          <w:tcPr>
            <w:tcW w:w="2126" w:type="dxa"/>
          </w:tcPr>
          <w:p w:rsidR="00FA0B39" w:rsidRPr="009146FC" w:rsidRDefault="00FA0B39" w:rsidP="00CD36D4">
            <w:r w:rsidRPr="009146FC">
              <w:t>Участие в проведении ремонтных работ в учреждении</w:t>
            </w:r>
          </w:p>
        </w:tc>
        <w:tc>
          <w:tcPr>
            <w:tcW w:w="2127" w:type="dxa"/>
            <w:gridSpan w:val="4"/>
          </w:tcPr>
          <w:p w:rsidR="00FA0B39" w:rsidRPr="009146FC" w:rsidRDefault="00FA0B39" w:rsidP="00CD36D4">
            <w:r w:rsidRPr="009146FC">
              <w:t>Своевременно, качественно</w:t>
            </w:r>
          </w:p>
        </w:tc>
        <w:tc>
          <w:tcPr>
            <w:tcW w:w="1559" w:type="dxa"/>
            <w:gridSpan w:val="3"/>
          </w:tcPr>
          <w:p w:rsidR="00FA0B39" w:rsidRPr="009146FC" w:rsidRDefault="00FA0B39" w:rsidP="00CD36D4">
            <w:r w:rsidRPr="009146FC">
              <w:t>20</w:t>
            </w:r>
          </w:p>
        </w:tc>
      </w:tr>
      <w:tr w:rsidR="00FA0B39" w:rsidRPr="009146FC">
        <w:trPr>
          <w:trHeight w:val="30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r w:rsidRPr="009146FC">
              <w:t xml:space="preserve">Ресурсосбережение при </w:t>
            </w:r>
            <w:r w:rsidRPr="009146FC">
              <w:lastRenderedPageBreak/>
              <w:t>выполнении работ</w:t>
            </w:r>
          </w:p>
        </w:tc>
        <w:tc>
          <w:tcPr>
            <w:tcW w:w="2126" w:type="dxa"/>
          </w:tcPr>
          <w:p w:rsidR="00FA0B39" w:rsidRPr="009146FC" w:rsidRDefault="00FA0B39" w:rsidP="00CD36D4">
            <w:r w:rsidRPr="009146FC">
              <w:lastRenderedPageBreak/>
              <w:t xml:space="preserve">Осуществление рационального </w:t>
            </w:r>
            <w:r w:rsidRPr="009146FC">
              <w:lastRenderedPageBreak/>
              <w:t>расходования материалов</w:t>
            </w:r>
          </w:p>
        </w:tc>
        <w:tc>
          <w:tcPr>
            <w:tcW w:w="2127" w:type="dxa"/>
            <w:gridSpan w:val="4"/>
          </w:tcPr>
          <w:p w:rsidR="00FA0B39" w:rsidRPr="009146FC" w:rsidRDefault="00FA0B39" w:rsidP="00CD36D4">
            <w:r w:rsidRPr="009146FC">
              <w:lastRenderedPageBreak/>
              <w:t xml:space="preserve">Экономия материальных </w:t>
            </w:r>
            <w:r w:rsidRPr="009146FC">
              <w:lastRenderedPageBreak/>
              <w:t>средств</w:t>
            </w:r>
          </w:p>
        </w:tc>
        <w:tc>
          <w:tcPr>
            <w:tcW w:w="1559" w:type="dxa"/>
            <w:gridSpan w:val="3"/>
          </w:tcPr>
          <w:p w:rsidR="00FA0B39" w:rsidRPr="009146FC" w:rsidRDefault="00FA0B39" w:rsidP="00CD36D4">
            <w:r w:rsidRPr="009146FC">
              <w:lastRenderedPageBreak/>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Осуществление рационального расходования электроэнергии</w:t>
            </w:r>
          </w:p>
        </w:tc>
        <w:tc>
          <w:tcPr>
            <w:tcW w:w="2127" w:type="dxa"/>
            <w:gridSpan w:val="4"/>
          </w:tcPr>
          <w:p w:rsidR="00FA0B39" w:rsidRPr="009146FC" w:rsidRDefault="00FA0B39" w:rsidP="00CD36D4">
            <w:r w:rsidRPr="009146FC">
              <w:t>Отсутствие превышения лимитов</w:t>
            </w:r>
          </w:p>
        </w:tc>
        <w:tc>
          <w:tcPr>
            <w:tcW w:w="1559" w:type="dxa"/>
            <w:gridSpan w:val="3"/>
          </w:tcPr>
          <w:p w:rsidR="00FA0B39" w:rsidRPr="009146FC" w:rsidRDefault="00FA0B39" w:rsidP="00CD36D4">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Бесперебойная и безаварийная работа систем жизнеобеспечения</w:t>
            </w:r>
          </w:p>
        </w:tc>
        <w:tc>
          <w:tcPr>
            <w:tcW w:w="2127" w:type="dxa"/>
            <w:gridSpan w:val="4"/>
          </w:tcPr>
          <w:p w:rsidR="00FA0B39" w:rsidRPr="009146FC" w:rsidRDefault="00FA0B39" w:rsidP="00CD36D4">
            <w:r w:rsidRPr="009146FC">
              <w:t>Отсутствие замечаний по бесперебойной и безаварийной работе систем жизнеобеспечения</w:t>
            </w:r>
          </w:p>
        </w:tc>
        <w:tc>
          <w:tcPr>
            <w:tcW w:w="1559" w:type="dxa"/>
            <w:gridSpan w:val="3"/>
          </w:tcPr>
          <w:p w:rsidR="00FA0B39" w:rsidRPr="009146FC" w:rsidRDefault="00FA0B39" w:rsidP="00CD36D4">
            <w:r w:rsidRPr="009146FC">
              <w:t>20</w:t>
            </w:r>
          </w:p>
        </w:tc>
      </w:tr>
      <w:tr w:rsidR="00FA0B39" w:rsidRPr="009146FC">
        <w:trPr>
          <w:trHeight w:val="574"/>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Качественное и своевременное проведение инвентаризации школьного имущества</w:t>
            </w:r>
          </w:p>
        </w:tc>
        <w:tc>
          <w:tcPr>
            <w:tcW w:w="2127" w:type="dxa"/>
            <w:gridSpan w:val="4"/>
          </w:tcPr>
          <w:p w:rsidR="00FA0B39" w:rsidRPr="009146FC" w:rsidRDefault="00FA0B39" w:rsidP="00CD36D4">
            <w:r w:rsidRPr="009146FC">
              <w:t>Отсутствие недостачи и неустановленного оборудования</w:t>
            </w:r>
          </w:p>
        </w:tc>
        <w:tc>
          <w:tcPr>
            <w:tcW w:w="1559" w:type="dxa"/>
            <w:gridSpan w:val="3"/>
          </w:tcPr>
          <w:p w:rsidR="00FA0B39" w:rsidRPr="009146FC" w:rsidRDefault="00FA0B39" w:rsidP="00CD36D4">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7B6C4D" w:rsidRDefault="00FA0B39" w:rsidP="00CD36D4">
            <w:r w:rsidRPr="009146FC">
              <w:t>Укомплектованность ставок обслу</w:t>
            </w:r>
            <w:r w:rsidR="007B6C4D">
              <w:t xml:space="preserve">живающего персонала </w:t>
            </w:r>
          </w:p>
          <w:p w:rsidR="00FA0B39" w:rsidRPr="009146FC" w:rsidRDefault="007B6C4D" w:rsidP="00CD36D4">
            <w:r>
              <w:t>(</w:t>
            </w:r>
            <w:r w:rsidR="00FA0B39" w:rsidRPr="009146FC">
              <w:t xml:space="preserve"> секретарей, дворников, гардеробщиков, сторожей, уборщиков служебных помещений и рабочих по обслуживанию и текущему ремонту здания, сооружения и оборудования)</w:t>
            </w:r>
          </w:p>
        </w:tc>
        <w:tc>
          <w:tcPr>
            <w:tcW w:w="2127" w:type="dxa"/>
            <w:gridSpan w:val="4"/>
          </w:tcPr>
          <w:p w:rsidR="00FA0B39" w:rsidRPr="009146FC" w:rsidRDefault="00FA0B39" w:rsidP="00CD36D4">
            <w:r w:rsidRPr="009146FC">
              <w:t>100%</w:t>
            </w:r>
          </w:p>
        </w:tc>
        <w:tc>
          <w:tcPr>
            <w:tcW w:w="1559" w:type="dxa"/>
            <w:gridSpan w:val="3"/>
          </w:tcPr>
          <w:p w:rsidR="00FA0B39" w:rsidRPr="009146FC" w:rsidRDefault="00FA0B39" w:rsidP="00CD36D4">
            <w:r w:rsidRPr="009146FC">
              <w:t>10</w:t>
            </w:r>
          </w:p>
        </w:tc>
      </w:tr>
      <w:tr w:rsidR="00FA0B39" w:rsidRPr="009146FC">
        <w:trPr>
          <w:trHeight w:val="20"/>
        </w:trPr>
        <w:tc>
          <w:tcPr>
            <w:tcW w:w="2050" w:type="dxa"/>
            <w:vMerge w:val="restart"/>
          </w:tcPr>
          <w:p w:rsidR="00FA0B39" w:rsidRPr="009146FC" w:rsidRDefault="00FA0B39" w:rsidP="00B718F0">
            <w:r w:rsidRPr="009146FC">
              <w:t>Преподаватель</w:t>
            </w:r>
          </w:p>
        </w:tc>
        <w:tc>
          <w:tcPr>
            <w:tcW w:w="7376" w:type="dxa"/>
            <w:gridSpan w:val="9"/>
          </w:tcPr>
          <w:p w:rsidR="00FA0B39" w:rsidRPr="009146FC" w:rsidRDefault="00FA0B39" w:rsidP="00CD36D4">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 xml:space="preserve">Сохранность количества потребителей муниципальных  услуг </w:t>
            </w:r>
          </w:p>
        </w:tc>
        <w:tc>
          <w:tcPr>
            <w:tcW w:w="2126" w:type="dxa"/>
          </w:tcPr>
          <w:p w:rsidR="00FA0B39" w:rsidRPr="009146FC" w:rsidRDefault="00FA0B39" w:rsidP="00B718F0">
            <w:r w:rsidRPr="009146FC">
              <w:t>Стабильный состав объединения по годам обучения</w:t>
            </w:r>
          </w:p>
        </w:tc>
        <w:tc>
          <w:tcPr>
            <w:tcW w:w="2127" w:type="dxa"/>
            <w:gridSpan w:val="4"/>
          </w:tcPr>
          <w:p w:rsidR="00FA0B39" w:rsidRPr="009146FC" w:rsidRDefault="00FA0B39" w:rsidP="00B718F0">
            <w:r w:rsidRPr="009146FC">
              <w:t>отсутствие отчисленных обучающихся в течение квартала</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Полнота реализации образовательной программы</w:t>
            </w:r>
          </w:p>
        </w:tc>
        <w:tc>
          <w:tcPr>
            <w:tcW w:w="2126" w:type="dxa"/>
          </w:tcPr>
          <w:p w:rsidR="00FA0B39" w:rsidRPr="009146FC" w:rsidRDefault="00FA0B39" w:rsidP="00B718F0">
            <w:r w:rsidRPr="009146FC">
              <w:t>Выполнение учебного плана дополнительной образовательной программы</w:t>
            </w:r>
          </w:p>
        </w:tc>
        <w:tc>
          <w:tcPr>
            <w:tcW w:w="2127" w:type="dxa"/>
            <w:gridSpan w:val="4"/>
          </w:tcPr>
          <w:p w:rsidR="00FA0B39" w:rsidRPr="009146FC" w:rsidRDefault="00FA0B39" w:rsidP="00B718F0">
            <w:r w:rsidRPr="009146FC">
              <w:t>100% от запланированного в квартал</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 xml:space="preserve">Методическое обеспечение </w:t>
            </w:r>
            <w:r w:rsidRPr="009146FC">
              <w:lastRenderedPageBreak/>
              <w:t>образовательной программы (по каждой программе)</w:t>
            </w:r>
          </w:p>
        </w:tc>
        <w:tc>
          <w:tcPr>
            <w:tcW w:w="2126" w:type="dxa"/>
          </w:tcPr>
          <w:p w:rsidR="00FA0B39" w:rsidRPr="009146FC" w:rsidRDefault="00FA0B39" w:rsidP="00B718F0">
            <w:r w:rsidRPr="009146FC">
              <w:lastRenderedPageBreak/>
              <w:t xml:space="preserve">Разработка планов- конспектов </w:t>
            </w:r>
            <w:r w:rsidRPr="009146FC">
              <w:lastRenderedPageBreak/>
              <w:t>занятий в соответствии с программой</w:t>
            </w:r>
          </w:p>
        </w:tc>
        <w:tc>
          <w:tcPr>
            <w:tcW w:w="2127" w:type="dxa"/>
            <w:gridSpan w:val="4"/>
          </w:tcPr>
          <w:p w:rsidR="00FA0B39" w:rsidRPr="009146FC" w:rsidRDefault="00FA0B39" w:rsidP="00B718F0">
            <w:r w:rsidRPr="009146FC">
              <w:lastRenderedPageBreak/>
              <w:t>наличие в соответствии с программой</w:t>
            </w:r>
          </w:p>
        </w:tc>
        <w:tc>
          <w:tcPr>
            <w:tcW w:w="1559" w:type="dxa"/>
            <w:gridSpan w:val="3"/>
          </w:tcPr>
          <w:p w:rsidR="00FA0B39" w:rsidRPr="009146FC" w:rsidRDefault="00FA0B39" w:rsidP="00B718F0">
            <w:r w:rsidRPr="009146FC">
              <w:t>до 10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tc>
        <w:tc>
          <w:tcPr>
            <w:tcW w:w="2126" w:type="dxa"/>
          </w:tcPr>
          <w:p w:rsidR="00FA0B39" w:rsidRPr="009146FC" w:rsidRDefault="00FA0B39" w:rsidP="00B718F0">
            <w:r w:rsidRPr="009146FC">
              <w:t>Изготовление инструктивно- методических материалов, дидактических материалов, учебно-наглядных пособий</w:t>
            </w:r>
          </w:p>
        </w:tc>
        <w:tc>
          <w:tcPr>
            <w:tcW w:w="2127" w:type="dxa"/>
            <w:gridSpan w:val="4"/>
          </w:tcPr>
          <w:p w:rsidR="00FA0B39" w:rsidRPr="009146FC" w:rsidRDefault="00FA0B39" w:rsidP="00B718F0">
            <w:r w:rsidRPr="009146FC">
              <w:t>наличие материалов, пособий</w:t>
            </w:r>
          </w:p>
        </w:tc>
        <w:tc>
          <w:tcPr>
            <w:tcW w:w="1559" w:type="dxa"/>
            <w:gridSpan w:val="3"/>
          </w:tcPr>
          <w:p w:rsidR="00FA0B39" w:rsidRPr="009146FC" w:rsidRDefault="00FA0B39" w:rsidP="00B718F0">
            <w:r w:rsidRPr="009146FC">
              <w:t>до 30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Ведение профессиональной документации</w:t>
            </w:r>
          </w:p>
        </w:tc>
        <w:tc>
          <w:tcPr>
            <w:tcW w:w="2126" w:type="dxa"/>
          </w:tcPr>
          <w:p w:rsidR="00FA0B39" w:rsidRPr="009146FC" w:rsidRDefault="00FA0B39" w:rsidP="00B718F0">
            <w:r w:rsidRPr="009146FC">
              <w:t>Полнота и соответствие документов педагога дополнительного образования (журнал, рабочие программы, календарно- тематический план, аналитические записки, расписание работы объединения и др.) нормативным актам, регламентирующим работу</w:t>
            </w:r>
          </w:p>
        </w:tc>
        <w:tc>
          <w:tcPr>
            <w:tcW w:w="2127" w:type="dxa"/>
            <w:gridSpan w:val="4"/>
          </w:tcPr>
          <w:p w:rsidR="00FA0B39" w:rsidRPr="009146FC" w:rsidRDefault="00FA0B39" w:rsidP="00B718F0">
            <w:r w:rsidRPr="009146FC">
              <w:t>отсутствие замечаний к документам в отчетный период</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rsidR="00FA0B39" w:rsidRPr="009146FC" w:rsidRDefault="00FA0B39" w:rsidP="00B718F0">
            <w:r w:rsidRPr="009146FC">
              <w:t>Уровень учреждения</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5 за каждое, но не более 30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Краевой уровень</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15 за каждое, но не более 30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Межрегиональный, российский уровни</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 xml:space="preserve">Непрерывное профессиональное </w:t>
            </w:r>
            <w:r w:rsidRPr="009146FC">
              <w:lastRenderedPageBreak/>
              <w:t>образование</w:t>
            </w:r>
          </w:p>
        </w:tc>
        <w:tc>
          <w:tcPr>
            <w:tcW w:w="2126" w:type="dxa"/>
          </w:tcPr>
          <w:p w:rsidR="00FA0B39" w:rsidRPr="009146FC" w:rsidRDefault="00FA0B39" w:rsidP="00B718F0">
            <w:r w:rsidRPr="009146FC">
              <w:lastRenderedPageBreak/>
              <w:t>Участие в профессиональном конкурсе:</w:t>
            </w:r>
          </w:p>
        </w:tc>
        <w:tc>
          <w:tcPr>
            <w:tcW w:w="2127" w:type="dxa"/>
            <w:gridSpan w:val="4"/>
          </w:tcPr>
          <w:p w:rsidR="00FA0B39" w:rsidRPr="009146FC" w:rsidRDefault="00FA0B39" w:rsidP="00B718F0">
            <w:r w:rsidRPr="009146FC">
              <w:t>сертификат участника</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Победа в профессиональном конкурсе:</w:t>
            </w:r>
          </w:p>
        </w:tc>
        <w:tc>
          <w:tcPr>
            <w:tcW w:w="2127" w:type="dxa"/>
            <w:gridSpan w:val="4"/>
          </w:tcPr>
          <w:p w:rsidR="00FA0B39" w:rsidRPr="009146FC" w:rsidRDefault="00FA0B39" w:rsidP="00B718F0">
            <w:r w:rsidRPr="009146FC">
              <w:t>диплом победителя</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25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Участие в курсах повышения квалификации, соответствующих содержанию реализуемой программы</w:t>
            </w:r>
          </w:p>
        </w:tc>
        <w:tc>
          <w:tcPr>
            <w:tcW w:w="2127" w:type="dxa"/>
            <w:gridSpan w:val="4"/>
          </w:tcPr>
          <w:p w:rsidR="00FA0B39" w:rsidRPr="009146FC" w:rsidRDefault="00FA0B39" w:rsidP="00B718F0">
            <w:r w:rsidRPr="009146FC">
              <w:t>сертификат, свидетельство</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Интеграция в образовательный процесс обучающихся с ограниченными возможностями здоровья, детей- сирот, детей, состоящих на учете в ОВД</w:t>
            </w:r>
          </w:p>
        </w:tc>
        <w:tc>
          <w:tcPr>
            <w:tcW w:w="2126" w:type="dxa"/>
          </w:tcPr>
          <w:p w:rsidR="00FA0B39" w:rsidRPr="009146FC" w:rsidRDefault="00FA0B39" w:rsidP="00B718F0">
            <w:r w:rsidRPr="009146FC">
              <w:t>Наличие в группе обучающихся с ОВЗ, детей- сирот, детей, состоящих на учете в ОВД</w:t>
            </w:r>
          </w:p>
        </w:tc>
        <w:tc>
          <w:tcPr>
            <w:tcW w:w="2127" w:type="dxa"/>
            <w:gridSpan w:val="4"/>
          </w:tcPr>
          <w:p w:rsidR="00FA0B39" w:rsidRPr="009146FC" w:rsidRDefault="00FA0B39" w:rsidP="00B718F0">
            <w:r w:rsidRPr="009146FC">
              <w:t>за каждого обучающегося</w:t>
            </w:r>
          </w:p>
        </w:tc>
        <w:tc>
          <w:tcPr>
            <w:tcW w:w="1559" w:type="dxa"/>
            <w:gridSpan w:val="3"/>
          </w:tcPr>
          <w:p w:rsidR="00FA0B39" w:rsidRPr="009146FC" w:rsidRDefault="00FA0B39" w:rsidP="00B718F0">
            <w:r w:rsidRPr="009146FC">
              <w:t>0,5, но не более 20</w:t>
            </w:r>
          </w:p>
        </w:tc>
      </w:tr>
      <w:tr w:rsidR="00FA0B39" w:rsidRPr="009146FC">
        <w:trPr>
          <w:trHeight w:val="20"/>
        </w:trPr>
        <w:tc>
          <w:tcPr>
            <w:tcW w:w="2050" w:type="dxa"/>
            <w:vMerge w:val="restart"/>
          </w:tcPr>
          <w:p w:rsidR="00FA0B39" w:rsidRPr="009146FC" w:rsidRDefault="00FA0B39" w:rsidP="00B718F0"/>
        </w:tc>
        <w:tc>
          <w:tcPr>
            <w:tcW w:w="1564" w:type="dxa"/>
          </w:tcPr>
          <w:p w:rsidR="00FA0B39" w:rsidRPr="009146FC" w:rsidRDefault="00FA0B39" w:rsidP="00B718F0">
            <w:r w:rsidRPr="009146FC">
              <w:t>Организация деятельности с родителями обучающихся</w:t>
            </w:r>
          </w:p>
        </w:tc>
        <w:tc>
          <w:tcPr>
            <w:tcW w:w="2126" w:type="dxa"/>
          </w:tcPr>
          <w:p w:rsidR="00FA0B39" w:rsidRPr="009146FC" w:rsidRDefault="00FA0B39" w:rsidP="00B718F0">
            <w:r w:rsidRPr="009146FC">
              <w:t>Проведение мероприятий с родителями (родительские собрания, совместные детско-взрослые мероприятия)</w:t>
            </w:r>
          </w:p>
        </w:tc>
        <w:tc>
          <w:tcPr>
            <w:tcW w:w="2127" w:type="dxa"/>
            <w:gridSpan w:val="4"/>
          </w:tcPr>
          <w:p w:rsidR="00FA0B39" w:rsidRPr="009146FC" w:rsidRDefault="00FA0B39" w:rsidP="00B718F0">
            <w:r w:rsidRPr="009146FC">
              <w:t>не менее 1 мероприятия в квартал</w:t>
            </w:r>
          </w:p>
        </w:tc>
        <w:tc>
          <w:tcPr>
            <w:tcW w:w="1559" w:type="dxa"/>
            <w:gridSpan w:val="3"/>
          </w:tcPr>
          <w:p w:rsidR="00FA0B39" w:rsidRPr="009146FC" w:rsidRDefault="00FA0B39" w:rsidP="00B718F0">
            <w:r w:rsidRPr="009146FC">
              <w:t>5 за каждое, не более 15</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Осуществление дополнительных видов работ</w:t>
            </w:r>
          </w:p>
        </w:tc>
        <w:tc>
          <w:tcPr>
            <w:tcW w:w="2126" w:type="dxa"/>
          </w:tcPr>
          <w:p w:rsidR="00FA0B39" w:rsidRPr="009146FC" w:rsidRDefault="00FA0B39" w:rsidP="00B718F0">
            <w:r w:rsidRPr="009146FC">
              <w:t>Участие в проведении краевых массовых мероприятий</w:t>
            </w:r>
          </w:p>
        </w:tc>
        <w:tc>
          <w:tcPr>
            <w:tcW w:w="2127" w:type="dxa"/>
            <w:gridSpan w:val="4"/>
          </w:tcPr>
          <w:p w:rsidR="00FA0B39" w:rsidRPr="009146FC" w:rsidRDefault="00FA0B39" w:rsidP="00B718F0">
            <w:r w:rsidRPr="009146FC">
              <w:t>выполнение плана подготовки краевого массового мероприятия</w:t>
            </w:r>
          </w:p>
        </w:tc>
        <w:tc>
          <w:tcPr>
            <w:tcW w:w="1559" w:type="dxa"/>
            <w:gridSpan w:val="3"/>
          </w:tcPr>
          <w:p w:rsidR="00FA0B39" w:rsidRPr="009146FC" w:rsidRDefault="00FA0B39" w:rsidP="00B718F0">
            <w:r w:rsidRPr="009146FC">
              <w:t>5 за каждое краевое массовое мероприятие, но не более 10</w:t>
            </w:r>
          </w:p>
        </w:tc>
      </w:tr>
      <w:tr w:rsidR="00FA0B39" w:rsidRPr="009146FC">
        <w:trPr>
          <w:trHeight w:val="20"/>
        </w:trPr>
        <w:tc>
          <w:tcPr>
            <w:tcW w:w="2050" w:type="dxa"/>
            <w:vMerge w:val="restart"/>
          </w:tcPr>
          <w:p w:rsidR="00FA0B39" w:rsidRPr="009146FC" w:rsidRDefault="00FA0B39" w:rsidP="00B718F0"/>
        </w:tc>
        <w:tc>
          <w:tcPr>
            <w:tcW w:w="1564" w:type="dxa"/>
            <w:vMerge w:val="restart"/>
          </w:tcPr>
          <w:p w:rsidR="00FA0B39" w:rsidRPr="009146FC" w:rsidRDefault="00FA0B39" w:rsidP="00B718F0"/>
        </w:tc>
        <w:tc>
          <w:tcPr>
            <w:tcW w:w="2126" w:type="dxa"/>
            <w:vMerge w:val="restart"/>
          </w:tcPr>
          <w:p w:rsidR="00FA0B39" w:rsidRPr="009146FC" w:rsidRDefault="00FA0B39" w:rsidP="00B718F0">
            <w:r w:rsidRPr="009146FC">
              <w:t xml:space="preserve">Выполнение работ по ремонту и приведению в порядок </w:t>
            </w:r>
            <w:r w:rsidRPr="009146FC">
              <w:lastRenderedPageBreak/>
              <w:t>используемого в образовательном процессе оборудования и инвентаря, проведение погрузочно- разгрузочных работ</w:t>
            </w:r>
          </w:p>
        </w:tc>
        <w:tc>
          <w:tcPr>
            <w:tcW w:w="2127" w:type="dxa"/>
            <w:gridSpan w:val="4"/>
          </w:tcPr>
          <w:p w:rsidR="00FA0B39" w:rsidRPr="009146FC" w:rsidRDefault="00FA0B39" w:rsidP="00B718F0">
            <w:r w:rsidRPr="009146FC">
              <w:lastRenderedPageBreak/>
              <w:t>временные затраты со 100% качеством</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до 1 часа</w:t>
            </w:r>
          </w:p>
        </w:tc>
        <w:tc>
          <w:tcPr>
            <w:tcW w:w="1559" w:type="dxa"/>
            <w:gridSpan w:val="3"/>
          </w:tcPr>
          <w:p w:rsidR="00FA0B39" w:rsidRPr="009146FC" w:rsidRDefault="00FA0B39" w:rsidP="00B718F0">
            <w:r w:rsidRPr="009146FC">
              <w:t>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до 2 часов</w:t>
            </w:r>
          </w:p>
        </w:tc>
        <w:tc>
          <w:tcPr>
            <w:tcW w:w="1559" w:type="dxa"/>
            <w:gridSpan w:val="3"/>
          </w:tcPr>
          <w:p w:rsidR="00FA0B39" w:rsidRPr="009146FC" w:rsidRDefault="00FA0B39" w:rsidP="00B718F0">
            <w:r w:rsidRPr="009146FC">
              <w:t>7</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свыше 2 часов</w:t>
            </w:r>
          </w:p>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Результаты обучающихся</w:t>
            </w:r>
          </w:p>
        </w:tc>
        <w:tc>
          <w:tcPr>
            <w:tcW w:w="2126" w:type="dxa"/>
          </w:tcPr>
          <w:p w:rsidR="00FA0B39" w:rsidRPr="009146FC" w:rsidRDefault="00FA0B39" w:rsidP="00B718F0">
            <w:r w:rsidRPr="009146FC">
              <w:t>Средний процент освоения содержания программы обучающимися (по результатам промежуточной, итоговой аттестации)</w:t>
            </w:r>
          </w:p>
        </w:tc>
        <w:tc>
          <w:tcPr>
            <w:tcW w:w="2127" w:type="dxa"/>
            <w:gridSpan w:val="4"/>
          </w:tcPr>
          <w:p w:rsidR="00FA0B39" w:rsidRPr="009146FC" w:rsidRDefault="00FA0B39" w:rsidP="00B718F0">
            <w:r w:rsidRPr="009146FC">
              <w:t>90 - 100%</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Достижения обучающихся на конкурсных мероприятиях:</w:t>
            </w:r>
          </w:p>
        </w:tc>
        <w:tc>
          <w:tcPr>
            <w:tcW w:w="2127" w:type="dxa"/>
            <w:gridSpan w:val="4"/>
          </w:tcPr>
          <w:p w:rsidR="00FA0B39" w:rsidRPr="009146FC" w:rsidRDefault="00FA0B39" w:rsidP="00B718F0"/>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5</w:t>
            </w:r>
          </w:p>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10</w:t>
            </w:r>
          </w:p>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20</w:t>
            </w:r>
          </w:p>
          <w:p w:rsidR="00FA0B39" w:rsidRPr="009146FC" w:rsidRDefault="00FA0B39" w:rsidP="00B718F0">
            <w:r w:rsidRPr="009146FC">
              <w:t>30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Создание условий безопасности и сохранности жизни и здоровья участников образовательного процесса</w:t>
            </w:r>
          </w:p>
        </w:tc>
        <w:tc>
          <w:tcPr>
            <w:tcW w:w="2126" w:type="dxa"/>
          </w:tcPr>
          <w:p w:rsidR="00FA0B39" w:rsidRPr="009146FC" w:rsidRDefault="00FA0B39" w:rsidP="00B718F0">
            <w:r w:rsidRPr="009146FC">
              <w:t>Отсутствие несчастных случаев</w:t>
            </w:r>
          </w:p>
        </w:tc>
        <w:tc>
          <w:tcPr>
            <w:tcW w:w="2127" w:type="dxa"/>
            <w:gridSpan w:val="4"/>
          </w:tcPr>
          <w:p w:rsidR="00FA0B39" w:rsidRPr="009146FC" w:rsidRDefault="00FA0B39" w:rsidP="00B718F0">
            <w:r w:rsidRPr="009146FC">
              <w:t>0 случаев</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val="restart"/>
          </w:tcPr>
          <w:p w:rsidR="00FA0B39" w:rsidRPr="009146FC" w:rsidRDefault="00FA0B39" w:rsidP="00B718F0">
            <w:r w:rsidRPr="009146FC">
              <w:t>Делопроизводитель</w:t>
            </w:r>
          </w:p>
        </w:tc>
        <w:tc>
          <w:tcPr>
            <w:tcW w:w="7376" w:type="dxa"/>
            <w:gridSpan w:val="9"/>
          </w:tcPr>
          <w:p w:rsidR="00FA0B39" w:rsidRPr="009146FC" w:rsidRDefault="00FA0B39" w:rsidP="00B718F0">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Полнота и соответствие документооборота законодательным и нормативным актам</w:t>
            </w:r>
          </w:p>
        </w:tc>
        <w:tc>
          <w:tcPr>
            <w:tcW w:w="2126" w:type="dxa"/>
          </w:tcPr>
          <w:p w:rsidR="00FA0B39" w:rsidRPr="009146FC" w:rsidRDefault="00FA0B39" w:rsidP="00B718F0">
            <w:r w:rsidRPr="009146FC">
              <w:t>Выполнение требований по срокам и порядку хранения документов</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50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 xml:space="preserve">Выстроенная система хранения архивных </w:t>
            </w:r>
            <w:r w:rsidRPr="009146FC">
              <w:lastRenderedPageBreak/>
              <w:t>документов, соблюдение требований предоставления архивных данных</w:t>
            </w:r>
          </w:p>
        </w:tc>
        <w:tc>
          <w:tcPr>
            <w:tcW w:w="2127" w:type="dxa"/>
            <w:gridSpan w:val="4"/>
          </w:tcPr>
          <w:p w:rsidR="00FA0B39" w:rsidRPr="009146FC" w:rsidRDefault="00FA0B39" w:rsidP="00B718F0">
            <w:r w:rsidRPr="009146FC">
              <w:lastRenderedPageBreak/>
              <w:t xml:space="preserve">Наличие систематизированного архива, </w:t>
            </w:r>
            <w:r w:rsidRPr="009146FC">
              <w:lastRenderedPageBreak/>
              <w:t>отсутствие замечаний</w:t>
            </w:r>
          </w:p>
        </w:tc>
        <w:tc>
          <w:tcPr>
            <w:tcW w:w="1559" w:type="dxa"/>
            <w:gridSpan w:val="3"/>
          </w:tcPr>
          <w:p w:rsidR="00FA0B39" w:rsidRPr="009146FC" w:rsidRDefault="00FA0B39" w:rsidP="00B718F0">
            <w:r w:rsidRPr="009146FC">
              <w:lastRenderedPageBreak/>
              <w:t>40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Предоставление своевременной достоверной информации в органы государственной власти и внебюджетные фонды</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Соблюдение порядка работы с персональными данными сотрудников</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50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Внедрение и использование эффективных способов и средств документооборота</w:t>
            </w:r>
          </w:p>
        </w:tc>
        <w:tc>
          <w:tcPr>
            <w:tcW w:w="2127" w:type="dxa"/>
            <w:gridSpan w:val="4"/>
          </w:tcPr>
          <w:p w:rsidR="00FA0B39" w:rsidRPr="009146FC" w:rsidRDefault="00FA0B39" w:rsidP="00B718F0">
            <w:r w:rsidRPr="009146FC">
              <w:t>отработанные технологии делопроизводства</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Оперативность выполняемой работы 30%</w:t>
            </w:r>
          </w:p>
        </w:tc>
        <w:tc>
          <w:tcPr>
            <w:tcW w:w="2126" w:type="dxa"/>
          </w:tcPr>
          <w:p w:rsidR="00FA0B39" w:rsidRPr="009146FC" w:rsidRDefault="00FA0B39" w:rsidP="00B718F0">
            <w:r w:rsidRPr="009146FC">
              <w:t>Качественное исполнение документов в установленные сроки</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Коммуникативная культура</w:t>
            </w:r>
          </w:p>
        </w:tc>
        <w:tc>
          <w:tcPr>
            <w:tcW w:w="2126" w:type="dxa"/>
          </w:tcPr>
          <w:p w:rsidR="00FA0B39" w:rsidRPr="009146FC" w:rsidRDefault="00FA0B39" w:rsidP="00B718F0">
            <w:r w:rsidRPr="009146FC">
              <w:t>Выстраивание конструктивных взаимоотношений с сотрудниками учреждения</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60</w:t>
            </w:r>
          </w:p>
        </w:tc>
      </w:tr>
    </w:tbl>
    <w:p w:rsidR="00FA0B39" w:rsidRDefault="00FA0B39" w:rsidP="004224E1">
      <w:pPr>
        <w:autoSpaceDN w:val="0"/>
        <w:adjustRightInd w:val="0"/>
        <w:jc w:val="both"/>
        <w:rPr>
          <w:sz w:val="28"/>
          <w:szCs w:val="28"/>
        </w:rPr>
      </w:pPr>
    </w:p>
    <w:p w:rsidR="00FA0B39" w:rsidRDefault="00FA0B39" w:rsidP="004224E1">
      <w:pPr>
        <w:autoSpaceDN w:val="0"/>
        <w:adjustRightInd w:val="0"/>
        <w:jc w:val="both"/>
        <w:rPr>
          <w:sz w:val="28"/>
          <w:szCs w:val="28"/>
        </w:rPr>
      </w:pPr>
    </w:p>
    <w:p w:rsidR="00FA0B39" w:rsidRDefault="00FA0B39" w:rsidP="004224E1">
      <w:pPr>
        <w:autoSpaceDN w:val="0"/>
        <w:adjustRightInd w:val="0"/>
        <w:jc w:val="both"/>
        <w:rPr>
          <w:lang w:eastAsia="en-US"/>
        </w:rPr>
      </w:pPr>
      <w:r w:rsidRPr="00F4537E">
        <w:rPr>
          <w:lang w:eastAsia="en-US"/>
        </w:rPr>
        <w:t xml:space="preserve">Примечание. Содержание действующих критериев для установления выплаты за качество выполняемых работ может </w:t>
      </w:r>
      <w:r>
        <w:rPr>
          <w:lang w:eastAsia="en-US"/>
        </w:rPr>
        <w:t xml:space="preserve">детализироваться, конкретизироваться, </w:t>
      </w:r>
      <w:r w:rsidRPr="00F4537E">
        <w:rPr>
          <w:lang w:eastAsia="en-US"/>
        </w:rPr>
        <w:t xml:space="preserve">уточняться и дополняться с учетом специфики учреждения </w:t>
      </w:r>
      <w:r>
        <w:rPr>
          <w:lang w:eastAsia="en-US"/>
        </w:rPr>
        <w:t>в коллективных договорах, соглашениях, локальных нормативных актах учреждений, устанавливающих новые системы оплаты труда.</w:t>
      </w:r>
    </w:p>
    <w:p w:rsidR="00FA0B39" w:rsidRDefault="00FA0B39" w:rsidP="004224E1">
      <w:pPr>
        <w:autoSpaceDN w:val="0"/>
        <w:adjustRightInd w:val="0"/>
        <w:jc w:val="both"/>
        <w:rPr>
          <w:lang w:eastAsia="en-US"/>
        </w:rPr>
      </w:pPr>
    </w:p>
    <w:p w:rsidR="00FA0B39" w:rsidRDefault="00FA0B39" w:rsidP="004224E1">
      <w:pPr>
        <w:autoSpaceDN w:val="0"/>
        <w:adjustRightInd w:val="0"/>
        <w:jc w:val="both"/>
        <w:rPr>
          <w:lang w:eastAsia="en-US"/>
        </w:rPr>
      </w:pPr>
    </w:p>
    <w:p w:rsidR="00FA0B39" w:rsidRDefault="00FA0B39" w:rsidP="004224E1">
      <w:pPr>
        <w:autoSpaceDN w:val="0"/>
        <w:adjustRightInd w:val="0"/>
        <w:jc w:val="both"/>
        <w:rPr>
          <w:lang w:eastAsia="en-US"/>
        </w:rPr>
      </w:pPr>
    </w:p>
    <w:tbl>
      <w:tblPr>
        <w:tblW w:w="0" w:type="auto"/>
        <w:tblInd w:w="108" w:type="dxa"/>
        <w:tblLook w:val="0000"/>
      </w:tblPr>
      <w:tblGrid>
        <w:gridCol w:w="6305"/>
        <w:gridCol w:w="3157"/>
      </w:tblGrid>
      <w:tr w:rsidR="00FA0B39" w:rsidTr="00930A2E">
        <w:tc>
          <w:tcPr>
            <w:tcW w:w="6305" w:type="dxa"/>
            <w:tcBorders>
              <w:top w:val="nil"/>
              <w:left w:val="nil"/>
              <w:bottom w:val="nil"/>
              <w:right w:val="nil"/>
            </w:tcBorders>
            <w:vAlign w:val="bottom"/>
          </w:tcPr>
          <w:p w:rsidR="00FA0B39" w:rsidRDefault="00FA0B39" w:rsidP="00B718F0">
            <w:pPr>
              <w:pStyle w:val="af"/>
              <w:rPr>
                <w:sz w:val="26"/>
                <w:szCs w:val="26"/>
              </w:rPr>
            </w:pPr>
          </w:p>
          <w:p w:rsidR="00930A2E" w:rsidRDefault="00930A2E" w:rsidP="00930A2E"/>
          <w:p w:rsidR="00930A2E" w:rsidRPr="00930A2E" w:rsidRDefault="00930A2E" w:rsidP="00930A2E"/>
          <w:p w:rsidR="007B6C4D" w:rsidRPr="007B6C4D" w:rsidRDefault="007B6C4D" w:rsidP="007B6C4D"/>
        </w:tc>
        <w:tc>
          <w:tcPr>
            <w:tcW w:w="3157" w:type="dxa"/>
            <w:tcBorders>
              <w:top w:val="nil"/>
              <w:left w:val="nil"/>
              <w:bottom w:val="nil"/>
              <w:right w:val="nil"/>
            </w:tcBorders>
            <w:vAlign w:val="bottom"/>
          </w:tcPr>
          <w:p w:rsidR="00FA0B39" w:rsidRDefault="00FA0B39" w:rsidP="00B718F0">
            <w:pPr>
              <w:pStyle w:val="ae"/>
              <w:rPr>
                <w:sz w:val="26"/>
                <w:szCs w:val="26"/>
              </w:rPr>
            </w:pPr>
          </w:p>
        </w:tc>
      </w:tr>
    </w:tbl>
    <w:p w:rsidR="00930A2E" w:rsidRDefault="00930A2E" w:rsidP="00930A2E">
      <w:pPr>
        <w:autoSpaceDE w:val="0"/>
        <w:autoSpaceDN w:val="0"/>
        <w:adjustRightInd w:val="0"/>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 xml:space="preserve">                                           Приложение № 2</w:t>
            </w:r>
          </w:p>
          <w:p w:rsidR="00930A2E" w:rsidRDefault="00930A2E" w:rsidP="00590905">
            <w:pPr>
              <w:autoSpaceDE w:val="0"/>
              <w:autoSpaceDN w:val="0"/>
              <w:adjustRightInd w:val="0"/>
              <w:outlineLvl w:val="1"/>
            </w:pPr>
            <w:r>
              <w:t>к Примерному положению об оплате труда работников муниципальных бюджетных образовательных учреждений</w:t>
            </w:r>
          </w:p>
          <w:p w:rsidR="00930A2E" w:rsidRDefault="00930A2E" w:rsidP="00590905">
            <w:pPr>
              <w:autoSpaceDE w:val="0"/>
              <w:autoSpaceDN w:val="0"/>
              <w:adjustRightInd w:val="0"/>
              <w:jc w:val="both"/>
              <w:outlineLvl w:val="1"/>
            </w:pPr>
            <w:r>
              <w:t>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jc w:val="center"/>
        <w:outlineLvl w:val="0"/>
      </w:pPr>
      <w:r>
        <w:t>КОЛИЧЕСТВО СРЕДНИХ ОКЛАДОВ</w:t>
      </w:r>
    </w:p>
    <w:p w:rsidR="00930A2E" w:rsidRDefault="00930A2E" w:rsidP="00930A2E">
      <w:pPr>
        <w:autoSpaceDE w:val="0"/>
        <w:autoSpaceDN w:val="0"/>
        <w:adjustRightInd w:val="0"/>
        <w:jc w:val="center"/>
        <w:outlineLvl w:val="0"/>
      </w:pPr>
      <w:r>
        <w:t>(ДОЛЖНОСТНЫХ ОКЛАДОВ), СТАВОК ЗАРАБОТНОЙ ПЛАТЫ РАБОТНИКОВ</w:t>
      </w:r>
    </w:p>
    <w:p w:rsidR="00930A2E" w:rsidRDefault="00930A2E" w:rsidP="00930A2E">
      <w:pPr>
        <w:autoSpaceDE w:val="0"/>
        <w:autoSpaceDN w:val="0"/>
        <w:adjustRightInd w:val="0"/>
        <w:jc w:val="center"/>
        <w:outlineLvl w:val="0"/>
      </w:pPr>
      <w:r>
        <w:t>ОСНОВНОГО ПЕРСОНАЛА,  ИСПОЛЬЗУЕМОЕ ПРИ ОПРЕДЕЛЕНИИ РАЗМЕРА</w:t>
      </w:r>
    </w:p>
    <w:p w:rsidR="00930A2E" w:rsidRDefault="00930A2E" w:rsidP="00930A2E">
      <w:pPr>
        <w:autoSpaceDE w:val="0"/>
        <w:autoSpaceDN w:val="0"/>
        <w:adjustRightInd w:val="0"/>
        <w:jc w:val="center"/>
        <w:outlineLvl w:val="0"/>
      </w:pPr>
      <w:r>
        <w:t>ДОЛЖНОСТНОГО ОКЛАДА РУКОВОДИТЕЛЯ УЧРЕЖДЕНИЯ С УЧЕТОМ</w:t>
      </w:r>
    </w:p>
    <w:p w:rsidR="00930A2E" w:rsidRDefault="00930A2E" w:rsidP="00930A2E">
      <w:pPr>
        <w:autoSpaceDE w:val="0"/>
        <w:autoSpaceDN w:val="0"/>
        <w:adjustRightInd w:val="0"/>
        <w:jc w:val="center"/>
        <w:outlineLvl w:val="0"/>
      </w:pPr>
      <w:r>
        <w:t>ОТНЕСЕНИЯ УЧРЕЖДЕНИЯ К ГРУППЕ ПО ОПЛАТЕ ТРУДА</w:t>
      </w:r>
    </w:p>
    <w:p w:rsidR="00930A2E" w:rsidRDefault="00930A2E" w:rsidP="00930A2E">
      <w:pPr>
        <w:autoSpaceDE w:val="0"/>
        <w:autoSpaceDN w:val="0"/>
        <w:adjustRightInd w:val="0"/>
        <w:jc w:val="center"/>
        <w:outlineLvl w:val="0"/>
      </w:pPr>
      <w:r>
        <w:t>РУКОВОДИТЕЛЕЙ УЧРЕЖДЕНИЙ</w:t>
      </w:r>
    </w:p>
    <w:p w:rsidR="00930A2E" w:rsidRDefault="00930A2E" w:rsidP="00930A2E">
      <w:pPr>
        <w:autoSpaceDE w:val="0"/>
        <w:autoSpaceDN w:val="0"/>
        <w:adjustRightInd w:val="0"/>
        <w:jc w:val="both"/>
        <w:outlineLvl w:val="0"/>
      </w:pPr>
    </w:p>
    <w:tbl>
      <w:tblPr>
        <w:tblW w:w="9395" w:type="dxa"/>
        <w:tblInd w:w="70" w:type="dxa"/>
        <w:tblLayout w:type="fixed"/>
        <w:tblCellMar>
          <w:left w:w="70" w:type="dxa"/>
          <w:right w:w="70" w:type="dxa"/>
        </w:tblCellMar>
        <w:tblLook w:val="0000"/>
      </w:tblPr>
      <w:tblGrid>
        <w:gridCol w:w="675"/>
        <w:gridCol w:w="3153"/>
        <w:gridCol w:w="1842"/>
        <w:gridCol w:w="1160"/>
        <w:gridCol w:w="10"/>
        <w:gridCol w:w="1340"/>
        <w:gridCol w:w="1215"/>
      </w:tblGrid>
      <w:tr w:rsidR="00930A2E" w:rsidTr="00590905">
        <w:trPr>
          <w:cantSplit/>
          <w:trHeight w:val="600"/>
        </w:trPr>
        <w:tc>
          <w:tcPr>
            <w:tcW w:w="675" w:type="dxa"/>
            <w:vMerge w:val="restart"/>
            <w:tcBorders>
              <w:top w:val="single" w:sz="6" w:space="0" w:color="auto"/>
              <w:left w:val="single" w:sz="6" w:space="0" w:color="auto"/>
              <w:bottom w:val="nil"/>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 xml:space="preserve">п/п </w:t>
            </w:r>
          </w:p>
        </w:tc>
        <w:tc>
          <w:tcPr>
            <w:tcW w:w="3153" w:type="dxa"/>
            <w:vMerge w:val="restart"/>
            <w:tcBorders>
              <w:top w:val="single" w:sz="6" w:space="0" w:color="auto"/>
              <w:left w:val="single" w:sz="6" w:space="0" w:color="auto"/>
              <w:bottom w:val="nil"/>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Количество средних окладов (должностных </w:t>
            </w:r>
            <w:r>
              <w:rPr>
                <w:rFonts w:ascii="Times New Roman" w:hAnsi="Times New Roman" w:cs="Times New Roman"/>
                <w:sz w:val="24"/>
                <w:szCs w:val="24"/>
              </w:rPr>
              <w:br/>
              <w:t xml:space="preserve">окладов), ставок заработной платы    </w:t>
            </w:r>
            <w:r>
              <w:rPr>
                <w:rFonts w:ascii="Times New Roman" w:hAnsi="Times New Roman" w:cs="Times New Roman"/>
                <w:sz w:val="24"/>
                <w:szCs w:val="24"/>
              </w:rPr>
              <w:br/>
              <w:t xml:space="preserve">работников основного персонала      </w:t>
            </w:r>
            <w:r>
              <w:rPr>
                <w:rFonts w:ascii="Times New Roman" w:hAnsi="Times New Roman" w:cs="Times New Roman"/>
                <w:sz w:val="24"/>
                <w:szCs w:val="24"/>
              </w:rPr>
              <w:br/>
              <w:t xml:space="preserve">учреждения                </w:t>
            </w:r>
          </w:p>
        </w:tc>
      </w:tr>
      <w:tr w:rsidR="00930A2E" w:rsidTr="00590905">
        <w:trPr>
          <w:cantSplit/>
          <w:trHeight w:val="600"/>
        </w:trPr>
        <w:tc>
          <w:tcPr>
            <w:tcW w:w="675" w:type="dxa"/>
            <w:vMerge/>
            <w:tcBorders>
              <w:top w:val="nil"/>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p>
        </w:tc>
        <w:tc>
          <w:tcPr>
            <w:tcW w:w="3153" w:type="dxa"/>
            <w:vMerge/>
            <w:tcBorders>
              <w:top w:val="nil"/>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 группа </w:t>
            </w:r>
            <w:r>
              <w:rPr>
                <w:rFonts w:ascii="Times New Roman" w:hAnsi="Times New Roman" w:cs="Times New Roman"/>
                <w:sz w:val="24"/>
                <w:szCs w:val="24"/>
              </w:rPr>
              <w:br/>
              <w:t>по оплате</w:t>
            </w:r>
            <w:r>
              <w:rPr>
                <w:rFonts w:ascii="Times New Roman" w:hAnsi="Times New Roman" w:cs="Times New Roman"/>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II группа </w:t>
            </w:r>
            <w:r>
              <w:rPr>
                <w:rFonts w:ascii="Times New Roman" w:hAnsi="Times New Roman" w:cs="Times New Roman"/>
                <w:sz w:val="24"/>
                <w:szCs w:val="24"/>
              </w:rPr>
              <w:br/>
              <w:t xml:space="preserve">по оплате </w:t>
            </w:r>
            <w:r>
              <w:rPr>
                <w:rFonts w:ascii="Times New Roman" w:hAnsi="Times New Roman" w:cs="Times New Roman"/>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III   группа по оплате  </w:t>
            </w:r>
            <w:r>
              <w:rPr>
                <w:rFonts w:ascii="Times New Roman" w:hAnsi="Times New Roman" w:cs="Times New Roman"/>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IV группа </w:t>
            </w:r>
            <w:r>
              <w:rPr>
                <w:rFonts w:ascii="Times New Roman" w:hAnsi="Times New Roman" w:cs="Times New Roman"/>
                <w:sz w:val="24"/>
                <w:szCs w:val="24"/>
              </w:rPr>
              <w:br/>
              <w:t xml:space="preserve">по оплате </w:t>
            </w:r>
            <w:r>
              <w:rPr>
                <w:rFonts w:ascii="Times New Roman" w:hAnsi="Times New Roman" w:cs="Times New Roman"/>
                <w:sz w:val="24"/>
                <w:szCs w:val="24"/>
              </w:rPr>
              <w:br/>
              <w:t xml:space="preserve">труда   </w:t>
            </w:r>
          </w:p>
        </w:tc>
      </w:tr>
      <w:tr w:rsidR="00930A2E"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8720" w:type="dxa"/>
            <w:gridSpan w:val="6"/>
            <w:tcBorders>
              <w:left w:val="single" w:sz="6" w:space="0" w:color="auto"/>
              <w:bottom w:val="single" w:sz="6" w:space="0" w:color="auto"/>
              <w:right w:val="single" w:sz="6" w:space="0" w:color="auto"/>
            </w:tcBorders>
          </w:tcPr>
          <w:p w:rsidR="00930A2E" w:rsidRDefault="00930A2E" w:rsidP="00590905">
            <w:pPr>
              <w:autoSpaceDE w:val="0"/>
              <w:autoSpaceDN w:val="0"/>
              <w:adjustRightInd w:val="0"/>
              <w:jc w:val="both"/>
              <w:outlineLvl w:val="0"/>
            </w:pPr>
            <w:r>
              <w:t xml:space="preserve">Учреждения, находящиеся в ведомственном подчинении структурного подразделения администрации района, осуществляющего функции и полномочия учредителя  в лице  </w:t>
            </w:r>
            <w:r w:rsidRPr="00E82989">
              <w:t>Муниципального казенного учреждения «Отдел культуры администрации Емельяновского района»</w:t>
            </w:r>
            <w:r>
              <w:t>.</w:t>
            </w:r>
          </w:p>
        </w:tc>
      </w:tr>
      <w:tr w:rsidR="00930A2E"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3153" w:type="dxa"/>
            <w:tcBorders>
              <w:top w:val="single" w:sz="6" w:space="0" w:color="auto"/>
              <w:left w:val="single" w:sz="6" w:space="0" w:color="auto"/>
              <w:bottom w:val="single" w:sz="6" w:space="0" w:color="auto"/>
              <w:right w:val="single" w:sz="6" w:space="0" w:color="auto"/>
            </w:tcBorders>
          </w:tcPr>
          <w:p w:rsidR="00930A2E" w:rsidRPr="008900AD"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rsidR="00930A2E" w:rsidRPr="008900AD" w:rsidRDefault="00B94842" w:rsidP="00590905">
            <w:pPr>
              <w:pStyle w:val="ConsPlusCell"/>
              <w:rPr>
                <w:rFonts w:ascii="Times New Roman" w:hAnsi="Times New Roman" w:cs="Times New Roman"/>
                <w:sz w:val="24"/>
                <w:szCs w:val="24"/>
              </w:rPr>
            </w:pPr>
            <w:r>
              <w:rPr>
                <w:rFonts w:ascii="Times New Roman" w:hAnsi="Times New Roman" w:cs="Times New Roman"/>
                <w:sz w:val="24"/>
                <w:szCs w:val="24"/>
              </w:rPr>
              <w:t>2,6</w:t>
            </w:r>
            <w:r w:rsidR="00930A2E">
              <w:rPr>
                <w:rFonts w:ascii="Times New Roman" w:hAnsi="Times New Roman" w:cs="Times New Roman"/>
                <w:sz w:val="24"/>
                <w:szCs w:val="24"/>
              </w:rPr>
              <w:t xml:space="preserve"> </w:t>
            </w:r>
            <w:r w:rsidR="00930A2E" w:rsidRPr="008900AD">
              <w:rPr>
                <w:rFonts w:ascii="Times New Roman" w:hAnsi="Times New Roman" w:cs="Times New Roman"/>
                <w:sz w:val="24"/>
                <w:szCs w:val="24"/>
              </w:rPr>
              <w:t>-</w:t>
            </w:r>
            <w:r w:rsidR="00930A2E">
              <w:rPr>
                <w:rFonts w:ascii="Times New Roman" w:hAnsi="Times New Roman" w:cs="Times New Roman"/>
                <w:sz w:val="24"/>
                <w:szCs w:val="24"/>
              </w:rPr>
              <w:t xml:space="preserve"> 3</w:t>
            </w:r>
            <w:r w:rsidR="00930A2E" w:rsidRPr="008900AD">
              <w:rPr>
                <w:rFonts w:ascii="Times New Roman" w:hAnsi="Times New Roman" w:cs="Times New Roman"/>
                <w:sz w:val="24"/>
                <w:szCs w:val="24"/>
              </w:rPr>
              <w:t>,0</w:t>
            </w:r>
          </w:p>
        </w:tc>
        <w:tc>
          <w:tcPr>
            <w:tcW w:w="1160" w:type="dxa"/>
            <w:tcBorders>
              <w:top w:val="single" w:sz="6" w:space="0" w:color="auto"/>
              <w:left w:val="single" w:sz="6" w:space="0" w:color="auto"/>
              <w:bottom w:val="single" w:sz="6" w:space="0" w:color="auto"/>
              <w:right w:val="single" w:sz="6" w:space="0" w:color="auto"/>
            </w:tcBorders>
          </w:tcPr>
          <w:p w:rsidR="00930A2E" w:rsidRPr="008900AD" w:rsidRDefault="00B94842" w:rsidP="00590905">
            <w:pPr>
              <w:pStyle w:val="ConsPlusCell"/>
              <w:rPr>
                <w:rFonts w:ascii="Times New Roman" w:hAnsi="Times New Roman" w:cs="Times New Roman"/>
                <w:sz w:val="24"/>
                <w:szCs w:val="24"/>
              </w:rPr>
            </w:pPr>
            <w:r>
              <w:rPr>
                <w:rFonts w:ascii="Times New Roman" w:hAnsi="Times New Roman" w:cs="Times New Roman"/>
                <w:sz w:val="24"/>
                <w:szCs w:val="24"/>
              </w:rPr>
              <w:t>2,1 – 2,5</w:t>
            </w:r>
          </w:p>
        </w:tc>
        <w:tc>
          <w:tcPr>
            <w:tcW w:w="1350" w:type="dxa"/>
            <w:gridSpan w:val="2"/>
            <w:tcBorders>
              <w:top w:val="single" w:sz="6" w:space="0" w:color="auto"/>
              <w:left w:val="single" w:sz="6" w:space="0" w:color="auto"/>
              <w:bottom w:val="single" w:sz="6" w:space="0" w:color="auto"/>
              <w:right w:val="single" w:sz="6" w:space="0" w:color="auto"/>
            </w:tcBorders>
          </w:tcPr>
          <w:p w:rsidR="00930A2E" w:rsidRPr="008900AD" w:rsidRDefault="00B94842" w:rsidP="00590905">
            <w:pPr>
              <w:pStyle w:val="ConsPlusCell"/>
              <w:rPr>
                <w:rFonts w:ascii="Times New Roman" w:hAnsi="Times New Roman" w:cs="Times New Roman"/>
                <w:sz w:val="24"/>
                <w:szCs w:val="24"/>
              </w:rPr>
            </w:pPr>
            <w:r>
              <w:rPr>
                <w:rFonts w:ascii="Times New Roman" w:hAnsi="Times New Roman" w:cs="Times New Roman"/>
                <w:sz w:val="24"/>
                <w:szCs w:val="24"/>
              </w:rPr>
              <w:t>1,8 – 2</w:t>
            </w:r>
            <w:r w:rsidR="00930A2E">
              <w:rPr>
                <w:rFonts w:ascii="Times New Roman" w:hAnsi="Times New Roman" w:cs="Times New Roman"/>
                <w:sz w:val="24"/>
                <w:szCs w:val="24"/>
              </w:rPr>
              <w:t>,</w:t>
            </w:r>
            <w:r>
              <w:rPr>
                <w:rFonts w:ascii="Times New Roman" w:hAnsi="Times New Roman" w:cs="Times New Roman"/>
                <w:sz w:val="24"/>
                <w:szCs w:val="24"/>
              </w:rPr>
              <w:t>0</w:t>
            </w:r>
          </w:p>
        </w:tc>
        <w:tc>
          <w:tcPr>
            <w:tcW w:w="1215" w:type="dxa"/>
            <w:tcBorders>
              <w:top w:val="single" w:sz="6" w:space="0" w:color="auto"/>
              <w:left w:val="single" w:sz="6" w:space="0" w:color="auto"/>
              <w:bottom w:val="single" w:sz="6" w:space="0" w:color="auto"/>
              <w:right w:val="single" w:sz="6" w:space="0" w:color="auto"/>
            </w:tcBorders>
          </w:tcPr>
          <w:p w:rsidR="00930A2E" w:rsidRPr="008900AD"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1</w:t>
            </w:r>
            <w:r w:rsidR="00B94842">
              <w:rPr>
                <w:rFonts w:ascii="Times New Roman" w:hAnsi="Times New Roman" w:cs="Times New Roman"/>
                <w:sz w:val="24"/>
                <w:szCs w:val="24"/>
              </w:rPr>
              <w:t>,5</w:t>
            </w:r>
            <w:r w:rsidRPr="008900AD">
              <w:rPr>
                <w:rFonts w:ascii="Times New Roman" w:hAnsi="Times New Roman" w:cs="Times New Roman"/>
                <w:sz w:val="24"/>
                <w:szCs w:val="24"/>
              </w:rPr>
              <w:t>-</w:t>
            </w:r>
            <w:r>
              <w:rPr>
                <w:rFonts w:ascii="Times New Roman" w:hAnsi="Times New Roman" w:cs="Times New Roman"/>
                <w:sz w:val="24"/>
                <w:szCs w:val="24"/>
              </w:rPr>
              <w:t>1,</w:t>
            </w:r>
            <w:r w:rsidR="00B94842">
              <w:rPr>
                <w:rFonts w:ascii="Times New Roman" w:hAnsi="Times New Roman" w:cs="Times New Roman"/>
                <w:sz w:val="24"/>
                <w:szCs w:val="24"/>
              </w:rPr>
              <w:t>7</w:t>
            </w:r>
          </w:p>
        </w:tc>
      </w:tr>
    </w:tbl>
    <w:p w:rsidR="00FA0B39" w:rsidRDefault="00FA0B39" w:rsidP="004224E1">
      <w:pPr>
        <w:autoSpaceDN w:val="0"/>
        <w:adjustRightInd w:val="0"/>
        <w:jc w:val="both"/>
        <w:rPr>
          <w:lang w:eastAsia="en-US"/>
        </w:rPr>
      </w:pPr>
    </w:p>
    <w:p w:rsidR="00FA0B39" w:rsidRDefault="00FA0B39" w:rsidP="004224E1">
      <w:pPr>
        <w:autoSpaceDN w:val="0"/>
        <w:adjustRightInd w:val="0"/>
        <w:jc w:val="both"/>
        <w:rPr>
          <w:sz w:val="28"/>
          <w:szCs w:val="28"/>
        </w:rPr>
      </w:pPr>
    </w:p>
    <w:p w:rsidR="00FA0B39" w:rsidRDefault="00FA0B39"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 xml:space="preserve">                                           Приложение № 3</w:t>
            </w:r>
          </w:p>
          <w:p w:rsidR="00930A2E" w:rsidRDefault="00930A2E" w:rsidP="00590905">
            <w:pPr>
              <w:autoSpaceDE w:val="0"/>
              <w:autoSpaceDN w:val="0"/>
              <w:adjustRightInd w:val="0"/>
              <w:outlineLvl w:val="1"/>
            </w:pPr>
            <w:r>
              <w:t>к Примерному положению об оплате труда работников муниципальных бюджетных образовательных учреждений</w:t>
            </w:r>
          </w:p>
          <w:p w:rsidR="00930A2E" w:rsidRDefault="00930A2E" w:rsidP="00590905">
            <w:pPr>
              <w:autoSpaceDE w:val="0"/>
              <w:autoSpaceDN w:val="0"/>
              <w:adjustRightInd w:val="0"/>
              <w:jc w:val="both"/>
              <w:outlineLvl w:val="1"/>
            </w:pPr>
            <w:r>
              <w:t>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ind w:firstLine="540"/>
        <w:jc w:val="both"/>
        <w:outlineLvl w:val="1"/>
      </w:pPr>
    </w:p>
    <w:p w:rsidR="00930A2E" w:rsidRDefault="00930A2E" w:rsidP="00930A2E">
      <w:pPr>
        <w:autoSpaceDE w:val="0"/>
        <w:autoSpaceDN w:val="0"/>
        <w:adjustRightInd w:val="0"/>
        <w:jc w:val="center"/>
        <w:outlineLvl w:val="1"/>
      </w:pPr>
      <w:r>
        <w:t>ПЕРЕЧЕНЬ</w:t>
      </w:r>
    </w:p>
    <w:p w:rsidR="00930A2E" w:rsidRDefault="00930A2E" w:rsidP="00930A2E">
      <w:pPr>
        <w:autoSpaceDE w:val="0"/>
        <w:autoSpaceDN w:val="0"/>
        <w:adjustRightInd w:val="0"/>
        <w:jc w:val="center"/>
        <w:outlineLvl w:val="1"/>
      </w:pPr>
      <w:r>
        <w:t xml:space="preserve">ДОЛЖНОСТЕЙ, ПРОФЕССИЙ РАБОТНИКОВ ОБРАЗОВАТЕЛЬНЫХ УЧРЕЖДЕНИЙ ДОПОЛНИТЕЛЬНОГО ОБРАЗОВАНИЯ ДЕТЕЙ </w:t>
      </w:r>
      <w:r w:rsidR="00590905">
        <w:t>«ДЕТСКАЯ</w:t>
      </w:r>
      <w:r>
        <w:t xml:space="preserve"> ШКОЛ</w:t>
      </w:r>
      <w:r w:rsidR="00590905">
        <w:t>А</w:t>
      </w:r>
      <w:r>
        <w:t xml:space="preserve"> ИСКУССТВ</w:t>
      </w:r>
      <w:r w:rsidR="00590905">
        <w:t>»</w:t>
      </w:r>
      <w:r>
        <w:t>, ОТНОСИМЫХ К ОСНОВНОМУ ПЕРСОНАЛУ ПО ВИДУ ЭКОНОМИЧЕСКОЙ ДЕЯТЕЛЬНОСТИ, ДЛЯ ОПРЕДЕЛЕНИЯ РАЗМЕРА ДОЛЖНОСТНОГО ОКЛАДА РУКОВОДИТЕЛЯ</w:t>
      </w:r>
    </w:p>
    <w:p w:rsidR="00930A2E" w:rsidRDefault="00930A2E" w:rsidP="00930A2E">
      <w:pPr>
        <w:autoSpaceDE w:val="0"/>
        <w:autoSpaceDN w:val="0"/>
        <w:adjustRightInd w:val="0"/>
        <w:jc w:val="center"/>
        <w:outlineLvl w:val="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4"/>
        <w:gridCol w:w="4786"/>
      </w:tblGrid>
      <w:tr w:rsidR="00930A2E" w:rsidRPr="00D01A27" w:rsidTr="00590905">
        <w:tc>
          <w:tcPr>
            <w:tcW w:w="4785" w:type="dxa"/>
          </w:tcPr>
          <w:p w:rsidR="00930A2E" w:rsidRPr="00D01A27" w:rsidRDefault="00930A2E" w:rsidP="00590905">
            <w:pPr>
              <w:pStyle w:val="ConsPlusNormal"/>
              <w:widowControl/>
              <w:ind w:firstLine="0"/>
              <w:jc w:val="both"/>
              <w:rPr>
                <w:rFonts w:ascii="Times New Roman" w:hAnsi="Times New Roman" w:cs="Times New Roman"/>
                <w:sz w:val="24"/>
                <w:szCs w:val="24"/>
              </w:rPr>
            </w:pPr>
            <w:r w:rsidRPr="00D01A27">
              <w:rPr>
                <w:rFonts w:ascii="Times New Roman" w:hAnsi="Times New Roman" w:cs="Times New Roman"/>
                <w:sz w:val="24"/>
                <w:szCs w:val="24"/>
              </w:rPr>
              <w:t>Вид экономической деятельности, ведомственная принадлежность, тип учреждений</w:t>
            </w:r>
          </w:p>
        </w:tc>
        <w:tc>
          <w:tcPr>
            <w:tcW w:w="4786" w:type="dxa"/>
          </w:tcPr>
          <w:p w:rsidR="00930A2E" w:rsidRPr="00D01A27" w:rsidRDefault="00930A2E" w:rsidP="00590905">
            <w:pPr>
              <w:pStyle w:val="ConsPlusNormal"/>
              <w:widowControl/>
              <w:ind w:firstLine="0"/>
              <w:jc w:val="both"/>
              <w:rPr>
                <w:rFonts w:ascii="Times New Roman" w:hAnsi="Times New Roman" w:cs="Times New Roman"/>
                <w:sz w:val="24"/>
                <w:szCs w:val="24"/>
              </w:rPr>
            </w:pPr>
            <w:r w:rsidRPr="00D01A27">
              <w:rPr>
                <w:rFonts w:ascii="Times New Roman" w:hAnsi="Times New Roman" w:cs="Times New Roman"/>
                <w:sz w:val="24"/>
                <w:szCs w:val="24"/>
              </w:rPr>
              <w:t>Должности, профессии работников учреждений</w:t>
            </w:r>
          </w:p>
        </w:tc>
      </w:tr>
      <w:tr w:rsidR="00930A2E" w:rsidRPr="00EE05A4" w:rsidTr="00590905">
        <w:tc>
          <w:tcPr>
            <w:tcW w:w="4785" w:type="dxa"/>
          </w:tcPr>
          <w:p w:rsidR="00930A2E" w:rsidRPr="00364F92" w:rsidRDefault="00930A2E" w:rsidP="0059090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Учреждения дополнительно образования детей</w:t>
            </w:r>
          </w:p>
        </w:tc>
        <w:tc>
          <w:tcPr>
            <w:tcW w:w="4786" w:type="dxa"/>
          </w:tcPr>
          <w:tbl>
            <w:tblPr>
              <w:tblW w:w="0" w:type="auto"/>
              <w:tblInd w:w="5" w:type="dxa"/>
              <w:tblLook w:val="0000"/>
            </w:tblPr>
            <w:tblGrid>
              <w:gridCol w:w="4565"/>
            </w:tblGrid>
            <w:tr w:rsidR="00930A2E" w:rsidRPr="00EE05A4" w:rsidTr="00590905">
              <w:trPr>
                <w:trHeight w:val="1408"/>
              </w:trPr>
              <w:tc>
                <w:tcPr>
                  <w:tcW w:w="4565" w:type="dxa"/>
                  <w:tcBorders>
                    <w:top w:val="single" w:sz="4" w:space="0" w:color="000000"/>
                    <w:bottom w:val="nil"/>
                  </w:tcBorders>
                </w:tcPr>
                <w:p w:rsidR="00930A2E" w:rsidRDefault="00930A2E" w:rsidP="00590905">
                  <w:pPr>
                    <w:jc w:val="both"/>
                  </w:pPr>
                  <w:r>
                    <w:t>Преподаватель</w:t>
                  </w:r>
                </w:p>
                <w:p w:rsidR="00930A2E" w:rsidRPr="00EE05A4" w:rsidRDefault="00930A2E" w:rsidP="00590905">
                  <w:pPr>
                    <w:jc w:val="both"/>
                    <w:rPr>
                      <w:highlight w:val="yellow"/>
                    </w:rPr>
                  </w:pPr>
                  <w:r w:rsidRPr="00F51590">
                    <w:t>Концертмейстер</w:t>
                  </w:r>
                </w:p>
              </w:tc>
            </w:tr>
          </w:tbl>
          <w:p w:rsidR="00930A2E" w:rsidRPr="00EE05A4" w:rsidRDefault="00930A2E" w:rsidP="00590905">
            <w:pPr>
              <w:pStyle w:val="ConsPlusNormal"/>
              <w:widowControl/>
              <w:ind w:firstLine="0"/>
              <w:jc w:val="both"/>
              <w:rPr>
                <w:rFonts w:ascii="Times New Roman" w:hAnsi="Times New Roman" w:cs="Times New Roman"/>
                <w:sz w:val="24"/>
                <w:szCs w:val="24"/>
                <w:highlight w:val="yellow"/>
              </w:rPr>
            </w:pPr>
          </w:p>
        </w:tc>
      </w:tr>
    </w:tbl>
    <w:p w:rsidR="00930A2E" w:rsidRDefault="00930A2E" w:rsidP="00930A2E">
      <w:pPr>
        <w:autoSpaceDE w:val="0"/>
        <w:autoSpaceDN w:val="0"/>
        <w:adjustRightInd w:val="0"/>
        <w:jc w:val="center"/>
        <w:outlineLvl w:val="1"/>
      </w:pPr>
    </w:p>
    <w:p w:rsidR="00930A2E" w:rsidRDefault="00930A2E" w:rsidP="00930A2E">
      <w:pPr>
        <w:autoSpaceDE w:val="0"/>
        <w:autoSpaceDN w:val="0"/>
        <w:adjustRightInd w:val="0"/>
        <w:jc w:val="center"/>
        <w:outlineLvl w:val="1"/>
      </w:pPr>
    </w:p>
    <w:p w:rsidR="00930A2E" w:rsidRDefault="00930A2E" w:rsidP="00930A2E">
      <w:pPr>
        <w:autoSpaceDE w:val="0"/>
        <w:autoSpaceDN w:val="0"/>
        <w:adjustRightInd w:val="0"/>
        <w:ind w:firstLine="540"/>
        <w:jc w:val="both"/>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 xml:space="preserve">                                           Приложение № 4</w:t>
            </w:r>
          </w:p>
          <w:p w:rsidR="00930A2E" w:rsidRDefault="00930A2E" w:rsidP="00590905">
            <w:pPr>
              <w:autoSpaceDE w:val="0"/>
              <w:autoSpaceDN w:val="0"/>
              <w:adjustRightInd w:val="0"/>
              <w:outlineLvl w:val="1"/>
            </w:pPr>
            <w:r>
              <w:t>к Примерному положению об оплате труда работников муниципальных бюджетных образовательных учреждений</w:t>
            </w:r>
          </w:p>
          <w:p w:rsidR="00930A2E" w:rsidRDefault="00930A2E" w:rsidP="00590905">
            <w:pPr>
              <w:autoSpaceDE w:val="0"/>
              <w:autoSpaceDN w:val="0"/>
              <w:adjustRightInd w:val="0"/>
              <w:jc w:val="both"/>
              <w:outlineLvl w:val="1"/>
            </w:pPr>
            <w:r>
              <w:t>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jc w:val="center"/>
        <w:outlineLvl w:val="0"/>
      </w:pPr>
      <w:r>
        <w:t>ПОКАЗАТЕЛИ</w:t>
      </w:r>
    </w:p>
    <w:p w:rsidR="00930A2E" w:rsidRDefault="00930A2E" w:rsidP="00930A2E">
      <w:pPr>
        <w:autoSpaceDE w:val="0"/>
        <w:autoSpaceDN w:val="0"/>
        <w:adjustRightInd w:val="0"/>
        <w:jc w:val="center"/>
        <w:outlineLvl w:val="0"/>
      </w:pPr>
      <w:r>
        <w:t>ДЛЯ ОТНЕСЕНИЯ УЧРЕЖДЕНИЙ, НАХОДЯЩИХСЯ В ВЕДОМСТВЕННОМ ПОДЧИНЕНИИ СТРУКТУРНОГО ПОДРАЗДЕЛЕНИЯ АДМИНИСТРАЦИИ  РАЙОНА, ОСУЩЕСТВЛЯЮЩЕГО ФУНКЦИИ И ПОЛНОМОЧИЯ УЧРЕДИТЕЛЯ МУНИЦИПАЛЬНОГО КАЗЕННОГО УЧРЕЖДЕНИЯ «ОТДЕЛ КУЛЬТУРЫ АДМИНИСТРАЦИИ ЕМЕЛЬЯНОВСКОГО РАЙОНА»</w:t>
      </w:r>
    </w:p>
    <w:p w:rsidR="00930A2E" w:rsidRDefault="00930A2E" w:rsidP="00930A2E">
      <w:pPr>
        <w:autoSpaceDE w:val="0"/>
        <w:autoSpaceDN w:val="0"/>
        <w:adjustRightInd w:val="0"/>
        <w:outlineLvl w:val="0"/>
      </w:pPr>
    </w:p>
    <w:p w:rsidR="00930A2E" w:rsidRDefault="00930A2E" w:rsidP="00930A2E">
      <w:pPr>
        <w:ind w:firstLine="720"/>
        <w:jc w:val="center"/>
        <w:rPr>
          <w:color w:val="000000"/>
          <w:sz w:val="28"/>
          <w:szCs w:val="28"/>
        </w:rPr>
      </w:pPr>
      <w:r>
        <w:rPr>
          <w:sz w:val="28"/>
          <w:szCs w:val="28"/>
        </w:rPr>
        <w:t>Образовательные учреждения дополнительного образования детей детские школы искусств:</w:t>
      </w:r>
    </w:p>
    <w:p w:rsidR="00930A2E" w:rsidRDefault="00930A2E" w:rsidP="00930A2E">
      <w:pPr>
        <w:ind w:firstLine="720"/>
        <w:jc w:val="center"/>
        <w:rPr>
          <w:color w:val="000000"/>
          <w:sz w:val="28"/>
          <w:szCs w:val="28"/>
        </w:rPr>
      </w:pPr>
    </w:p>
    <w:p w:rsidR="00930A2E" w:rsidRDefault="00930A2E" w:rsidP="00930A2E">
      <w:pPr>
        <w:ind w:firstLine="720"/>
        <w:jc w:val="center"/>
        <w:rPr>
          <w:color w:val="000000"/>
          <w:sz w:val="28"/>
          <w:szCs w:val="28"/>
        </w:rPr>
      </w:pPr>
    </w:p>
    <w:tbl>
      <w:tblPr>
        <w:tblW w:w="958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39"/>
        <w:gridCol w:w="3385"/>
        <w:gridCol w:w="3668"/>
        <w:gridCol w:w="1594"/>
      </w:tblGrid>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N</w:t>
            </w:r>
          </w:p>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п/п</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Показатели</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Условия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Количество баллов</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3</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4</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f"/>
              <w:rPr>
                <w:rFonts w:ascii="Times New Roman" w:hAnsi="Times New Roman" w:cs="Times New Roman"/>
              </w:rPr>
            </w:pPr>
            <w:r w:rsidRPr="00BC3016">
              <w:rPr>
                <w:rFonts w:ascii="Times New Roman" w:hAnsi="Times New Roman" w:cs="Times New Roman"/>
              </w:rPr>
              <w:t>Количество обучающихся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каждого </w:t>
            </w:r>
            <w:r>
              <w:rPr>
                <w:rFonts w:ascii="Times New Roman" w:hAnsi="Times New Roman" w:cs="Times New Roman"/>
              </w:rPr>
              <w:t>обучающегося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0,5</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2</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f"/>
              <w:rPr>
                <w:rFonts w:ascii="Times New Roman" w:hAnsi="Times New Roman" w:cs="Times New Roman"/>
              </w:rPr>
            </w:pPr>
            <w:r>
              <w:rPr>
                <w:rFonts w:ascii="Times New Roman" w:hAnsi="Times New Roman" w:cs="Times New Roman"/>
              </w:rPr>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каждого </w:t>
            </w:r>
            <w:r>
              <w:rPr>
                <w:rFonts w:ascii="Times New Roman" w:hAnsi="Times New Roman" w:cs="Times New Roman"/>
              </w:rPr>
              <w:t>обучающегося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0,5</w:t>
            </w:r>
          </w:p>
        </w:tc>
      </w:tr>
      <w:tr w:rsidR="00930A2E" w:rsidRPr="00BC3016" w:rsidTr="00590905">
        <w:tc>
          <w:tcPr>
            <w:tcW w:w="939" w:type="dxa"/>
            <w:vMerge w:val="restart"/>
            <w:tcBorders>
              <w:top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3</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Многопрофильность учреждения: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по отделениям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каждое отделение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по специализациям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каждую специализацию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 наличие утвержденных предпрофессиоанальных программ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каждую программу</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4</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каждый коллектив</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5</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каждого поступившего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val="restart"/>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6</w:t>
            </w: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Количество работников в учреждении </w:t>
            </w:r>
            <w:r>
              <w:rPr>
                <w:rFonts w:ascii="Times New Roman" w:hAnsi="Times New Roman" w:cs="Times New Roman"/>
              </w:rPr>
              <w:t>(основной персонал)</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каждого работника</w:t>
            </w:r>
          </w:p>
        </w:tc>
        <w:tc>
          <w:tcPr>
            <w:tcW w:w="1594" w:type="dxa"/>
            <w:vMerge w:val="restart"/>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дополнительно за каждого работника, имеющего:</w:t>
            </w:r>
          </w:p>
        </w:tc>
        <w:tc>
          <w:tcPr>
            <w:tcW w:w="1594" w:type="dxa"/>
            <w:vMerge/>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первую квалификационную категорию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0,5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высшую квалификационную категорию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r>
      <w:tr w:rsidR="00930A2E" w:rsidRPr="00BC3016" w:rsidTr="00590905">
        <w:tc>
          <w:tcPr>
            <w:tcW w:w="939" w:type="dxa"/>
            <w:vMerge w:val="restart"/>
            <w:tcBorders>
              <w:top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7</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Наличие в учреждении стабильных творческих коллективов, действующих не менее 2-х лет:</w:t>
            </w:r>
          </w:p>
        </w:tc>
        <w:tc>
          <w:tcPr>
            <w:tcW w:w="3668" w:type="dxa"/>
            <w:vMerge w:val="restart"/>
            <w:tcBorders>
              <w:top w:val="single" w:sz="4" w:space="0" w:color="auto"/>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каждый коллектив</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 состав до 10 человек</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4</w:t>
            </w:r>
          </w:p>
        </w:tc>
      </w:tr>
      <w:tr w:rsidR="00930A2E" w:rsidRPr="00BC3016" w:rsidTr="00590905">
        <w:tc>
          <w:tcPr>
            <w:tcW w:w="939" w:type="dxa"/>
            <w:vMerge/>
            <w:tcBorders>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 состав более 10 человек</w:t>
            </w:r>
          </w:p>
        </w:tc>
        <w:tc>
          <w:tcPr>
            <w:tcW w:w="3668" w:type="dxa"/>
            <w:vMerge/>
            <w:tcBorders>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6</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8</w:t>
            </w:r>
          </w:p>
        </w:tc>
        <w:tc>
          <w:tcPr>
            <w:tcW w:w="3385" w:type="dxa"/>
            <w:tcBorders>
              <w:top w:val="single" w:sz="4" w:space="0" w:color="auto"/>
              <w:left w:val="single" w:sz="4" w:space="0" w:color="auto"/>
              <w:bottom w:val="single" w:sz="4" w:space="0" w:color="auto"/>
              <w:right w:val="single" w:sz="4" w:space="0" w:color="auto"/>
            </w:tcBorders>
          </w:tcPr>
          <w:p w:rsidR="00930A2E" w:rsidRPr="004F7A25" w:rsidRDefault="00930A2E" w:rsidP="00590905">
            <w:pPr>
              <w:pStyle w:val="ae"/>
              <w:rPr>
                <w:rFonts w:ascii="Times New Roman" w:hAnsi="Times New Roman" w:cs="Times New Roman"/>
                <w:highlight w:val="yellow"/>
              </w:rPr>
            </w:pPr>
            <w:r w:rsidRPr="004C4B2B">
              <w:rPr>
                <w:rFonts w:ascii="Times New Roman" w:hAnsi="Times New Roman" w:cs="Times New Roman"/>
              </w:rPr>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rsidR="00930A2E" w:rsidRPr="004F7A25" w:rsidRDefault="00930A2E" w:rsidP="00590905">
            <w:pPr>
              <w:pStyle w:val="ae"/>
              <w:rPr>
                <w:rFonts w:ascii="Times New Roman" w:hAnsi="Times New Roman" w:cs="Times New Roman"/>
                <w:highlight w:val="yellow"/>
              </w:rPr>
            </w:pPr>
            <w:r w:rsidRPr="004C4B2B">
              <w:rPr>
                <w:rFonts w:ascii="Times New Roman" w:hAnsi="Times New Roman" w:cs="Times New Roman"/>
              </w:rPr>
              <w:t>за каждое методическое пособие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r w:rsidRPr="00BC3016">
              <w:rPr>
                <w:rFonts w:ascii="Times New Roman" w:hAnsi="Times New Roman" w:cs="Times New Roman"/>
              </w:rPr>
              <w:t>0</w:t>
            </w:r>
          </w:p>
        </w:tc>
      </w:tr>
      <w:tr w:rsidR="00930A2E" w:rsidRPr="00BC3016" w:rsidTr="00590905">
        <w:tc>
          <w:tcPr>
            <w:tcW w:w="939" w:type="dxa"/>
            <w:vMerge w:val="restart"/>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9</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Участие в конкурсах, 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каждого обучающегося (творческий коллектив)</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в </w:t>
            </w:r>
            <w:r>
              <w:rPr>
                <w:rFonts w:ascii="Times New Roman" w:hAnsi="Times New Roman" w:cs="Times New Roman"/>
              </w:rPr>
              <w:t>школьных</w:t>
            </w:r>
            <w:r w:rsidRPr="00BC3016">
              <w:rPr>
                <w:rFonts w:ascii="Times New Roman" w:hAnsi="Times New Roman" w:cs="Times New Roman"/>
              </w:rPr>
              <w:t xml:space="preserve">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6</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4</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30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20</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10</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4C4B2B">
              <w:rPr>
                <w:rFonts w:ascii="Times New Roman" w:hAnsi="Times New Roman" w:cs="Times New Roman"/>
              </w:rPr>
              <w:t>Наличие оборудованных специализированных классов, кабинетов и мастерских, библиотеки, хранилищ музыкальных инструментов,</w:t>
            </w:r>
            <w:r>
              <w:rPr>
                <w:rFonts w:ascii="Times New Roman" w:hAnsi="Times New Roman" w:cs="Times New Roman"/>
              </w:rPr>
              <w:t xml:space="preserve"> </w:t>
            </w:r>
            <w:r w:rsidRPr="004C4B2B">
              <w:rPr>
                <w:rFonts w:ascii="Times New Roman" w:hAnsi="Times New Roman" w:cs="Times New Roman"/>
              </w:rPr>
              <w:t>концертного зал</w:t>
            </w:r>
            <w:r>
              <w:rPr>
                <w:rFonts w:ascii="Times New Roman" w:hAnsi="Times New Roman" w:cs="Times New Roman"/>
              </w:rPr>
              <w:t>а</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каждый класс, кабинет, хранилище, </w:t>
            </w:r>
            <w:r>
              <w:rPr>
                <w:rFonts w:ascii="Times New Roman" w:hAnsi="Times New Roman" w:cs="Times New Roman"/>
              </w:rPr>
              <w:t>библиотеку, зал</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11</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 xml:space="preserve">Наличие библиотечного, </w:t>
            </w:r>
            <w:r w:rsidRPr="004C4B2B">
              <w:rPr>
                <w:rFonts w:ascii="Times New Roman" w:hAnsi="Times New Roman" w:cs="Times New Roman"/>
              </w:rPr>
              <w:t>методического фонда</w:t>
            </w:r>
            <w:r>
              <w:rPr>
                <w:rFonts w:ascii="Times New Roman" w:hAnsi="Times New Roman" w:cs="Times New Roman"/>
              </w:rPr>
              <w:t>, видео-, аудиофондов и др. фондов</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каждый фонд</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vMerge w:val="restart"/>
            <w:tcBorders>
              <w:top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12</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left"/>
              <w:rPr>
                <w:rFonts w:ascii="Times New Roman" w:hAnsi="Times New Roman" w:cs="Times New Roman"/>
              </w:rPr>
            </w:pPr>
            <w:r w:rsidRPr="00BC3016">
              <w:rPr>
                <w:rFonts w:ascii="Times New Roman" w:hAnsi="Times New Roman" w:cs="Times New Roman"/>
              </w:rPr>
              <w:t>Наличие музыкальных инструментов</w:t>
            </w:r>
            <w:r>
              <w:rPr>
                <w:rFonts w:ascii="Times New Roman" w:hAnsi="Times New Roman" w:cs="Times New Roman"/>
              </w:rPr>
              <w:t xml:space="preserve"> и оборудования</w:t>
            </w:r>
            <w:r w:rsidRPr="00BC3016">
              <w:rPr>
                <w:rFonts w:ascii="Times New Roman" w:hAnsi="Times New Roman" w:cs="Times New Roman"/>
              </w:rPr>
              <w:t>:</w:t>
            </w:r>
          </w:p>
        </w:tc>
        <w:tc>
          <w:tcPr>
            <w:tcW w:w="3668" w:type="dxa"/>
            <w:vMerge w:val="restart"/>
            <w:tcBorders>
              <w:top w:val="single" w:sz="4" w:space="0" w:color="auto"/>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каждую единицу</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p w:rsidR="00930A2E" w:rsidRPr="00703EB9" w:rsidRDefault="00930A2E" w:rsidP="00590905">
            <w:pPr>
              <w:pStyle w:val="ae"/>
              <w:jc w:val="center"/>
            </w:pPr>
          </w:p>
        </w:tc>
      </w:tr>
      <w:tr w:rsidR="00930A2E" w:rsidRPr="00BC3016" w:rsidTr="00590905">
        <w:trPr>
          <w:trHeight w:val="70"/>
        </w:trPr>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Струнные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sidRPr="00BC3016">
              <w:rPr>
                <w:rFonts w:ascii="Times New Roman" w:hAnsi="Times New Roman" w:cs="Times New Roman"/>
              </w:rPr>
              <w:t>0,</w:t>
            </w:r>
            <w:r>
              <w:rPr>
                <w:rFonts w:ascii="Times New Roman" w:hAnsi="Times New Roman" w:cs="Times New Roman"/>
              </w:rPr>
              <w:t>5</w:t>
            </w:r>
          </w:p>
          <w:p w:rsidR="00930A2E" w:rsidRPr="00BC3016" w:rsidRDefault="00930A2E" w:rsidP="00590905">
            <w:pPr>
              <w:jc w:val="center"/>
            </w:pP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кнопочные и духовые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Клавишные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2</w:t>
            </w:r>
          </w:p>
        </w:tc>
      </w:tr>
      <w:tr w:rsidR="00930A2E" w:rsidRPr="00BC3016" w:rsidTr="00590905">
        <w:trPr>
          <w:trHeight w:val="1193"/>
        </w:trPr>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Концертные</w:t>
            </w:r>
            <w:r>
              <w:rPr>
                <w:rFonts w:ascii="Times New Roman" w:hAnsi="Times New Roman" w:cs="Times New Roman"/>
              </w:rPr>
              <w:t xml:space="preserve"> музыкальные инструменты </w:t>
            </w:r>
            <w:r w:rsidRPr="00BC3016">
              <w:rPr>
                <w:rFonts w:ascii="Times New Roman" w:hAnsi="Times New Roman" w:cs="Times New Roman"/>
              </w:rPr>
              <w:t>:</w:t>
            </w:r>
          </w:p>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клавишные</w:t>
            </w:r>
          </w:p>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остальные</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tcBorders>
          </w:tcPr>
          <w:p w:rsidR="00930A2E" w:rsidRPr="00BC3016" w:rsidRDefault="00930A2E" w:rsidP="00590905">
            <w:pPr>
              <w:pStyle w:val="ae"/>
              <w:rPr>
                <w:rFonts w:ascii="Times New Roman" w:hAnsi="Times New Roman" w:cs="Times New Roman"/>
              </w:rPr>
            </w:pPr>
          </w:p>
          <w:p w:rsidR="00930A2E" w:rsidRDefault="00930A2E" w:rsidP="00590905">
            <w:pPr>
              <w:pStyle w:val="ae"/>
              <w:jc w:val="center"/>
              <w:rPr>
                <w:rFonts w:ascii="Times New Roman" w:hAnsi="Times New Roman" w:cs="Times New Roman"/>
              </w:rPr>
            </w:pPr>
          </w:p>
          <w:p w:rsidR="00930A2E" w:rsidRDefault="00930A2E" w:rsidP="00590905">
            <w:pPr>
              <w:pStyle w:val="ae"/>
              <w:jc w:val="center"/>
              <w:rPr>
                <w:rFonts w:ascii="Times New Roman" w:hAnsi="Times New Roman" w:cs="Times New Roman"/>
              </w:rPr>
            </w:pPr>
            <w:r>
              <w:rPr>
                <w:rFonts w:ascii="Times New Roman" w:hAnsi="Times New Roman" w:cs="Times New Roman"/>
              </w:rPr>
              <w:t>4</w:t>
            </w:r>
          </w:p>
          <w:p w:rsidR="00930A2E" w:rsidRPr="00830A5C" w:rsidRDefault="00930A2E" w:rsidP="00590905">
            <w:pPr>
              <w:jc w:val="center"/>
            </w:pPr>
            <w:r>
              <w:t>3</w:t>
            </w:r>
          </w:p>
        </w:tc>
      </w:tr>
      <w:tr w:rsidR="00930A2E" w:rsidRPr="00BC3016" w:rsidTr="00590905">
        <w:tc>
          <w:tcPr>
            <w:tcW w:w="939" w:type="dxa"/>
            <w:vMerge/>
            <w:tcBorders>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 xml:space="preserve">другие технические средства, </w:t>
            </w:r>
            <w:r>
              <w:rPr>
                <w:rFonts w:ascii="Times New Roman" w:hAnsi="Times New Roman" w:cs="Times New Roman"/>
              </w:rPr>
              <w:lastRenderedPageBreak/>
              <w:t xml:space="preserve">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Pr>
                <w:rFonts w:ascii="Times New Roman" w:hAnsi="Times New Roman" w:cs="Times New Roman"/>
              </w:rPr>
              <w:t>1</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lastRenderedPageBreak/>
              <w:t>13</w:t>
            </w: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каждый вид</w:t>
            </w: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Pr>
                <w:rFonts w:ascii="Times New Roman" w:hAnsi="Times New Roman" w:cs="Times New Roman"/>
              </w:rPr>
              <w:t>10</w:t>
            </w:r>
          </w:p>
        </w:tc>
      </w:tr>
    </w:tbl>
    <w:p w:rsidR="00930A2E" w:rsidRDefault="00930A2E" w:rsidP="00930A2E">
      <w:pPr>
        <w:jc w:val="both"/>
      </w:pPr>
    </w:p>
    <w:p w:rsidR="00930A2E" w:rsidRPr="00BC3016" w:rsidRDefault="00930A2E" w:rsidP="00930A2E">
      <w:pPr>
        <w:ind w:firstLine="720"/>
        <w:jc w:val="both"/>
      </w:pPr>
    </w:p>
    <w:p w:rsidR="00930A2E" w:rsidRPr="00BC3016" w:rsidRDefault="00930A2E" w:rsidP="00930A2E">
      <w:pPr>
        <w:ind w:firstLine="720"/>
        <w:jc w:val="both"/>
      </w:pPr>
      <w:bookmarkStart w:id="1" w:name="sub_1111"/>
      <w:r>
        <w:t>О</w:t>
      </w:r>
      <w:r w:rsidRPr="00BC3016">
        <w:t xml:space="preserve">бразовательные учреждения относятся к I, II, III и IV группам по оплате </w:t>
      </w:r>
      <w:r>
        <w:t xml:space="preserve">труда </w:t>
      </w:r>
      <w:r w:rsidRPr="00BC3016">
        <w:t xml:space="preserve">по сумме баллов, </w:t>
      </w:r>
      <w:r>
        <w:t xml:space="preserve">исчисленной по объемным показателям, </w:t>
      </w:r>
      <w:r w:rsidRPr="00BC3016">
        <w:t>определенных на основе указанных выше показателей деятельности, в соответствии со следующей таблицей:</w:t>
      </w:r>
    </w:p>
    <w:bookmarkEnd w:id="1"/>
    <w:p w:rsidR="00930A2E" w:rsidRPr="00BC3016" w:rsidRDefault="00930A2E" w:rsidP="00930A2E">
      <w:pPr>
        <w:ind w:firstLine="720"/>
        <w:jc w:val="both"/>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36"/>
        <w:gridCol w:w="1892"/>
        <w:gridCol w:w="1419"/>
        <w:gridCol w:w="1577"/>
        <w:gridCol w:w="2016"/>
      </w:tblGrid>
      <w:tr w:rsidR="00930A2E" w:rsidRPr="00BC3016" w:rsidTr="00590905">
        <w:tc>
          <w:tcPr>
            <w:tcW w:w="2736" w:type="dxa"/>
            <w:vMerge w:val="restart"/>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Показатели</w:t>
            </w:r>
          </w:p>
        </w:tc>
        <w:tc>
          <w:tcPr>
            <w:tcW w:w="6904" w:type="dxa"/>
            <w:gridSpan w:val="4"/>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Группы по оплате труда</w:t>
            </w:r>
          </w:p>
        </w:tc>
      </w:tr>
      <w:tr w:rsidR="00930A2E" w:rsidRPr="00BC3016" w:rsidTr="00590905">
        <w:tc>
          <w:tcPr>
            <w:tcW w:w="2736"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892"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w:t>
            </w:r>
          </w:p>
        </w:tc>
        <w:tc>
          <w:tcPr>
            <w:tcW w:w="1419"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II</w:t>
            </w:r>
          </w:p>
        </w:tc>
        <w:tc>
          <w:tcPr>
            <w:tcW w:w="1577"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III</w:t>
            </w:r>
          </w:p>
        </w:tc>
        <w:tc>
          <w:tcPr>
            <w:tcW w:w="2016"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IV</w:t>
            </w:r>
          </w:p>
        </w:tc>
      </w:tr>
      <w:tr w:rsidR="00930A2E" w:rsidRPr="00BC3016" w:rsidTr="00590905">
        <w:tc>
          <w:tcPr>
            <w:tcW w:w="2736" w:type="dxa"/>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Количество баллов</w:t>
            </w:r>
          </w:p>
        </w:tc>
        <w:tc>
          <w:tcPr>
            <w:tcW w:w="1892"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свыше 500</w:t>
            </w:r>
          </w:p>
        </w:tc>
        <w:tc>
          <w:tcPr>
            <w:tcW w:w="1419"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от  351 до 500</w:t>
            </w:r>
          </w:p>
        </w:tc>
        <w:tc>
          <w:tcPr>
            <w:tcW w:w="1577"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от 201 до 350</w:t>
            </w:r>
          </w:p>
        </w:tc>
        <w:tc>
          <w:tcPr>
            <w:tcW w:w="2016"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до 200</w:t>
            </w:r>
          </w:p>
        </w:tc>
      </w:tr>
    </w:tbl>
    <w:tbl>
      <w:tblPr>
        <w:tblpPr w:leftFromText="180" w:rightFromText="180" w:vertAnchor="text" w:horzAnchor="margin" w:tblpY="58"/>
        <w:tblW w:w="0" w:type="auto"/>
        <w:tblLook w:val="0000"/>
      </w:tblPr>
      <w:tblGrid>
        <w:gridCol w:w="6306"/>
        <w:gridCol w:w="3157"/>
      </w:tblGrid>
      <w:tr w:rsidR="00930A2E" w:rsidRPr="00966AC6" w:rsidTr="00590905">
        <w:tc>
          <w:tcPr>
            <w:tcW w:w="6306" w:type="dxa"/>
            <w:tcBorders>
              <w:top w:val="nil"/>
              <w:left w:val="nil"/>
              <w:bottom w:val="nil"/>
              <w:right w:val="nil"/>
            </w:tcBorders>
            <w:vAlign w:val="bottom"/>
          </w:tcPr>
          <w:p w:rsidR="00930A2E" w:rsidRPr="00966AC6" w:rsidRDefault="00930A2E" w:rsidP="00590905">
            <w:pPr>
              <w:pStyle w:val="af"/>
              <w:rPr>
                <w:sz w:val="26"/>
                <w:szCs w:val="26"/>
              </w:rPr>
            </w:pPr>
          </w:p>
        </w:tc>
        <w:tc>
          <w:tcPr>
            <w:tcW w:w="3157" w:type="dxa"/>
            <w:tcBorders>
              <w:top w:val="nil"/>
              <w:left w:val="nil"/>
              <w:bottom w:val="nil"/>
              <w:right w:val="nil"/>
            </w:tcBorders>
            <w:vAlign w:val="bottom"/>
          </w:tcPr>
          <w:p w:rsidR="00930A2E" w:rsidRPr="00966AC6" w:rsidRDefault="00930A2E" w:rsidP="00590905">
            <w:pPr>
              <w:pStyle w:val="ae"/>
              <w:rPr>
                <w:sz w:val="26"/>
                <w:szCs w:val="26"/>
              </w:rPr>
            </w:pPr>
          </w:p>
        </w:tc>
      </w:tr>
    </w:tbl>
    <w:p w:rsidR="00930A2E" w:rsidRDefault="00930A2E" w:rsidP="00930A2E">
      <w:pPr>
        <w:autoSpaceDE w:val="0"/>
        <w:autoSpaceDN w:val="0"/>
        <w:adjustRightInd w:val="0"/>
        <w:outlineLvl w:val="1"/>
      </w:pPr>
    </w:p>
    <w:tbl>
      <w:tblPr>
        <w:tblW w:w="0" w:type="auto"/>
        <w:tblInd w:w="108" w:type="dxa"/>
        <w:tblLook w:val="0000"/>
      </w:tblPr>
      <w:tblGrid>
        <w:gridCol w:w="4859"/>
        <w:gridCol w:w="4603"/>
      </w:tblGrid>
      <w:tr w:rsidR="005B30DB" w:rsidTr="00590905">
        <w:tc>
          <w:tcPr>
            <w:tcW w:w="4859" w:type="dxa"/>
            <w:tcBorders>
              <w:top w:val="nil"/>
              <w:left w:val="nil"/>
              <w:bottom w:val="nil"/>
              <w:right w:val="nil"/>
            </w:tcBorders>
            <w:vAlign w:val="bottom"/>
          </w:tcPr>
          <w:p w:rsidR="005B30DB" w:rsidRDefault="005B30DB"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5B30DB" w:rsidRDefault="005B30DB" w:rsidP="00590905">
            <w:pPr>
              <w:autoSpaceDE w:val="0"/>
              <w:autoSpaceDN w:val="0"/>
              <w:adjustRightInd w:val="0"/>
              <w:jc w:val="both"/>
              <w:outlineLvl w:val="1"/>
            </w:pPr>
            <w:r>
              <w:t xml:space="preserve">                                          Приложение №  5</w:t>
            </w:r>
          </w:p>
          <w:p w:rsidR="005B30DB" w:rsidRDefault="005B30DB" w:rsidP="00590905">
            <w:pPr>
              <w:autoSpaceDE w:val="0"/>
              <w:autoSpaceDN w:val="0"/>
              <w:adjustRightInd w:val="0"/>
              <w:outlineLvl w:val="1"/>
            </w:pPr>
            <w:r>
              <w:t>к Примерному положению об оплате труда работников муниципальных бюджетных образовательных учреждений</w:t>
            </w:r>
          </w:p>
          <w:p w:rsidR="005B30DB" w:rsidRDefault="005B30DB" w:rsidP="00590905">
            <w:pPr>
              <w:autoSpaceDE w:val="0"/>
              <w:autoSpaceDN w:val="0"/>
              <w:adjustRightInd w:val="0"/>
              <w:jc w:val="both"/>
              <w:outlineLvl w:val="1"/>
            </w:pPr>
            <w:r>
              <w:t>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5B30DB" w:rsidRDefault="005B30DB" w:rsidP="00590905">
            <w:pPr>
              <w:autoSpaceDE w:val="0"/>
              <w:autoSpaceDN w:val="0"/>
              <w:adjustRightInd w:val="0"/>
              <w:jc w:val="center"/>
              <w:outlineLvl w:val="1"/>
              <w:rPr>
                <w:sz w:val="26"/>
                <w:szCs w:val="26"/>
              </w:rPr>
            </w:pPr>
            <w:r>
              <w:t xml:space="preserve">                                  </w:t>
            </w:r>
          </w:p>
        </w:tc>
      </w:tr>
    </w:tbl>
    <w:p w:rsidR="005B30DB" w:rsidRDefault="005B30DB" w:rsidP="005B30DB">
      <w:pPr>
        <w:autoSpaceDE w:val="0"/>
        <w:autoSpaceDN w:val="0"/>
        <w:adjustRightInd w:val="0"/>
      </w:pPr>
    </w:p>
    <w:p w:rsidR="005B30DB" w:rsidRDefault="005B30DB" w:rsidP="005B30DB">
      <w:pPr>
        <w:pStyle w:val="ConsPlusTitle"/>
      </w:pPr>
    </w:p>
    <w:p w:rsidR="005B30DB" w:rsidRPr="0062070F" w:rsidRDefault="005B30DB" w:rsidP="005B30DB">
      <w:pPr>
        <w:pStyle w:val="ConsPlusTitle"/>
        <w:jc w:val="center"/>
      </w:pPr>
      <w:r w:rsidRPr="0062070F">
        <w:t>ПОРЯДОК</w:t>
      </w:r>
    </w:p>
    <w:p w:rsidR="005B30DB" w:rsidRPr="0062070F" w:rsidRDefault="005B30DB" w:rsidP="005B30DB">
      <w:pPr>
        <w:pStyle w:val="ConsPlusTitle"/>
        <w:jc w:val="center"/>
      </w:pPr>
      <w:r w:rsidRPr="0062070F">
        <w:t>ИСЧИСЛЕНИЯ СРЕДНЕГО РАЗМЕРА ОКЛАДА (ДОЛЖНОСТНОГО ОКЛАДА),</w:t>
      </w:r>
    </w:p>
    <w:p w:rsidR="005B30DB" w:rsidRPr="0062070F" w:rsidRDefault="005B30DB" w:rsidP="005B30DB">
      <w:pPr>
        <w:pStyle w:val="ConsPlusTitle"/>
        <w:jc w:val="center"/>
      </w:pPr>
      <w:r w:rsidRPr="0062070F">
        <w:t>СТАВКИ ЗАРАБОТНОЙ ПЛАТЫ РАБОТНИКОВ ОСНОВНОГО ПЕРСОНАЛА</w:t>
      </w:r>
    </w:p>
    <w:p w:rsidR="005B30DB" w:rsidRPr="0062070F" w:rsidRDefault="005B30DB" w:rsidP="005B30DB">
      <w:pPr>
        <w:pStyle w:val="ConsPlusTitle"/>
        <w:jc w:val="center"/>
      </w:pPr>
      <w:r w:rsidRPr="0062070F">
        <w:t>ДЛЯ ОПРЕДЕЛЕНИЯ РАЗМЕРА ДОЛЖНОСТНОГО ОКЛАДА РУКОВОДИТЕЛЯ</w:t>
      </w:r>
    </w:p>
    <w:p w:rsidR="005B30DB" w:rsidRPr="0062070F" w:rsidRDefault="005B30DB" w:rsidP="005B30DB">
      <w:pPr>
        <w:pStyle w:val="ConsPlusTitle"/>
        <w:ind w:left="540"/>
        <w:jc w:val="center"/>
      </w:pPr>
      <w:r w:rsidRPr="00D639E1">
        <w:t xml:space="preserve">МУНИЦИПАЛЬНОГО БЮДЖЕТНОГО ОБРАЗОВАТЕЛЬНОГО УЧРЕЖДЕНИЯ ДОПОЛНИТЕЛЬНОГО ОБРАЗОВАНИЯ ДЕТЕЙ </w:t>
      </w:r>
      <w:r>
        <w:t>«ДЕТСКАЯ ШКОЛА</w:t>
      </w:r>
      <w:r w:rsidRPr="00D639E1">
        <w:t xml:space="preserve"> ИСКУССТВ</w:t>
      </w:r>
      <w:r>
        <w:t>»</w:t>
      </w:r>
      <w:r w:rsidRPr="00D639E1">
        <w:t xml:space="preserve"> </w:t>
      </w:r>
      <w:r>
        <w:t>ЕМЕЛЬЯНОВСКОГО РАЙОНА</w:t>
      </w:r>
      <w:r w:rsidRPr="00D639E1">
        <w:t xml:space="preserve"> В СФЕРЕ КУЛЬТУРЫ</w:t>
      </w:r>
      <w:r>
        <w:t xml:space="preserve"> </w:t>
      </w:r>
    </w:p>
    <w:p w:rsidR="005B30DB" w:rsidRPr="0062070F" w:rsidRDefault="005B30DB" w:rsidP="005B30DB">
      <w:pPr>
        <w:pStyle w:val="ConsPlusNormal"/>
        <w:widowControl/>
        <w:ind w:firstLine="540"/>
        <w:jc w:val="both"/>
        <w:rPr>
          <w:rFonts w:ascii="Times New Roman" w:hAnsi="Times New Roman" w:cs="Times New Roman"/>
          <w:sz w:val="24"/>
          <w:szCs w:val="24"/>
        </w:rPr>
      </w:pPr>
    </w:p>
    <w:p w:rsidR="005B30DB" w:rsidRDefault="005E6F14" w:rsidP="005E6F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B30DB" w:rsidRPr="0062070F">
        <w:rPr>
          <w:rFonts w:ascii="Times New Roman" w:hAnsi="Times New Roman" w:cs="Times New Roman"/>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5B30DB">
        <w:rPr>
          <w:rFonts w:ascii="Times New Roman" w:hAnsi="Times New Roman" w:cs="Times New Roman"/>
          <w:sz w:val="24"/>
          <w:szCs w:val="24"/>
        </w:rPr>
        <w:t>муниципального бюджетного образовательного учреждения</w:t>
      </w:r>
      <w:r w:rsidR="005B30DB" w:rsidRPr="00B630E8">
        <w:rPr>
          <w:rFonts w:ascii="Times New Roman" w:hAnsi="Times New Roman" w:cs="Times New Roman"/>
          <w:sz w:val="24"/>
          <w:szCs w:val="24"/>
        </w:rPr>
        <w:t xml:space="preserve"> дополните</w:t>
      </w:r>
      <w:r w:rsidR="005B30DB">
        <w:rPr>
          <w:rFonts w:ascii="Times New Roman" w:hAnsi="Times New Roman" w:cs="Times New Roman"/>
          <w:sz w:val="24"/>
          <w:szCs w:val="24"/>
        </w:rPr>
        <w:t xml:space="preserve">льного образования детей </w:t>
      </w:r>
      <w:r>
        <w:rPr>
          <w:rFonts w:ascii="Times New Roman" w:hAnsi="Times New Roman" w:cs="Times New Roman"/>
          <w:sz w:val="24"/>
          <w:szCs w:val="24"/>
        </w:rPr>
        <w:t>«Детская</w:t>
      </w:r>
      <w:r w:rsidR="005B30DB" w:rsidRPr="00B630E8">
        <w:rPr>
          <w:rFonts w:ascii="Times New Roman" w:hAnsi="Times New Roman" w:cs="Times New Roman"/>
          <w:sz w:val="24"/>
          <w:szCs w:val="24"/>
        </w:rPr>
        <w:t xml:space="preserve"> школ</w:t>
      </w:r>
      <w:r>
        <w:rPr>
          <w:rFonts w:ascii="Times New Roman" w:hAnsi="Times New Roman" w:cs="Times New Roman"/>
          <w:sz w:val="24"/>
          <w:szCs w:val="24"/>
        </w:rPr>
        <w:t>а</w:t>
      </w:r>
      <w:r w:rsidR="005B30DB" w:rsidRPr="00B630E8">
        <w:rPr>
          <w:rFonts w:ascii="Times New Roman" w:hAnsi="Times New Roman" w:cs="Times New Roman"/>
          <w:sz w:val="24"/>
          <w:szCs w:val="24"/>
        </w:rPr>
        <w:t xml:space="preserve"> искусств</w:t>
      </w:r>
      <w:r>
        <w:rPr>
          <w:rFonts w:ascii="Times New Roman" w:hAnsi="Times New Roman" w:cs="Times New Roman"/>
          <w:sz w:val="24"/>
          <w:szCs w:val="24"/>
        </w:rPr>
        <w:t>»</w:t>
      </w:r>
      <w:r w:rsidR="005B30DB" w:rsidRPr="00B630E8">
        <w:rPr>
          <w:rFonts w:ascii="Times New Roman" w:hAnsi="Times New Roman" w:cs="Times New Roman"/>
          <w:sz w:val="24"/>
          <w:szCs w:val="24"/>
        </w:rPr>
        <w:t xml:space="preserve"> Емельяновского района в сфере культуры (далее - Порядок) определяет правила исчисления среднего размера оклада</w:t>
      </w:r>
      <w:r w:rsidR="005B30DB" w:rsidRPr="0062070F">
        <w:rPr>
          <w:rFonts w:ascii="Times New Roman" w:hAnsi="Times New Roman" w:cs="Times New Roman"/>
          <w:sz w:val="24"/>
          <w:szCs w:val="24"/>
        </w:rPr>
        <w:t xml:space="preserve"> (должностного оклада), ставки заработной платы работников основного персонала для определения размера должностного оклада руководителя </w:t>
      </w:r>
      <w:r w:rsidR="005B30DB">
        <w:rPr>
          <w:rFonts w:ascii="Times New Roman" w:hAnsi="Times New Roman" w:cs="Times New Roman"/>
          <w:sz w:val="24"/>
          <w:szCs w:val="24"/>
        </w:rPr>
        <w:t>муниципального бюджетного образовательного учреждения</w:t>
      </w:r>
      <w:r w:rsidR="005B30DB" w:rsidRPr="00B630E8">
        <w:rPr>
          <w:rFonts w:ascii="Times New Roman" w:hAnsi="Times New Roman" w:cs="Times New Roman"/>
          <w:sz w:val="24"/>
          <w:szCs w:val="24"/>
        </w:rPr>
        <w:t xml:space="preserve"> дополните</w:t>
      </w:r>
      <w:r w:rsidR="005B30DB">
        <w:rPr>
          <w:rFonts w:ascii="Times New Roman" w:hAnsi="Times New Roman" w:cs="Times New Roman"/>
          <w:sz w:val="24"/>
          <w:szCs w:val="24"/>
        </w:rPr>
        <w:t xml:space="preserve">льного образования детей </w:t>
      </w:r>
      <w:r>
        <w:rPr>
          <w:rFonts w:ascii="Times New Roman" w:hAnsi="Times New Roman" w:cs="Times New Roman"/>
          <w:sz w:val="24"/>
          <w:szCs w:val="24"/>
        </w:rPr>
        <w:t>«Детская</w:t>
      </w:r>
      <w:r w:rsidR="005B30DB" w:rsidRPr="00B630E8">
        <w:rPr>
          <w:rFonts w:ascii="Times New Roman" w:hAnsi="Times New Roman" w:cs="Times New Roman"/>
          <w:sz w:val="24"/>
          <w:szCs w:val="24"/>
        </w:rPr>
        <w:t xml:space="preserve"> школ</w:t>
      </w:r>
      <w:r>
        <w:rPr>
          <w:rFonts w:ascii="Times New Roman" w:hAnsi="Times New Roman" w:cs="Times New Roman"/>
          <w:sz w:val="24"/>
          <w:szCs w:val="24"/>
        </w:rPr>
        <w:t>а</w:t>
      </w:r>
      <w:r w:rsidR="005B30DB" w:rsidRPr="00B630E8">
        <w:rPr>
          <w:rFonts w:ascii="Times New Roman" w:hAnsi="Times New Roman" w:cs="Times New Roman"/>
          <w:sz w:val="24"/>
          <w:szCs w:val="24"/>
        </w:rPr>
        <w:t xml:space="preserve"> искусств</w:t>
      </w:r>
      <w:r>
        <w:rPr>
          <w:rFonts w:ascii="Times New Roman" w:hAnsi="Times New Roman" w:cs="Times New Roman"/>
          <w:sz w:val="24"/>
          <w:szCs w:val="24"/>
        </w:rPr>
        <w:t>»</w:t>
      </w:r>
      <w:r w:rsidR="005B30DB" w:rsidRPr="00B630E8">
        <w:rPr>
          <w:rFonts w:ascii="Times New Roman" w:hAnsi="Times New Roman" w:cs="Times New Roman"/>
          <w:sz w:val="24"/>
          <w:szCs w:val="24"/>
        </w:rPr>
        <w:t xml:space="preserve"> Емельяновского района в сфере культуры</w:t>
      </w:r>
      <w:r w:rsidR="005B30DB" w:rsidRPr="0062070F">
        <w:rPr>
          <w:rFonts w:ascii="Times New Roman" w:hAnsi="Times New Roman" w:cs="Times New Roman"/>
          <w:sz w:val="24"/>
          <w:szCs w:val="24"/>
        </w:rPr>
        <w:t xml:space="preserve"> </w:t>
      </w:r>
      <w:r w:rsidR="005B30DB">
        <w:rPr>
          <w:rFonts w:ascii="Times New Roman" w:hAnsi="Times New Roman" w:cs="Times New Roman"/>
          <w:sz w:val="24"/>
          <w:szCs w:val="24"/>
        </w:rPr>
        <w:t>(далее - У</w:t>
      </w:r>
      <w:r w:rsidR="005B30DB" w:rsidRPr="0062070F">
        <w:rPr>
          <w:rFonts w:ascii="Times New Roman" w:hAnsi="Times New Roman" w:cs="Times New Roman"/>
          <w:sz w:val="24"/>
          <w:szCs w:val="24"/>
        </w:rPr>
        <w:t>чреждение).</w:t>
      </w:r>
    </w:p>
    <w:p w:rsidR="005E6F14" w:rsidRPr="0062070F" w:rsidRDefault="005E6F14" w:rsidP="005E6F14">
      <w:pPr>
        <w:pStyle w:val="ConsPlusNormal"/>
        <w:widowControl/>
        <w:ind w:firstLine="0"/>
        <w:jc w:val="both"/>
        <w:rPr>
          <w:rFonts w:ascii="Times New Roman" w:hAnsi="Times New Roman" w:cs="Times New Roman"/>
          <w:sz w:val="24"/>
          <w:szCs w:val="24"/>
        </w:rPr>
      </w:pPr>
    </w:p>
    <w:p w:rsidR="005B30DB" w:rsidRPr="0062070F" w:rsidRDefault="005B30DB" w:rsidP="005B30DB">
      <w:pPr>
        <w:autoSpaceDE w:val="0"/>
        <w:autoSpaceDN w:val="0"/>
        <w:adjustRightInd w:val="0"/>
        <w:ind w:firstLine="540"/>
        <w:jc w:val="both"/>
        <w:outlineLvl w:val="0"/>
      </w:pPr>
      <w:r w:rsidRPr="0062070F">
        <w:lastRenderedPageBreak/>
        <w:t>2. Настоящий Порядок распространяется на:</w:t>
      </w:r>
    </w:p>
    <w:p w:rsidR="005B30DB" w:rsidRPr="0062070F" w:rsidRDefault="005B30DB" w:rsidP="005B30DB">
      <w:pPr>
        <w:autoSpaceDE w:val="0"/>
        <w:autoSpaceDN w:val="0"/>
        <w:adjustRightInd w:val="0"/>
        <w:ind w:firstLine="540"/>
        <w:jc w:val="both"/>
        <w:outlineLvl w:val="0"/>
      </w:pPr>
      <w:r w:rsidRPr="0062070F">
        <w:t>учреждения</w:t>
      </w:r>
      <w:r>
        <w:t xml:space="preserve"> культуры</w:t>
      </w:r>
      <w:r w:rsidRPr="0062070F">
        <w:t>, включенные в перечень учреждений на проведение эксперимента по введению новых систем оплаты труда.</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62070F">
        <w:rPr>
          <w:rFonts w:ascii="Times New Roman" w:hAnsi="Times New Roman" w:cs="Times New Roman"/>
          <w:sz w:val="24"/>
          <w:szCs w:val="24"/>
          <w:lang w:val="en-US"/>
        </w:rPr>
        <w:t>n</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6E2815">
        <w:rPr>
          <w:rFonts w:ascii="Times New Roman" w:hAnsi="Times New Roman"/>
          <w:sz w:val="24"/>
          <w:szCs w:val="24"/>
        </w:rPr>
        <w:t>∑</w:t>
      </w:r>
      <w:r w:rsidRPr="006E2815">
        <w:rPr>
          <w:rFonts w:ascii="Times New Roman" w:hAnsi="Times New Roman" w:cs="Times New Roman"/>
          <w:sz w:val="24"/>
          <w:szCs w:val="24"/>
        </w:rPr>
        <w:t xml:space="preserve"> </w:t>
      </w:r>
      <w:r w:rsidRPr="0062070F">
        <w:rPr>
          <w:rFonts w:ascii="Times New Roman" w:hAnsi="Times New Roman" w:cs="Times New Roman"/>
          <w:sz w:val="24"/>
          <w:szCs w:val="24"/>
        </w:rPr>
        <w:t>ДО</w:t>
      </w:r>
      <w:r w:rsidRPr="006E2815">
        <w:rPr>
          <w:rFonts w:ascii="Times New Roman" w:hAnsi="Times New Roman" w:cs="Times New Roman"/>
          <w:sz w:val="24"/>
          <w:szCs w:val="24"/>
        </w:rPr>
        <w:t xml:space="preserve"> </w:t>
      </w:r>
      <w:r w:rsidRPr="0062070F">
        <w:rPr>
          <w:rFonts w:ascii="Times New Roman" w:hAnsi="Times New Roman" w:cs="Times New Roman"/>
          <w:sz w:val="24"/>
          <w:szCs w:val="24"/>
          <w:lang w:val="en-US"/>
        </w:rPr>
        <w:t>i</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62070F">
        <w:rPr>
          <w:rFonts w:ascii="Times New Roman" w:hAnsi="Times New Roman" w:cs="Times New Roman"/>
          <w:sz w:val="24"/>
          <w:szCs w:val="24"/>
          <w:lang w:val="en-US"/>
        </w:rPr>
        <w:t>i</w:t>
      </w:r>
      <w:r w:rsidRPr="006E2815">
        <w:rPr>
          <w:rFonts w:ascii="Times New Roman" w:hAnsi="Times New Roman" w:cs="Times New Roman"/>
          <w:sz w:val="24"/>
          <w:szCs w:val="24"/>
        </w:rPr>
        <w:t xml:space="preserve">=1   </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62070F">
        <w:rPr>
          <w:rFonts w:ascii="Times New Roman" w:hAnsi="Times New Roman" w:cs="Times New Roman"/>
          <w:sz w:val="24"/>
          <w:szCs w:val="24"/>
        </w:rPr>
        <w:t>ДО</w:t>
      </w:r>
      <w:r w:rsidRPr="0062070F">
        <w:rPr>
          <w:rFonts w:ascii="Times New Roman" w:hAnsi="Times New Roman" w:cs="Times New Roman"/>
          <w:sz w:val="24"/>
          <w:szCs w:val="24"/>
          <w:vertAlign w:val="subscript"/>
        </w:rPr>
        <w:t>ср</w:t>
      </w:r>
      <w:r w:rsidRPr="006E2815">
        <w:rPr>
          <w:rFonts w:ascii="Times New Roman" w:hAnsi="Times New Roman" w:cs="Times New Roman"/>
          <w:sz w:val="24"/>
          <w:szCs w:val="24"/>
          <w:vertAlign w:val="subscript"/>
        </w:rPr>
        <w:t xml:space="preserve"> </w:t>
      </w:r>
      <w:r w:rsidRPr="006E2815">
        <w:rPr>
          <w:rFonts w:ascii="Times New Roman" w:hAnsi="Times New Roman" w:cs="Times New Roman"/>
          <w:sz w:val="24"/>
          <w:szCs w:val="24"/>
        </w:rPr>
        <w:t xml:space="preserve"> = --------,</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3D702D">
        <w:rPr>
          <w:rFonts w:ascii="Times New Roman" w:hAnsi="Times New Roman" w:cs="Times New Roman"/>
          <w:sz w:val="24"/>
          <w:szCs w:val="24"/>
          <w:lang w:val="en-US"/>
        </w:rPr>
        <w:t>n</w:t>
      </w:r>
    </w:p>
    <w:p w:rsidR="005B30DB" w:rsidRPr="0062070F" w:rsidRDefault="005B30DB" w:rsidP="005B30DB">
      <w:pPr>
        <w:pStyle w:val="ConsPlusNonformat"/>
        <w:widowControl/>
        <w:ind w:firstLine="709"/>
        <w:rPr>
          <w:rFonts w:ascii="Times New Roman" w:hAnsi="Times New Roman" w:cs="Times New Roman"/>
          <w:sz w:val="24"/>
          <w:szCs w:val="24"/>
        </w:rPr>
      </w:pPr>
      <w:r w:rsidRPr="0062070F">
        <w:rPr>
          <w:rFonts w:ascii="Times New Roman" w:hAnsi="Times New Roman" w:cs="Times New Roman"/>
          <w:sz w:val="24"/>
          <w:szCs w:val="24"/>
        </w:rPr>
        <w:t>где ДО</w:t>
      </w:r>
      <w:r w:rsidRPr="0062070F">
        <w:rPr>
          <w:rFonts w:ascii="Times New Roman" w:hAnsi="Times New Roman" w:cs="Times New Roman"/>
          <w:sz w:val="24"/>
          <w:szCs w:val="24"/>
          <w:vertAlign w:val="subscript"/>
        </w:rPr>
        <w:t>ср</w:t>
      </w:r>
      <w:r w:rsidRPr="0062070F">
        <w:rPr>
          <w:rFonts w:ascii="Times New Roman" w:hAnsi="Times New Roman" w:cs="Times New Roman"/>
          <w:sz w:val="24"/>
          <w:szCs w:val="24"/>
        </w:rPr>
        <w:t xml:space="preserve"> - средний размер оклада (должностного   оклада), ставки заработной платы работников основного персонала;</w:t>
      </w:r>
    </w:p>
    <w:p w:rsidR="005B30DB" w:rsidRPr="0062070F" w:rsidRDefault="005B30DB" w:rsidP="005B30DB">
      <w:pPr>
        <w:pStyle w:val="ConsPlusNonformat"/>
        <w:widowControl/>
        <w:ind w:firstLine="709"/>
        <w:jc w:val="both"/>
        <w:rPr>
          <w:rFonts w:ascii="Times New Roman" w:hAnsi="Times New Roman" w:cs="Times New Roman"/>
          <w:sz w:val="24"/>
          <w:szCs w:val="24"/>
        </w:rPr>
      </w:pPr>
      <w:r w:rsidRPr="0062070F">
        <w:rPr>
          <w:rFonts w:ascii="Times New Roman" w:hAnsi="Times New Roman" w:cs="Times New Roman"/>
          <w:sz w:val="24"/>
          <w:szCs w:val="24"/>
        </w:rPr>
        <w:t>ДО</w:t>
      </w:r>
      <w:r w:rsidRPr="0062070F">
        <w:rPr>
          <w:rFonts w:ascii="Times New Roman" w:hAnsi="Times New Roman" w:cs="Times New Roman"/>
          <w:sz w:val="24"/>
          <w:szCs w:val="24"/>
          <w:vertAlign w:val="subscript"/>
        </w:rPr>
        <w:t>i</w:t>
      </w:r>
      <w:r w:rsidRPr="0062070F">
        <w:rPr>
          <w:rFonts w:ascii="Times New Roman" w:hAnsi="Times New Roman" w:cs="Times New Roman"/>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n - штатная численность работников основного персонала.</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изменения утвержденной штатной численности работников основного персонала учреждения более чем на 15 процентов;</w:t>
      </w:r>
    </w:p>
    <w:p w:rsidR="005B30DB" w:rsidRPr="004C7F23"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увеличения (индексации) окладов (должностных окладов), ставок заработной платы работников.</w:t>
      </w:r>
    </w:p>
    <w:p w:rsidR="005B30DB" w:rsidRDefault="005B30DB" w:rsidP="005B30DB">
      <w:pPr>
        <w:jc w:val="both"/>
        <w:rPr>
          <w:sz w:val="22"/>
          <w:szCs w:val="22"/>
        </w:rPr>
      </w:pPr>
    </w:p>
    <w:p w:rsidR="005B30DB" w:rsidRDefault="005B30DB" w:rsidP="005B30DB">
      <w:pPr>
        <w:jc w:val="both"/>
        <w:rPr>
          <w:sz w:val="22"/>
          <w:szCs w:val="22"/>
        </w:rPr>
      </w:pPr>
    </w:p>
    <w:tbl>
      <w:tblPr>
        <w:tblW w:w="0" w:type="auto"/>
        <w:tblInd w:w="108" w:type="dxa"/>
        <w:tblLook w:val="0000"/>
      </w:tblPr>
      <w:tblGrid>
        <w:gridCol w:w="9131"/>
        <w:gridCol w:w="111"/>
        <w:gridCol w:w="220"/>
      </w:tblGrid>
      <w:tr w:rsidR="005B30DB" w:rsidRPr="00966AC6" w:rsidTr="00590905">
        <w:tc>
          <w:tcPr>
            <w:tcW w:w="6286" w:type="dxa"/>
            <w:tcBorders>
              <w:top w:val="nil"/>
              <w:left w:val="nil"/>
              <w:bottom w:val="nil"/>
              <w:right w:val="nil"/>
            </w:tcBorders>
            <w:vAlign w:val="bottom"/>
          </w:tcPr>
          <w:p w:rsidR="005B30DB" w:rsidRPr="00966AC6" w:rsidRDefault="005B30DB" w:rsidP="00590905">
            <w:pPr>
              <w:pStyle w:val="af"/>
              <w:rPr>
                <w:sz w:val="26"/>
                <w:szCs w:val="26"/>
              </w:rPr>
            </w:pPr>
          </w:p>
        </w:tc>
        <w:tc>
          <w:tcPr>
            <w:tcW w:w="3177" w:type="dxa"/>
            <w:gridSpan w:val="2"/>
            <w:tcBorders>
              <w:top w:val="nil"/>
              <w:left w:val="nil"/>
              <w:bottom w:val="nil"/>
              <w:right w:val="nil"/>
            </w:tcBorders>
            <w:vAlign w:val="bottom"/>
          </w:tcPr>
          <w:p w:rsidR="005B30DB" w:rsidRPr="00966AC6" w:rsidRDefault="005B30DB" w:rsidP="00590905">
            <w:pPr>
              <w:pStyle w:val="ae"/>
              <w:rPr>
                <w:sz w:val="26"/>
                <w:szCs w:val="26"/>
              </w:rPr>
            </w:pPr>
          </w:p>
        </w:tc>
      </w:tr>
      <w:tr w:rsidR="005B30DB" w:rsidTr="00590905">
        <w:tc>
          <w:tcPr>
            <w:tcW w:w="6306" w:type="dxa"/>
            <w:gridSpan w:val="2"/>
            <w:tcBorders>
              <w:top w:val="nil"/>
              <w:left w:val="nil"/>
              <w:bottom w:val="nil"/>
              <w:right w:val="nil"/>
            </w:tcBorders>
            <w:vAlign w:val="bottom"/>
          </w:tcPr>
          <w:p w:rsidR="005B30DB" w:rsidRDefault="005B30DB"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p w:rsidR="005E6F14" w:rsidRDefault="005E6F14" w:rsidP="00590905">
            <w:pPr>
              <w:rPr>
                <w:highlight w:val="yellow"/>
              </w:rPr>
            </w:pPr>
          </w:p>
          <w:tbl>
            <w:tblPr>
              <w:tblW w:w="13668" w:type="dxa"/>
              <w:tblInd w:w="108" w:type="dxa"/>
              <w:tblLook w:val="0000"/>
            </w:tblPr>
            <w:tblGrid>
              <w:gridCol w:w="4462"/>
              <w:gridCol w:w="4603"/>
              <w:gridCol w:w="4603"/>
            </w:tblGrid>
            <w:tr w:rsidR="005E6F14" w:rsidTr="005E6F14">
              <w:tc>
                <w:tcPr>
                  <w:tcW w:w="4462" w:type="dxa"/>
                  <w:tcBorders>
                    <w:top w:val="nil"/>
                    <w:left w:val="nil"/>
                    <w:bottom w:val="nil"/>
                    <w:right w:val="nil"/>
                  </w:tcBorders>
                  <w:vAlign w:val="bottom"/>
                </w:tcPr>
                <w:p w:rsidR="005E6F14" w:rsidRDefault="005E6F14"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5E6F14" w:rsidRDefault="005E6F14" w:rsidP="00590905">
                  <w:pPr>
                    <w:autoSpaceDE w:val="0"/>
                    <w:autoSpaceDN w:val="0"/>
                    <w:adjustRightInd w:val="0"/>
                    <w:jc w:val="both"/>
                    <w:outlineLvl w:val="1"/>
                  </w:pPr>
                  <w:r>
                    <w:t xml:space="preserve">                                    Приложение №  6</w:t>
                  </w:r>
                </w:p>
                <w:p w:rsidR="005E6F14" w:rsidRDefault="005E6F14" w:rsidP="00590905">
                  <w:pPr>
                    <w:autoSpaceDE w:val="0"/>
                    <w:autoSpaceDN w:val="0"/>
                    <w:adjustRightInd w:val="0"/>
                    <w:outlineLvl w:val="1"/>
                  </w:pPr>
                  <w:r>
                    <w:t>к Примерному положению об оплате труда работников муниципальных бюджетных образовательных учреждений</w:t>
                  </w:r>
                </w:p>
                <w:p w:rsidR="005E6F14" w:rsidRDefault="005E6F14" w:rsidP="00590905">
                  <w:pPr>
                    <w:autoSpaceDE w:val="0"/>
                    <w:autoSpaceDN w:val="0"/>
                    <w:adjustRightInd w:val="0"/>
                    <w:jc w:val="both"/>
                    <w:outlineLvl w:val="1"/>
                  </w:pPr>
                  <w:r>
                    <w:t>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5E6F14" w:rsidRDefault="005E6F14" w:rsidP="00590905">
                  <w:pPr>
                    <w:autoSpaceDE w:val="0"/>
                    <w:autoSpaceDN w:val="0"/>
                    <w:adjustRightInd w:val="0"/>
                    <w:jc w:val="center"/>
                    <w:outlineLvl w:val="1"/>
                    <w:rPr>
                      <w:sz w:val="26"/>
                      <w:szCs w:val="26"/>
                    </w:rPr>
                  </w:pPr>
                  <w:r>
                    <w:t xml:space="preserve">                                  </w:t>
                  </w:r>
                </w:p>
              </w:tc>
              <w:tc>
                <w:tcPr>
                  <w:tcW w:w="4603" w:type="dxa"/>
                  <w:tcBorders>
                    <w:top w:val="nil"/>
                    <w:left w:val="nil"/>
                    <w:bottom w:val="nil"/>
                    <w:right w:val="nil"/>
                  </w:tcBorders>
                  <w:vAlign w:val="bottom"/>
                </w:tcPr>
                <w:p w:rsidR="005E6F14" w:rsidRPr="00B630E8" w:rsidRDefault="005E6F14" w:rsidP="00590905">
                  <w:pPr>
                    <w:pStyle w:val="ae"/>
                    <w:rPr>
                      <w:color w:val="FF0000"/>
                      <w:sz w:val="26"/>
                      <w:szCs w:val="26"/>
                    </w:rPr>
                  </w:pPr>
                </w:p>
              </w:tc>
            </w:tr>
          </w:tbl>
          <w:p w:rsidR="005E6F14" w:rsidRDefault="005E6F14" w:rsidP="005E6F14">
            <w:pPr>
              <w:jc w:val="both"/>
              <w:rPr>
                <w:sz w:val="22"/>
                <w:szCs w:val="22"/>
              </w:rPr>
            </w:pPr>
          </w:p>
          <w:p w:rsidR="005E6F14" w:rsidRDefault="005E6F14" w:rsidP="005E6F14">
            <w:pPr>
              <w:pStyle w:val="ConsPlusNormal"/>
              <w:ind w:firstLine="540"/>
              <w:jc w:val="both"/>
              <w:rPr>
                <w:rFonts w:ascii="Times New Roman" w:hAnsi="Times New Roman" w:cs="Times New Roman"/>
                <w:sz w:val="24"/>
                <w:szCs w:val="24"/>
              </w:rPr>
            </w:pPr>
          </w:p>
          <w:p w:rsidR="005E6F14" w:rsidRDefault="005E6F14" w:rsidP="005E6F14">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КОЛИЧЕСТВО ДОЛЖНОСТНЫХ ОКЛАДОВ РУКОВОДИТЕЛЯ ОБРАЗОВАТЕЛЬНОГО УЧРЕЖДЕНИЯ ДОПОЛНИТЕЛЬНОГО ОБРАЗОВАНИЯ ДЕТЕЙ </w:t>
            </w:r>
            <w:r w:rsidR="004E05F5">
              <w:rPr>
                <w:rFonts w:ascii="Times New Roman" w:hAnsi="Times New Roman" w:cs="Times New Roman"/>
                <w:sz w:val="24"/>
                <w:szCs w:val="24"/>
              </w:rPr>
              <w:t>«ДЕТСКАЯ</w:t>
            </w:r>
            <w:r>
              <w:rPr>
                <w:rFonts w:ascii="Times New Roman" w:hAnsi="Times New Roman" w:cs="Times New Roman"/>
                <w:sz w:val="24"/>
                <w:szCs w:val="24"/>
              </w:rPr>
              <w:t xml:space="preserve"> ШКОЛ</w:t>
            </w:r>
            <w:r w:rsidR="004E05F5">
              <w:rPr>
                <w:rFonts w:ascii="Times New Roman" w:hAnsi="Times New Roman" w:cs="Times New Roman"/>
                <w:sz w:val="24"/>
                <w:szCs w:val="24"/>
              </w:rPr>
              <w:t>А</w:t>
            </w:r>
            <w:r>
              <w:rPr>
                <w:rFonts w:ascii="Times New Roman" w:hAnsi="Times New Roman" w:cs="Times New Roman"/>
                <w:sz w:val="24"/>
                <w:szCs w:val="24"/>
              </w:rPr>
              <w:t xml:space="preserve"> ИСКУССТВ</w:t>
            </w:r>
            <w:r w:rsidR="004E05F5">
              <w:rPr>
                <w:rFonts w:ascii="Times New Roman" w:hAnsi="Times New Roman" w:cs="Times New Roman"/>
                <w:sz w:val="24"/>
                <w:szCs w:val="24"/>
              </w:rPr>
              <w:t>»</w:t>
            </w:r>
            <w:r>
              <w:rPr>
                <w:rFonts w:ascii="Times New Roman" w:hAnsi="Times New Roman" w:cs="Times New Roman"/>
                <w:sz w:val="24"/>
                <w:szCs w:val="24"/>
              </w:rPr>
              <w:t xml:space="preserve"> В СФЕРЕ КУЛЬТУРЫ,  УЧИТЫВАЕМЫХ ПРИ ОПРЕДЕЛЕНИИ ОБЪЕМА СРЕДСТВ НА ВЫПЛАТЫ СТИМУЛИРУЮЩЕГО ХАРАКТЕРА РУКОВОДИТЕЛЮ УЧРЕЖДЕНИЯ</w:t>
            </w:r>
          </w:p>
          <w:p w:rsidR="005E6F14" w:rsidRDefault="005E6F14" w:rsidP="005E6F14">
            <w:pPr>
              <w:pStyle w:val="ConsPlusNormal"/>
              <w:ind w:firstLine="540"/>
              <w:jc w:val="center"/>
              <w:rPr>
                <w:rFonts w:ascii="Times New Roman" w:hAnsi="Times New Roman" w:cs="Times New Roman"/>
                <w:sz w:val="24"/>
                <w:szCs w:val="24"/>
              </w:rPr>
            </w:pPr>
          </w:p>
          <w:p w:rsidR="005E6F14" w:rsidRDefault="005E6F14" w:rsidP="005E6F14">
            <w:pPr>
              <w:autoSpaceDE w:val="0"/>
              <w:autoSpaceDN w:val="0"/>
              <w:adjustRightInd w:val="0"/>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5448"/>
              <w:gridCol w:w="3028"/>
            </w:tblGrid>
            <w:tr w:rsidR="005E6F14" w:rsidTr="00590905">
              <w:tc>
                <w:tcPr>
                  <w:tcW w:w="540" w:type="dxa"/>
                </w:tcPr>
                <w:p w:rsidR="005E6F14" w:rsidRDefault="005E6F14" w:rsidP="00590905">
                  <w:pPr>
                    <w:autoSpaceDE w:val="0"/>
                    <w:autoSpaceDN w:val="0"/>
                    <w:adjustRightInd w:val="0"/>
                    <w:jc w:val="center"/>
                    <w:outlineLvl w:val="0"/>
                  </w:pPr>
                  <w:r>
                    <w:t>№ п/п</w:t>
                  </w:r>
                </w:p>
              </w:tc>
              <w:tc>
                <w:tcPr>
                  <w:tcW w:w="5857" w:type="dxa"/>
                </w:tcPr>
                <w:p w:rsidR="005E6F14" w:rsidRDefault="005E6F14" w:rsidP="00590905">
                  <w:pPr>
                    <w:autoSpaceDE w:val="0"/>
                    <w:autoSpaceDN w:val="0"/>
                    <w:adjustRightInd w:val="0"/>
                    <w:jc w:val="center"/>
                    <w:outlineLvl w:val="0"/>
                  </w:pPr>
                  <w:r>
                    <w:t>Учреждения</w:t>
                  </w:r>
                </w:p>
              </w:tc>
              <w:tc>
                <w:tcPr>
                  <w:tcW w:w="3173" w:type="dxa"/>
                </w:tcPr>
                <w:p w:rsidR="005E6F14" w:rsidRDefault="005E6F14" w:rsidP="00590905">
                  <w:pPr>
                    <w:autoSpaceDE w:val="0"/>
                    <w:autoSpaceDN w:val="0"/>
                    <w:adjustRightInd w:val="0"/>
                    <w:outlineLvl w:val="0"/>
                  </w:pPr>
                  <w:r>
                    <w:t>Предельное количество</w:t>
                  </w:r>
                </w:p>
                <w:p w:rsidR="005E6F14" w:rsidRDefault="005E6F14" w:rsidP="00590905">
                  <w:pPr>
                    <w:autoSpaceDE w:val="0"/>
                    <w:autoSpaceDN w:val="0"/>
                    <w:adjustRightInd w:val="0"/>
                    <w:outlineLvl w:val="0"/>
                  </w:pPr>
                  <w:r>
                    <w:t>должностных окладов</w:t>
                  </w:r>
                </w:p>
                <w:p w:rsidR="005E6F14" w:rsidRDefault="005E6F14" w:rsidP="00590905">
                  <w:pPr>
                    <w:autoSpaceDE w:val="0"/>
                    <w:autoSpaceDN w:val="0"/>
                    <w:adjustRightInd w:val="0"/>
                    <w:outlineLvl w:val="0"/>
                  </w:pPr>
                  <w:r>
                    <w:t>руководителя учреждения, подлежащих централизации, в год</w:t>
                  </w:r>
                </w:p>
              </w:tc>
            </w:tr>
            <w:tr w:rsidR="005E6F14" w:rsidTr="00590905">
              <w:tc>
                <w:tcPr>
                  <w:tcW w:w="540" w:type="dxa"/>
                </w:tcPr>
                <w:p w:rsidR="005E6F14" w:rsidRDefault="005E6F14" w:rsidP="00590905">
                  <w:pPr>
                    <w:autoSpaceDE w:val="0"/>
                    <w:autoSpaceDN w:val="0"/>
                    <w:adjustRightInd w:val="0"/>
                    <w:outlineLvl w:val="0"/>
                  </w:pPr>
                </w:p>
              </w:tc>
              <w:tc>
                <w:tcPr>
                  <w:tcW w:w="5857" w:type="dxa"/>
                </w:tcPr>
                <w:p w:rsidR="005E6F14" w:rsidRDefault="005E6F14" w:rsidP="00590905">
                  <w:pPr>
                    <w:autoSpaceDE w:val="0"/>
                    <w:autoSpaceDN w:val="0"/>
                    <w:adjustRightInd w:val="0"/>
                    <w:outlineLvl w:val="0"/>
                  </w:pPr>
                </w:p>
                <w:p w:rsidR="005E6F14" w:rsidRDefault="005E6F14" w:rsidP="00590905">
                  <w:pPr>
                    <w:autoSpaceDE w:val="0"/>
                    <w:autoSpaceDN w:val="0"/>
                    <w:adjustRightInd w:val="0"/>
                    <w:outlineLvl w:val="0"/>
                  </w:pPr>
                  <w:r>
                    <w:t xml:space="preserve">Образовательные учреждения дополнительного образования детей в сфере  культуры </w:t>
                  </w:r>
                </w:p>
              </w:tc>
              <w:tc>
                <w:tcPr>
                  <w:tcW w:w="3173" w:type="dxa"/>
                </w:tcPr>
                <w:p w:rsidR="005E6F14" w:rsidRDefault="005E6F14" w:rsidP="00590905">
                  <w:pPr>
                    <w:autoSpaceDE w:val="0"/>
                    <w:autoSpaceDN w:val="0"/>
                    <w:adjustRightInd w:val="0"/>
                    <w:outlineLvl w:val="0"/>
                  </w:pPr>
                </w:p>
                <w:p w:rsidR="005E6F14" w:rsidRDefault="005E6F14" w:rsidP="00590905">
                  <w:pPr>
                    <w:autoSpaceDE w:val="0"/>
                    <w:autoSpaceDN w:val="0"/>
                    <w:adjustRightInd w:val="0"/>
                    <w:outlineLvl w:val="0"/>
                  </w:pPr>
                  <w:r>
                    <w:t>до 45</w:t>
                  </w:r>
                </w:p>
                <w:p w:rsidR="005E6F14" w:rsidRDefault="005E6F14" w:rsidP="00590905">
                  <w:pPr>
                    <w:autoSpaceDE w:val="0"/>
                    <w:autoSpaceDN w:val="0"/>
                    <w:adjustRightInd w:val="0"/>
                    <w:outlineLvl w:val="0"/>
                  </w:pPr>
                </w:p>
              </w:tc>
            </w:tr>
          </w:tbl>
          <w:p w:rsidR="005B30DB" w:rsidRDefault="005B30DB" w:rsidP="00590905">
            <w:pPr>
              <w:rPr>
                <w:highlight w:val="yellow"/>
              </w:rPr>
            </w:pPr>
          </w:p>
          <w:p w:rsidR="005B30DB" w:rsidRPr="00D639E1" w:rsidRDefault="005B30DB" w:rsidP="00590905"/>
        </w:tc>
        <w:tc>
          <w:tcPr>
            <w:tcW w:w="3157" w:type="dxa"/>
            <w:tcBorders>
              <w:top w:val="nil"/>
              <w:left w:val="nil"/>
              <w:bottom w:val="nil"/>
              <w:right w:val="nil"/>
            </w:tcBorders>
            <w:vAlign w:val="bottom"/>
          </w:tcPr>
          <w:p w:rsidR="005B30DB" w:rsidRPr="004C7F23" w:rsidRDefault="005B30DB" w:rsidP="00590905">
            <w:pPr>
              <w:pStyle w:val="ae"/>
              <w:rPr>
                <w:sz w:val="26"/>
                <w:szCs w:val="26"/>
                <w:highlight w:val="yellow"/>
              </w:rPr>
            </w:pPr>
          </w:p>
        </w:tc>
      </w:tr>
    </w:tbl>
    <w:p w:rsidR="00930A2E" w:rsidRDefault="00930A2E" w:rsidP="00930A2E">
      <w:pPr>
        <w:autoSpaceDE w:val="0"/>
        <w:autoSpaceDN w:val="0"/>
        <w:adjustRightInd w:val="0"/>
        <w:outlineLvl w:val="0"/>
      </w:pPr>
      <w:r>
        <w:lastRenderedPageBreak/>
        <w:t xml:space="preserve">   </w:t>
      </w:r>
    </w:p>
    <w:tbl>
      <w:tblPr>
        <w:tblpPr w:leftFromText="180" w:rightFromText="180" w:vertAnchor="text" w:horzAnchor="margin" w:tblpY="-64"/>
        <w:tblW w:w="0" w:type="auto"/>
        <w:tblLook w:val="0000"/>
      </w:tblPr>
      <w:tblGrid>
        <w:gridCol w:w="3157"/>
      </w:tblGrid>
      <w:tr w:rsidR="00930A2E" w:rsidTr="00590905">
        <w:trPr>
          <w:trHeight w:val="80"/>
        </w:trPr>
        <w:tc>
          <w:tcPr>
            <w:tcW w:w="3157" w:type="dxa"/>
            <w:tcBorders>
              <w:top w:val="nil"/>
              <w:left w:val="nil"/>
              <w:bottom w:val="nil"/>
              <w:right w:val="nil"/>
            </w:tcBorders>
            <w:vAlign w:val="bottom"/>
          </w:tcPr>
          <w:p w:rsidR="00930A2E" w:rsidRDefault="00930A2E" w:rsidP="00590905">
            <w:pPr>
              <w:pStyle w:val="ae"/>
              <w:rPr>
                <w:sz w:val="26"/>
                <w:szCs w:val="26"/>
                <w:highlight w:val="yellow"/>
              </w:rPr>
            </w:pPr>
          </w:p>
          <w:p w:rsidR="00930A2E" w:rsidRDefault="00930A2E" w:rsidP="00590905">
            <w:pPr>
              <w:rPr>
                <w:highlight w:val="yellow"/>
              </w:rPr>
            </w:pPr>
          </w:p>
          <w:p w:rsidR="00930A2E" w:rsidRDefault="00930A2E" w:rsidP="00590905">
            <w:pPr>
              <w:rPr>
                <w:highlight w:val="yellow"/>
              </w:rPr>
            </w:pPr>
          </w:p>
          <w:p w:rsidR="00930A2E" w:rsidRPr="00B630E8" w:rsidRDefault="00930A2E" w:rsidP="00590905"/>
        </w:tc>
      </w:tr>
    </w:tbl>
    <w:p w:rsidR="00930A2E" w:rsidRDefault="00930A2E" w:rsidP="00551142">
      <w:pPr>
        <w:autoSpaceDE w:val="0"/>
        <w:autoSpaceDN w:val="0"/>
        <w:adjustRightInd w:val="0"/>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43269" w:rsidRDefault="00543269" w:rsidP="004224E1">
      <w:pPr>
        <w:autoSpaceDE w:val="0"/>
        <w:autoSpaceDN w:val="0"/>
        <w:adjustRightInd w:val="0"/>
        <w:jc w:val="right"/>
        <w:outlineLvl w:val="1"/>
      </w:pPr>
    </w:p>
    <w:p w:rsidR="00543269" w:rsidRDefault="00543269" w:rsidP="004224E1">
      <w:pPr>
        <w:autoSpaceDE w:val="0"/>
        <w:autoSpaceDN w:val="0"/>
        <w:adjustRightInd w:val="0"/>
        <w:jc w:val="right"/>
        <w:outlineLvl w:val="1"/>
      </w:pPr>
    </w:p>
    <w:p w:rsidR="00543269" w:rsidRDefault="00543269" w:rsidP="004224E1">
      <w:pPr>
        <w:autoSpaceDE w:val="0"/>
        <w:autoSpaceDN w:val="0"/>
        <w:adjustRightInd w:val="0"/>
        <w:jc w:val="right"/>
        <w:outlineLvl w:val="1"/>
      </w:pPr>
    </w:p>
    <w:tbl>
      <w:tblPr>
        <w:tblW w:w="0" w:type="auto"/>
        <w:tblInd w:w="108" w:type="dxa"/>
        <w:tblLook w:val="0000"/>
      </w:tblPr>
      <w:tblGrid>
        <w:gridCol w:w="4859"/>
        <w:gridCol w:w="4603"/>
      </w:tblGrid>
      <w:tr w:rsidR="00FA0B39" w:rsidRPr="004C7F23" w:rsidTr="00543269">
        <w:tc>
          <w:tcPr>
            <w:tcW w:w="4859" w:type="dxa"/>
            <w:tcBorders>
              <w:top w:val="nil"/>
              <w:left w:val="nil"/>
              <w:bottom w:val="nil"/>
              <w:right w:val="nil"/>
            </w:tcBorders>
            <w:vAlign w:val="bottom"/>
          </w:tcPr>
          <w:p w:rsidR="00FA0B39" w:rsidRPr="004C7F23" w:rsidRDefault="00FA0B39" w:rsidP="00B718F0">
            <w:pPr>
              <w:autoSpaceDE w:val="0"/>
              <w:autoSpaceDN w:val="0"/>
              <w:adjustRightInd w:val="0"/>
              <w:outlineLvl w:val="1"/>
              <w:rPr>
                <w:sz w:val="26"/>
                <w:szCs w:val="26"/>
                <w:highlight w:val="yellow"/>
              </w:rPr>
            </w:pPr>
          </w:p>
        </w:tc>
        <w:tc>
          <w:tcPr>
            <w:tcW w:w="4603" w:type="dxa"/>
            <w:tcBorders>
              <w:top w:val="nil"/>
              <w:left w:val="nil"/>
              <w:bottom w:val="nil"/>
              <w:right w:val="nil"/>
            </w:tcBorders>
            <w:vAlign w:val="bottom"/>
          </w:tcPr>
          <w:p w:rsidR="00FA0B39" w:rsidRPr="00966AC6" w:rsidRDefault="00FA0B39" w:rsidP="00966AC6">
            <w:pPr>
              <w:autoSpaceDE w:val="0"/>
              <w:autoSpaceDN w:val="0"/>
              <w:adjustRightInd w:val="0"/>
              <w:jc w:val="both"/>
              <w:outlineLvl w:val="1"/>
            </w:pPr>
            <w:r w:rsidRPr="00966AC6">
              <w:t xml:space="preserve">                         </w:t>
            </w:r>
            <w:r w:rsidR="005E6F14">
              <w:t xml:space="preserve">                  Приложение № 7</w:t>
            </w:r>
          </w:p>
          <w:p w:rsidR="005E75E5" w:rsidRDefault="005E75E5" w:rsidP="005E75E5">
            <w:pPr>
              <w:autoSpaceDE w:val="0"/>
              <w:autoSpaceDN w:val="0"/>
              <w:adjustRightInd w:val="0"/>
              <w:outlineLvl w:val="1"/>
            </w:pPr>
            <w:r>
              <w:t xml:space="preserve">к </w:t>
            </w:r>
            <w:r w:rsidR="005F2309">
              <w:t>Примерному п</w:t>
            </w:r>
            <w:r>
              <w:t>оложению об оплате труда работников муниципальных бюджетных образовательных учреждений</w:t>
            </w:r>
          </w:p>
          <w:p w:rsidR="005E75E5" w:rsidRDefault="005E75E5" w:rsidP="005E75E5">
            <w:pPr>
              <w:autoSpaceDE w:val="0"/>
              <w:autoSpaceDN w:val="0"/>
              <w:adjustRightInd w:val="0"/>
              <w:jc w:val="both"/>
              <w:outlineLvl w:val="1"/>
            </w:pPr>
            <w:r>
              <w:t xml:space="preserve">дополнительного образования детей </w:t>
            </w:r>
            <w:r w:rsidR="005E6F14">
              <w:t>«Детская</w:t>
            </w:r>
            <w:r>
              <w:t xml:space="preserve"> школ</w:t>
            </w:r>
            <w:r w:rsidR="005E6F14">
              <w:t>а</w:t>
            </w:r>
            <w:r>
              <w:t xml:space="preserve"> искусств</w:t>
            </w:r>
            <w:r w:rsidR="005E6F14">
              <w:t>»</w:t>
            </w:r>
            <w:r>
              <w:t xml:space="preserve"> Емельяновского района в сфере культуры, </w:t>
            </w:r>
            <w:r w:rsidR="005E6F14">
              <w:t>функции и полномочия учредителя</w:t>
            </w:r>
            <w:r>
              <w:t xml:space="preserve"> в отношении которых осуществляет муниципальное казенное учреждение «Отдел культуры администрации Емельяновского района»</w:t>
            </w:r>
          </w:p>
          <w:p w:rsidR="00FA0B39" w:rsidRPr="00966AC6" w:rsidRDefault="00FA0B39" w:rsidP="005E75E5">
            <w:pPr>
              <w:autoSpaceDE w:val="0"/>
              <w:autoSpaceDN w:val="0"/>
              <w:adjustRightInd w:val="0"/>
              <w:jc w:val="both"/>
              <w:outlineLvl w:val="1"/>
              <w:rPr>
                <w:sz w:val="26"/>
                <w:szCs w:val="26"/>
              </w:rPr>
            </w:pPr>
          </w:p>
        </w:tc>
      </w:tr>
    </w:tbl>
    <w:p w:rsidR="00FA0B39" w:rsidRDefault="00FA0B39" w:rsidP="0068075C">
      <w:pPr>
        <w:autoSpaceDE w:val="0"/>
        <w:autoSpaceDN w:val="0"/>
        <w:adjustRightInd w:val="0"/>
        <w:outlineLvl w:val="1"/>
      </w:pPr>
    </w:p>
    <w:p w:rsidR="00FA0B39" w:rsidRPr="00E27355" w:rsidRDefault="00FA0B39" w:rsidP="004224E1">
      <w:pPr>
        <w:autoSpaceDN w:val="0"/>
        <w:adjustRightInd w:val="0"/>
        <w:ind w:firstLine="5600"/>
        <w:rPr>
          <w:sz w:val="28"/>
          <w:szCs w:val="28"/>
        </w:rPr>
      </w:pPr>
    </w:p>
    <w:p w:rsidR="00FA0B39" w:rsidRPr="00764DDA" w:rsidRDefault="00FA0B39" w:rsidP="00764DDA">
      <w:pPr>
        <w:pStyle w:val="ConsPlusNormal"/>
        <w:widowControl/>
        <w:ind w:firstLine="0"/>
        <w:jc w:val="both"/>
        <w:rPr>
          <w:rFonts w:ascii="Times New Roman" w:hAnsi="Times New Roman" w:cs="Times New Roman"/>
          <w:b/>
          <w:sz w:val="24"/>
          <w:szCs w:val="24"/>
        </w:rPr>
      </w:pPr>
      <w:r w:rsidRPr="00764DDA">
        <w:rPr>
          <w:rFonts w:ascii="Times New Roman" w:hAnsi="Times New Roman" w:cs="Times New Roman"/>
          <w:b/>
          <w:sz w:val="24"/>
          <w:szCs w:val="24"/>
        </w:rPr>
        <w:t>КРИТЕРИИ ОЦЕНКИ РЕЗУЛЬТАТИВНОСТИ И КАЧЕСТВА ДЕЯТЕЛЬНОСТИ</w:t>
      </w:r>
      <w:r>
        <w:rPr>
          <w:rFonts w:ascii="Times New Roman" w:hAnsi="Times New Roman" w:cs="Times New Roman"/>
          <w:b/>
          <w:sz w:val="24"/>
          <w:szCs w:val="24"/>
        </w:rPr>
        <w:t xml:space="preserve"> ОБРАЗОВАТЕЛЬНЫХ </w:t>
      </w:r>
      <w:r w:rsidRPr="00764DDA">
        <w:rPr>
          <w:rFonts w:ascii="Times New Roman" w:hAnsi="Times New Roman" w:cs="Times New Roman"/>
          <w:b/>
          <w:sz w:val="24"/>
          <w:szCs w:val="24"/>
        </w:rPr>
        <w:t>УЧРЕЖДЕНИЙ</w:t>
      </w:r>
      <w:r>
        <w:rPr>
          <w:rFonts w:ascii="Times New Roman" w:hAnsi="Times New Roman" w:cs="Times New Roman"/>
          <w:b/>
          <w:sz w:val="24"/>
          <w:szCs w:val="24"/>
        </w:rPr>
        <w:t xml:space="preserve"> ДОПОЛНИТЕЛЬНОГО ОБРАЗОВАНИЯ ДЕТЕЙ </w:t>
      </w:r>
      <w:r w:rsidR="004E05F5">
        <w:rPr>
          <w:rFonts w:ascii="Times New Roman" w:hAnsi="Times New Roman" w:cs="Times New Roman"/>
          <w:b/>
          <w:sz w:val="24"/>
          <w:szCs w:val="24"/>
        </w:rPr>
        <w:t>«ДЕТСКАЯ ШКОЛА</w:t>
      </w:r>
      <w:r>
        <w:rPr>
          <w:rFonts w:ascii="Times New Roman" w:hAnsi="Times New Roman" w:cs="Times New Roman"/>
          <w:b/>
          <w:sz w:val="24"/>
          <w:szCs w:val="24"/>
        </w:rPr>
        <w:t xml:space="preserve"> ИСКУССТВ В СФЕРЕ</w:t>
      </w:r>
      <w:r w:rsidRPr="00764DDA">
        <w:rPr>
          <w:rFonts w:ascii="Times New Roman" w:hAnsi="Times New Roman" w:cs="Times New Roman"/>
          <w:b/>
          <w:sz w:val="24"/>
          <w:szCs w:val="24"/>
        </w:rPr>
        <w:t xml:space="preserve"> КУЛЬТУРЫ ДЛЯ УСТАНОВЛЕНИЯ РУКОВОДИТЕЛЮ ВЫПЛАТ ЗА ВАЖНОСТЬ </w:t>
      </w:r>
      <w:r>
        <w:rPr>
          <w:rFonts w:ascii="Times New Roman" w:hAnsi="Times New Roman" w:cs="Times New Roman"/>
          <w:b/>
          <w:sz w:val="24"/>
          <w:szCs w:val="24"/>
        </w:rPr>
        <w:t xml:space="preserve">ВЫПОЛНЯЕМОЙ РАБОТЫ, СТЕПЕНЬ </w:t>
      </w:r>
      <w:r w:rsidRPr="00764DDA">
        <w:rPr>
          <w:rFonts w:ascii="Times New Roman" w:hAnsi="Times New Roman" w:cs="Times New Roman"/>
          <w:b/>
          <w:sz w:val="24"/>
          <w:szCs w:val="24"/>
        </w:rPr>
        <w:t>САМОСТОЯТЕЛЬНОСТИ</w:t>
      </w:r>
      <w:r>
        <w:rPr>
          <w:rFonts w:ascii="Times New Roman" w:hAnsi="Times New Roman" w:cs="Times New Roman"/>
          <w:b/>
          <w:sz w:val="24"/>
          <w:szCs w:val="24"/>
        </w:rPr>
        <w:t xml:space="preserve"> </w:t>
      </w:r>
      <w:r w:rsidRPr="00764DDA">
        <w:rPr>
          <w:rFonts w:ascii="Times New Roman" w:hAnsi="Times New Roman" w:cs="Times New Roman"/>
          <w:b/>
          <w:sz w:val="24"/>
          <w:szCs w:val="24"/>
        </w:rPr>
        <w:t>И ОТВЕТСТВЕННОСТИ ПРИ ВЫПОЛНЕНИИ ПОСТАВЛЕННЫХ ЗАДАЧ,</w:t>
      </w:r>
      <w:r w:rsidR="005E6F14">
        <w:rPr>
          <w:rFonts w:ascii="Times New Roman" w:hAnsi="Times New Roman" w:cs="Times New Roman"/>
          <w:b/>
          <w:sz w:val="24"/>
          <w:szCs w:val="24"/>
        </w:rPr>
        <w:t xml:space="preserve"> ВЫПЛАТЫ ЗА ИНТЕНСИВНОСТЬ И ВЫСОКИЕ РЕЗУЛЬТАТЫ РАБОТ,</w:t>
      </w:r>
      <w:r>
        <w:rPr>
          <w:rFonts w:ascii="Times New Roman" w:hAnsi="Times New Roman" w:cs="Times New Roman"/>
          <w:b/>
          <w:sz w:val="24"/>
          <w:szCs w:val="24"/>
        </w:rPr>
        <w:t xml:space="preserve"> </w:t>
      </w:r>
      <w:r w:rsidRPr="00764DDA">
        <w:rPr>
          <w:rFonts w:ascii="Times New Roman" w:hAnsi="Times New Roman" w:cs="Times New Roman"/>
          <w:b/>
          <w:sz w:val="24"/>
          <w:szCs w:val="24"/>
        </w:rPr>
        <w:t>ЗА КАЧЕСТВО ВЫПОЛНЯЕМЫХ РАБОТ (ДАЛЕЕ - ВЫПЛАТЫ)</w:t>
      </w:r>
    </w:p>
    <w:p w:rsidR="00FA0B39" w:rsidRDefault="00FA0B39" w:rsidP="004224E1">
      <w:pPr>
        <w:pStyle w:val="a4"/>
        <w:spacing w:after="0"/>
        <w:jc w:val="both"/>
        <w:rPr>
          <w:sz w:val="22"/>
          <w:szCs w:val="22"/>
        </w:rPr>
      </w:pPr>
    </w:p>
    <w:p w:rsidR="00FA0B39" w:rsidRDefault="00FA0B39" w:rsidP="004224E1">
      <w:pPr>
        <w:pStyle w:val="a4"/>
        <w:spacing w:after="0"/>
        <w:jc w:val="both"/>
        <w:rPr>
          <w:sz w:val="22"/>
          <w:szCs w:val="22"/>
        </w:rPr>
      </w:pPr>
    </w:p>
    <w:p w:rsidR="00FA0B39" w:rsidRDefault="00FA0B39" w:rsidP="004224E1">
      <w:pPr>
        <w:pStyle w:val="a4"/>
        <w:spacing w:after="0"/>
        <w:jc w:val="both"/>
        <w:rPr>
          <w:sz w:val="22"/>
          <w:szCs w:val="22"/>
        </w:rPr>
      </w:pPr>
    </w:p>
    <w:tbl>
      <w:tblPr>
        <w:tblW w:w="99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00"/>
        <w:gridCol w:w="3060"/>
        <w:gridCol w:w="1316"/>
        <w:gridCol w:w="304"/>
        <w:gridCol w:w="56"/>
        <w:gridCol w:w="1260"/>
      </w:tblGrid>
      <w:tr w:rsidR="00FA0B39" w:rsidRPr="00B51C30">
        <w:tc>
          <w:tcPr>
            <w:tcW w:w="1260" w:type="dxa"/>
            <w:vMerge w:val="restart"/>
            <w:tcBorders>
              <w:top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Условия</w:t>
            </w:r>
          </w:p>
        </w:tc>
        <w:tc>
          <w:tcPr>
            <w:tcW w:w="1620" w:type="dxa"/>
            <w:gridSpan w:val="3"/>
            <w:vMerge w:val="restart"/>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Предельный размер выплат к окладу (должностному окладу), ставке заработной платы</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индикатор</w:t>
            </w:r>
          </w:p>
        </w:tc>
        <w:tc>
          <w:tcPr>
            <w:tcW w:w="1620" w:type="dxa"/>
            <w:gridSpan w:val="3"/>
            <w:vMerge/>
            <w:tcBorders>
              <w:top w:val="single" w:sz="4" w:space="0" w:color="auto"/>
              <w:left w:val="single" w:sz="4" w:space="0" w:color="auto"/>
              <w:bottom w:val="single" w:sz="4" w:space="0" w:color="auto"/>
            </w:tcBorders>
            <w:vAlign w:val="center"/>
          </w:tcPr>
          <w:p w:rsidR="00FA0B39" w:rsidRPr="00B51C30" w:rsidRDefault="00FA0B39" w:rsidP="00CD36D4">
            <w:pPr>
              <w:pStyle w:val="ae"/>
              <w:rPr>
                <w:rFonts w:ascii="Times New Roman" w:hAnsi="Times New Roman" w:cs="Times New Roman"/>
              </w:rPr>
            </w:pPr>
          </w:p>
        </w:tc>
      </w:tr>
      <w:tr w:rsidR="00FA0B39" w:rsidRPr="00B51C30">
        <w:tc>
          <w:tcPr>
            <w:tcW w:w="1260" w:type="dxa"/>
            <w:tcBorders>
              <w:top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w:t>
            </w: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w:t>
            </w:r>
          </w:p>
        </w:tc>
      </w:tr>
      <w:tr w:rsidR="00FA0B39" w:rsidRPr="00B51C30">
        <w:tc>
          <w:tcPr>
            <w:tcW w:w="1260" w:type="dxa"/>
            <w:vMerge w:val="restart"/>
            <w:tcBorders>
              <w:top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Руководитель учреждения</w:t>
            </w: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важность выполняемой работы, степень самостоятельности и ответственности</w:t>
            </w:r>
          </w:p>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при выполнении поставленных задач</w:t>
            </w:r>
          </w:p>
        </w:tc>
      </w:tr>
      <w:tr w:rsidR="00FA0B39" w:rsidRPr="00B51C30">
        <w:tc>
          <w:tcPr>
            <w:tcW w:w="1260" w:type="dxa"/>
            <w:vMerge/>
            <w:tcBorders>
              <w:top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90-95%</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предписаний</w:t>
            </w:r>
          </w:p>
        </w:tc>
        <w:tc>
          <w:tcPr>
            <w:tcW w:w="1620" w:type="dxa"/>
            <w:gridSpan w:val="3"/>
            <w:tcBorders>
              <w:top w:val="single" w:sz="4" w:space="0" w:color="auto"/>
              <w:left w:val="single" w:sz="4" w:space="0" w:color="auto"/>
              <w:bottom w:val="single" w:sz="4" w:space="0" w:color="auto"/>
            </w:tcBorders>
            <w:vAlign w:val="center"/>
          </w:tcPr>
          <w:p w:rsidR="00FA0B39" w:rsidRDefault="00FA0B39" w:rsidP="00CD36D4">
            <w:pPr>
              <w:pStyle w:val="ae"/>
              <w:jc w:val="center"/>
              <w:rPr>
                <w:rFonts w:ascii="Times New Roman" w:hAnsi="Times New Roman" w:cs="Times New Roman"/>
              </w:rPr>
            </w:pPr>
            <w:r w:rsidRPr="00B51C30">
              <w:rPr>
                <w:rFonts w:ascii="Times New Roman" w:hAnsi="Times New Roman" w:cs="Times New Roman"/>
              </w:rPr>
              <w:t>30</w:t>
            </w:r>
          </w:p>
          <w:p w:rsidR="00FA0B39" w:rsidRPr="00CD36D4" w:rsidRDefault="00FA0B39" w:rsidP="00CD36D4"/>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устранение предписаний в установле</w:t>
            </w:r>
            <w:r w:rsidRPr="00B51C30">
              <w:rPr>
                <w:rFonts w:ascii="Times New Roman" w:hAnsi="Times New Roman" w:cs="Times New Roman"/>
              </w:rPr>
              <w:lastRenderedPageBreak/>
              <w:t>нные сроки</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lastRenderedPageBreak/>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ресурсного обеспечения лицензионным, аккредитационным требованиям</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r w:rsidRPr="00B51C30">
              <w:rPr>
                <w:rFonts w:ascii="Times New Roman" w:hAnsi="Times New Roman" w:cs="Times New Roman"/>
              </w:rPr>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80%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70%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факт наличия</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От 0% до 2%</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 5%</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От 20% до 40%</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Свыше 40%</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 3шт.</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bottom w:val="single" w:sz="4" w:space="0" w:color="auto"/>
              <w:right w:val="single" w:sz="4" w:space="0" w:color="auto"/>
            </w:tcBorders>
          </w:tcPr>
          <w:p w:rsidR="00FA0B39"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Более 4 шт.</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bookmarkStart w:id="2" w:name="sub_1367"/>
            <w:r w:rsidRPr="00B51C30">
              <w:rPr>
                <w:rFonts w:ascii="Times New Roman" w:hAnsi="Times New Roman" w:cs="Times New Roman"/>
              </w:rPr>
              <w:t>Выплаты за интенсивность и высокие результаты работы</w:t>
            </w:r>
            <w:bookmarkEnd w:id="2"/>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каждый объект управления</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каждое участие</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val="restart"/>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Выполнение учреждением </w:t>
            </w:r>
            <w:r>
              <w:rPr>
                <w:rFonts w:ascii="Times New Roman" w:hAnsi="Times New Roman" w:cs="Times New Roman"/>
              </w:rPr>
              <w:t>муниципального</w:t>
            </w:r>
            <w:r w:rsidRPr="00B51C30">
              <w:rPr>
                <w:rFonts w:ascii="Times New Roman" w:hAnsi="Times New Roman" w:cs="Times New Roman"/>
              </w:rPr>
              <w:t xml:space="preserve"> задания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60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качество выполняемых работ</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0 предписаний</w:t>
            </w:r>
          </w:p>
        </w:tc>
        <w:tc>
          <w:tcPr>
            <w:tcW w:w="1620" w:type="dxa"/>
            <w:gridSpan w:val="3"/>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0 жалоб, протоколов</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каждого молодого специалиста</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w:t>
            </w:r>
          </w:p>
        </w:tc>
      </w:tr>
      <w:tr w:rsidR="00FA0B39" w:rsidRPr="00B51C30">
        <w:tc>
          <w:tcPr>
            <w:tcW w:w="1260" w:type="dxa"/>
            <w:vMerge w:val="restart"/>
            <w:tcBorders>
              <w:top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Заместитель руководителя</w:t>
            </w: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важность выполняемой работы, степень самостоятельности и ответственности</w:t>
            </w:r>
          </w:p>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при выполнении поставленных задач</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90-95%</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предписаний</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устранение предписаний в установленные сроки</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ресурсного обеспечения лицензионным, аккредитационным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r w:rsidRPr="00B51C30">
              <w:rPr>
                <w:rFonts w:ascii="Times New Roman" w:hAnsi="Times New Roman" w:cs="Times New Roman"/>
              </w:rPr>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80%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70%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наличие гранта, наличие поступлений на внебюджетный счет</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Использование ресурсов других учреждений и ведомств для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соглашений, договоров о совместной деятельности</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интенсивность и высокие результаты работы</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высшая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первая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вторая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третья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Default="00FA0B39" w:rsidP="00CD36D4">
            <w:pPr>
              <w:pStyle w:val="af"/>
              <w:rPr>
                <w:rFonts w:ascii="Times New Roman" w:hAnsi="Times New Roman" w:cs="Times New Roman"/>
              </w:rPr>
            </w:pPr>
            <w:r w:rsidRPr="00B51C30">
              <w:rPr>
                <w:rFonts w:ascii="Times New Roman" w:hAnsi="Times New Roman" w:cs="Times New Roman"/>
              </w:rPr>
              <w:t xml:space="preserve">Количество дополнительных объектов управления (в т.ч. </w:t>
            </w:r>
            <w:r w:rsidRPr="00B51C30">
              <w:rPr>
                <w:rFonts w:ascii="Times New Roman" w:hAnsi="Times New Roman" w:cs="Times New Roman"/>
              </w:rPr>
              <w:lastRenderedPageBreak/>
              <w:t>территории, зданий и сооружений, коммунальных сетей)</w:t>
            </w:r>
          </w:p>
          <w:p w:rsidR="00F51590" w:rsidRPr="00F51590" w:rsidRDefault="00F51590" w:rsidP="00F51590"/>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lastRenderedPageBreak/>
              <w:t>за каждый объект управления</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 5 консультаций в квартал</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более 6 консультаций в квартал</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15</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каждое участие</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качество выполняемых работ</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Выполнение </w:t>
            </w:r>
            <w:r>
              <w:rPr>
                <w:rFonts w:ascii="Times New Roman" w:hAnsi="Times New Roman" w:cs="Times New Roman"/>
              </w:rPr>
              <w:t>муниципального</w:t>
            </w:r>
            <w:r w:rsidRPr="00B51C30">
              <w:rPr>
                <w:rFonts w:ascii="Times New Roman" w:hAnsi="Times New Roman" w:cs="Times New Roman"/>
              </w:rPr>
              <w:t xml:space="preserve">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Исполнение календаря краевых</w:t>
            </w:r>
            <w:r>
              <w:rPr>
                <w:rFonts w:ascii="Times New Roman" w:hAnsi="Times New Roman" w:cs="Times New Roman"/>
              </w:rPr>
              <w:t>, зональных</w:t>
            </w:r>
            <w:r w:rsidRPr="00B51C30">
              <w:rPr>
                <w:rFonts w:ascii="Times New Roman" w:hAnsi="Times New Roman" w:cs="Times New Roman"/>
              </w:rPr>
              <w:t xml:space="preserve">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Результат участия </w:t>
            </w:r>
            <w:r>
              <w:rPr>
                <w:rFonts w:ascii="Times New Roman" w:hAnsi="Times New Roman" w:cs="Times New Roman"/>
              </w:rPr>
              <w:t>обучающихся учреждения</w:t>
            </w:r>
            <w:r w:rsidRPr="00B51C30">
              <w:rPr>
                <w:rFonts w:ascii="Times New Roman" w:hAnsi="Times New Roman" w:cs="Times New Roman"/>
              </w:rPr>
              <w:t xml:space="preserve"> во всероссийских мероприятиях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76" w:type="dxa"/>
            <w:gridSpan w:val="3"/>
            <w:tcBorders>
              <w:top w:val="single" w:sz="4" w:space="0" w:color="auto"/>
              <w:left w:val="single" w:sz="4" w:space="0" w:color="auto"/>
              <w:bottom w:val="single" w:sz="4" w:space="0" w:color="auto"/>
              <w:right w:val="single" w:sz="4" w:space="0" w:color="auto"/>
            </w:tcBorders>
          </w:tcPr>
          <w:p w:rsidR="00FA0B39" w:rsidRDefault="00FA0B39" w:rsidP="00CD36D4">
            <w:pPr>
              <w:pStyle w:val="af"/>
              <w:rPr>
                <w:rFonts w:ascii="Times New Roman" w:hAnsi="Times New Roman" w:cs="Times New Roman"/>
              </w:rPr>
            </w:pPr>
            <w:r>
              <w:rPr>
                <w:rFonts w:ascii="Times New Roman" w:hAnsi="Times New Roman" w:cs="Times New Roman"/>
              </w:rPr>
              <w:t>Призеры</w:t>
            </w:r>
          </w:p>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победители</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90-100% от необходимого количества специалистов</w:t>
            </w:r>
          </w:p>
        </w:tc>
        <w:tc>
          <w:tcPr>
            <w:tcW w:w="1260" w:type="dxa"/>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специалистов, имеющих квалификационную категорию</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не менее 50% от общего числа педагогических работников</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не менее 80% от общего числа педагогических работников</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каждого работника</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 xml:space="preserve">обеспечение </w:t>
            </w:r>
            <w:r w:rsidRPr="005A1779">
              <w:rPr>
                <w:spacing w:val="-2"/>
              </w:rPr>
              <w:lastRenderedPageBreak/>
              <w:t xml:space="preserve">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lastRenderedPageBreak/>
              <w:t xml:space="preserve">отсутствие грубых </w:t>
            </w:r>
            <w:r w:rsidRPr="005A1779">
              <w:rPr>
                <w:spacing w:val="-2"/>
              </w:rPr>
              <w:lastRenderedPageBreak/>
              <w:t xml:space="preserve">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r w:rsidRPr="005A1779">
              <w:rPr>
                <w:spacing w:val="-2"/>
              </w:rPr>
              <w:t>до 50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r w:rsidRPr="005A1779">
              <w:rPr>
                <w:spacing w:val="-2"/>
              </w:rPr>
              <w:t>до 40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t>укомплектованность учреждения специалистами, работающими по профилю:</w:t>
            </w:r>
          </w:p>
          <w:p w:rsidR="00FA0B39" w:rsidRPr="005A1779" w:rsidRDefault="00FA0B39" w:rsidP="00CD36D4">
            <w:pPr>
              <w:spacing w:line="235" w:lineRule="auto"/>
              <w:jc w:val="both"/>
              <w:rPr>
                <w:spacing w:val="-2"/>
              </w:rPr>
            </w:pPr>
            <w:r w:rsidRPr="005A1779">
              <w:rPr>
                <w:spacing w:val="-2"/>
              </w:rPr>
              <w:t>от 80 до 90%</w:t>
            </w:r>
          </w:p>
          <w:p w:rsidR="00FA0B39" w:rsidRPr="005A1779" w:rsidRDefault="00FA0B39" w:rsidP="00CD36D4">
            <w:pPr>
              <w:spacing w:line="235" w:lineRule="auto"/>
              <w:jc w:val="both"/>
              <w:rPr>
                <w:spacing w:val="-2"/>
              </w:rPr>
            </w:pPr>
            <w:r w:rsidRPr="005A1779">
              <w:rPr>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p>
          <w:p w:rsidR="00FA0B39" w:rsidRPr="005A1779" w:rsidRDefault="00FA0B39" w:rsidP="00CD36D4">
            <w:pPr>
              <w:spacing w:line="235" w:lineRule="auto"/>
              <w:jc w:val="center"/>
              <w:rPr>
                <w:spacing w:val="-2"/>
              </w:rPr>
            </w:pPr>
          </w:p>
          <w:p w:rsidR="00FA0B39" w:rsidRDefault="00FA0B39" w:rsidP="00CD36D4">
            <w:pPr>
              <w:spacing w:line="235" w:lineRule="auto"/>
              <w:jc w:val="center"/>
              <w:rPr>
                <w:spacing w:val="-2"/>
              </w:rPr>
            </w:pPr>
          </w:p>
          <w:p w:rsidR="00FA0B39" w:rsidRPr="005A1779" w:rsidRDefault="00FA0B39" w:rsidP="00CD36D4">
            <w:pPr>
              <w:spacing w:line="235" w:lineRule="auto"/>
              <w:jc w:val="center"/>
              <w:rPr>
                <w:spacing w:val="-2"/>
              </w:rPr>
            </w:pPr>
            <w:r w:rsidRPr="005A1779">
              <w:rPr>
                <w:spacing w:val="-2"/>
              </w:rPr>
              <w:t xml:space="preserve">до 20 </w:t>
            </w:r>
          </w:p>
          <w:p w:rsidR="00FA0B39" w:rsidRPr="005A1779" w:rsidRDefault="00FA0B39" w:rsidP="00CD36D4">
            <w:pPr>
              <w:spacing w:line="235" w:lineRule="auto"/>
              <w:jc w:val="center"/>
              <w:rPr>
                <w:spacing w:val="-2"/>
              </w:rPr>
            </w:pPr>
            <w:r w:rsidRPr="005A1779">
              <w:rPr>
                <w:spacing w:val="-2"/>
              </w:rPr>
              <w:t>от 20 до 30</w:t>
            </w:r>
          </w:p>
        </w:tc>
      </w:tr>
    </w:tbl>
    <w:p w:rsidR="00FA0B39" w:rsidRDefault="00FA0B39" w:rsidP="004224E1">
      <w:pPr>
        <w:pStyle w:val="a4"/>
        <w:spacing w:after="0"/>
        <w:jc w:val="both"/>
        <w:rPr>
          <w:sz w:val="22"/>
          <w:szCs w:val="22"/>
        </w:rPr>
      </w:pPr>
    </w:p>
    <w:p w:rsidR="00FA0B39" w:rsidRPr="00E27355" w:rsidRDefault="00FA0B39" w:rsidP="009146FC">
      <w:pPr>
        <w:autoSpaceDN w:val="0"/>
        <w:adjustRightInd w:val="0"/>
        <w:jc w:val="both"/>
        <w:rPr>
          <w:sz w:val="28"/>
          <w:szCs w:val="28"/>
        </w:rPr>
      </w:pPr>
      <w:r w:rsidRPr="00364F92">
        <w:rPr>
          <w:lang w:eastAsia="en-US"/>
        </w:rPr>
        <w:t xml:space="preserve">Примечание. </w:t>
      </w:r>
      <w:r w:rsidRPr="00F4537E">
        <w:rPr>
          <w:lang w:eastAsia="en-US"/>
        </w:rPr>
        <w:t xml:space="preserve">Содержание действующих критериев для установления выплаты за качество выполняемых работ может </w:t>
      </w:r>
      <w:r>
        <w:rPr>
          <w:lang w:eastAsia="en-US"/>
        </w:rPr>
        <w:t xml:space="preserve">детализироваться, конкретизироваться, </w:t>
      </w:r>
      <w:r w:rsidRPr="00F4537E">
        <w:rPr>
          <w:lang w:eastAsia="en-US"/>
        </w:rPr>
        <w:t xml:space="preserve">уточняться и дополняться с учетом специфики учреждения </w:t>
      </w:r>
      <w:r>
        <w:rPr>
          <w:lang w:eastAsia="en-US"/>
        </w:rPr>
        <w:t>в коллективных договорах, соглашениях, локальных нормативных актах учреждений, устанавливающих новые системы оплаты труда.</w:t>
      </w:r>
    </w:p>
    <w:sectPr w:rsidR="00FA0B39" w:rsidRPr="00E27355" w:rsidSect="00543269">
      <w:headerReference w:type="even" r:id="rId23"/>
      <w:headerReference w:type="default" r:id="rId24"/>
      <w:footerReference w:type="default" r:id="rId25"/>
      <w:type w:val="continuous"/>
      <w:pgSz w:w="11906" w:h="16838" w:code="9"/>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43D" w:rsidRDefault="00AC443D">
      <w:r>
        <w:separator/>
      </w:r>
    </w:p>
  </w:endnote>
  <w:endnote w:type="continuationSeparator" w:id="1">
    <w:p w:rsidR="00AC443D" w:rsidRDefault="00AC44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113" w:rsidRDefault="007D3113">
    <w:pPr>
      <w:pStyle w:val="af2"/>
    </w:pPr>
  </w:p>
  <w:p w:rsidR="007D3113" w:rsidRDefault="007D311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43D" w:rsidRDefault="00AC443D">
      <w:r>
        <w:separator/>
      </w:r>
    </w:p>
  </w:footnote>
  <w:footnote w:type="continuationSeparator" w:id="1">
    <w:p w:rsidR="00AC443D" w:rsidRDefault="00AC44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113" w:rsidRDefault="00AC460C" w:rsidP="000E33A3">
    <w:pPr>
      <w:pStyle w:val="a9"/>
      <w:framePr w:wrap="around" w:vAnchor="text" w:hAnchor="margin" w:xAlign="center" w:y="1"/>
      <w:rPr>
        <w:rStyle w:val="ab"/>
      </w:rPr>
    </w:pPr>
    <w:r>
      <w:rPr>
        <w:rStyle w:val="ab"/>
      </w:rPr>
      <w:fldChar w:fldCharType="begin"/>
    </w:r>
    <w:r w:rsidR="007D3113">
      <w:rPr>
        <w:rStyle w:val="ab"/>
      </w:rPr>
      <w:instrText xml:space="preserve">PAGE  </w:instrText>
    </w:r>
    <w:r>
      <w:rPr>
        <w:rStyle w:val="ab"/>
      </w:rPr>
      <w:fldChar w:fldCharType="separate"/>
    </w:r>
    <w:r w:rsidR="007D3113">
      <w:rPr>
        <w:rStyle w:val="ab"/>
        <w:noProof/>
      </w:rPr>
      <w:t>8</w:t>
    </w:r>
    <w:r>
      <w:rPr>
        <w:rStyle w:val="ab"/>
      </w:rPr>
      <w:fldChar w:fldCharType="end"/>
    </w:r>
  </w:p>
  <w:p w:rsidR="007D3113" w:rsidRDefault="007D311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113" w:rsidRDefault="00AC460C">
    <w:pPr>
      <w:pStyle w:val="a9"/>
      <w:jc w:val="center"/>
    </w:pPr>
    <w:fldSimple w:instr=" PAGE   \* MERGEFORMAT ">
      <w:r w:rsidR="006C44B1">
        <w:rPr>
          <w:noProof/>
        </w:rPr>
        <w:t>2</w:t>
      </w:r>
    </w:fldSimple>
  </w:p>
  <w:p w:rsidR="007D3113" w:rsidRDefault="007D311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978"/>
    <w:rsid w:val="0000347D"/>
    <w:rsid w:val="0002100B"/>
    <w:rsid w:val="000318F4"/>
    <w:rsid w:val="0003191D"/>
    <w:rsid w:val="00033D07"/>
    <w:rsid w:val="000560B5"/>
    <w:rsid w:val="00057AE8"/>
    <w:rsid w:val="00067BBC"/>
    <w:rsid w:val="00072FED"/>
    <w:rsid w:val="000938B2"/>
    <w:rsid w:val="0009416A"/>
    <w:rsid w:val="000B5A3D"/>
    <w:rsid w:val="000C1011"/>
    <w:rsid w:val="000D3CF2"/>
    <w:rsid w:val="000D6DF7"/>
    <w:rsid w:val="000E33A3"/>
    <w:rsid w:val="000E36FF"/>
    <w:rsid w:val="000F07A0"/>
    <w:rsid w:val="000F2D11"/>
    <w:rsid w:val="000F3041"/>
    <w:rsid w:val="000F5675"/>
    <w:rsid w:val="001065A1"/>
    <w:rsid w:val="00113FF5"/>
    <w:rsid w:val="00114FE3"/>
    <w:rsid w:val="00123625"/>
    <w:rsid w:val="001272A7"/>
    <w:rsid w:val="001340B4"/>
    <w:rsid w:val="00153F1F"/>
    <w:rsid w:val="00156357"/>
    <w:rsid w:val="00162951"/>
    <w:rsid w:val="00184FC4"/>
    <w:rsid w:val="00190949"/>
    <w:rsid w:val="001B124B"/>
    <w:rsid w:val="001B2D9D"/>
    <w:rsid w:val="001B797E"/>
    <w:rsid w:val="001C0E3F"/>
    <w:rsid w:val="001D6DBF"/>
    <w:rsid w:val="00227CA2"/>
    <w:rsid w:val="002402F4"/>
    <w:rsid w:val="00246CA0"/>
    <w:rsid w:val="00247774"/>
    <w:rsid w:val="00252AFE"/>
    <w:rsid w:val="0027435C"/>
    <w:rsid w:val="00276C05"/>
    <w:rsid w:val="0029770F"/>
    <w:rsid w:val="002977CA"/>
    <w:rsid w:val="002B5D1E"/>
    <w:rsid w:val="002D4DF2"/>
    <w:rsid w:val="002E41EA"/>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B5205"/>
    <w:rsid w:val="003C29E3"/>
    <w:rsid w:val="003D702D"/>
    <w:rsid w:val="003E04B1"/>
    <w:rsid w:val="003E05AB"/>
    <w:rsid w:val="003E55AA"/>
    <w:rsid w:val="003F1785"/>
    <w:rsid w:val="004224E1"/>
    <w:rsid w:val="004245D6"/>
    <w:rsid w:val="00432AA3"/>
    <w:rsid w:val="00434CE0"/>
    <w:rsid w:val="00436B1D"/>
    <w:rsid w:val="00467879"/>
    <w:rsid w:val="00481E08"/>
    <w:rsid w:val="00496574"/>
    <w:rsid w:val="004B53D7"/>
    <w:rsid w:val="004C0254"/>
    <w:rsid w:val="004C40E9"/>
    <w:rsid w:val="004C4B2B"/>
    <w:rsid w:val="004C7F23"/>
    <w:rsid w:val="004D33E8"/>
    <w:rsid w:val="004E05F5"/>
    <w:rsid w:val="004E7807"/>
    <w:rsid w:val="004F4937"/>
    <w:rsid w:val="004F7A25"/>
    <w:rsid w:val="00513B27"/>
    <w:rsid w:val="00513C8F"/>
    <w:rsid w:val="00531E45"/>
    <w:rsid w:val="0053371B"/>
    <w:rsid w:val="00536C11"/>
    <w:rsid w:val="00543269"/>
    <w:rsid w:val="00544A44"/>
    <w:rsid w:val="00544F40"/>
    <w:rsid w:val="00551142"/>
    <w:rsid w:val="005540FD"/>
    <w:rsid w:val="00567431"/>
    <w:rsid w:val="00576417"/>
    <w:rsid w:val="00586873"/>
    <w:rsid w:val="00590905"/>
    <w:rsid w:val="00593A88"/>
    <w:rsid w:val="005A1779"/>
    <w:rsid w:val="005A1A92"/>
    <w:rsid w:val="005A2F5E"/>
    <w:rsid w:val="005B30DB"/>
    <w:rsid w:val="005C28D6"/>
    <w:rsid w:val="005D0644"/>
    <w:rsid w:val="005E53E5"/>
    <w:rsid w:val="005E6F14"/>
    <w:rsid w:val="005E75E5"/>
    <w:rsid w:val="005F2309"/>
    <w:rsid w:val="005F6395"/>
    <w:rsid w:val="005F7ADC"/>
    <w:rsid w:val="00604AE3"/>
    <w:rsid w:val="0062070F"/>
    <w:rsid w:val="0062282B"/>
    <w:rsid w:val="006246EF"/>
    <w:rsid w:val="0064676E"/>
    <w:rsid w:val="00656F16"/>
    <w:rsid w:val="0066056C"/>
    <w:rsid w:val="00664369"/>
    <w:rsid w:val="006644C3"/>
    <w:rsid w:val="00670074"/>
    <w:rsid w:val="0068075C"/>
    <w:rsid w:val="006828D3"/>
    <w:rsid w:val="006849C2"/>
    <w:rsid w:val="006A0598"/>
    <w:rsid w:val="006A31C0"/>
    <w:rsid w:val="006A512B"/>
    <w:rsid w:val="006B3247"/>
    <w:rsid w:val="006B34EC"/>
    <w:rsid w:val="006B540A"/>
    <w:rsid w:val="006C1C07"/>
    <w:rsid w:val="006C2ABF"/>
    <w:rsid w:val="006C44B1"/>
    <w:rsid w:val="006E2815"/>
    <w:rsid w:val="006F2045"/>
    <w:rsid w:val="00703EB9"/>
    <w:rsid w:val="00712225"/>
    <w:rsid w:val="007409EA"/>
    <w:rsid w:val="00764DDA"/>
    <w:rsid w:val="0076735F"/>
    <w:rsid w:val="007730A4"/>
    <w:rsid w:val="007755C9"/>
    <w:rsid w:val="00796B0F"/>
    <w:rsid w:val="00796E48"/>
    <w:rsid w:val="00797E33"/>
    <w:rsid w:val="007A5BDE"/>
    <w:rsid w:val="007B134E"/>
    <w:rsid w:val="007B6C4D"/>
    <w:rsid w:val="007C04C5"/>
    <w:rsid w:val="007C263D"/>
    <w:rsid w:val="007D3113"/>
    <w:rsid w:val="007E21EE"/>
    <w:rsid w:val="007E3197"/>
    <w:rsid w:val="007E3BC4"/>
    <w:rsid w:val="007F1FFE"/>
    <w:rsid w:val="00802CD5"/>
    <w:rsid w:val="008036FD"/>
    <w:rsid w:val="008072B3"/>
    <w:rsid w:val="00830A5C"/>
    <w:rsid w:val="00846275"/>
    <w:rsid w:val="00854643"/>
    <w:rsid w:val="00875B1A"/>
    <w:rsid w:val="00877542"/>
    <w:rsid w:val="008900AD"/>
    <w:rsid w:val="008A035D"/>
    <w:rsid w:val="008A2621"/>
    <w:rsid w:val="008B3FC5"/>
    <w:rsid w:val="008B6FED"/>
    <w:rsid w:val="008C43D3"/>
    <w:rsid w:val="008E117E"/>
    <w:rsid w:val="008E35D9"/>
    <w:rsid w:val="008F2975"/>
    <w:rsid w:val="008F4F2C"/>
    <w:rsid w:val="00900D3A"/>
    <w:rsid w:val="00900F23"/>
    <w:rsid w:val="00902271"/>
    <w:rsid w:val="009031A3"/>
    <w:rsid w:val="00907C30"/>
    <w:rsid w:val="00912028"/>
    <w:rsid w:val="009126EB"/>
    <w:rsid w:val="009146FC"/>
    <w:rsid w:val="00915B28"/>
    <w:rsid w:val="0092068E"/>
    <w:rsid w:val="00930A2E"/>
    <w:rsid w:val="00933D90"/>
    <w:rsid w:val="00945044"/>
    <w:rsid w:val="00966AC6"/>
    <w:rsid w:val="00986DFD"/>
    <w:rsid w:val="009B5CD2"/>
    <w:rsid w:val="009C4706"/>
    <w:rsid w:val="009E0C87"/>
    <w:rsid w:val="009E2205"/>
    <w:rsid w:val="009F0F0E"/>
    <w:rsid w:val="00A04628"/>
    <w:rsid w:val="00A26AE3"/>
    <w:rsid w:val="00A27FD4"/>
    <w:rsid w:val="00A40632"/>
    <w:rsid w:val="00A461B7"/>
    <w:rsid w:val="00A47604"/>
    <w:rsid w:val="00A47636"/>
    <w:rsid w:val="00A62B5B"/>
    <w:rsid w:val="00A64F0E"/>
    <w:rsid w:val="00A651E9"/>
    <w:rsid w:val="00AA7D73"/>
    <w:rsid w:val="00AB556A"/>
    <w:rsid w:val="00AC1068"/>
    <w:rsid w:val="00AC443D"/>
    <w:rsid w:val="00AC460C"/>
    <w:rsid w:val="00AD0AEE"/>
    <w:rsid w:val="00AD51E9"/>
    <w:rsid w:val="00B067E1"/>
    <w:rsid w:val="00B12A98"/>
    <w:rsid w:val="00B43812"/>
    <w:rsid w:val="00B51C30"/>
    <w:rsid w:val="00B630E8"/>
    <w:rsid w:val="00B718F0"/>
    <w:rsid w:val="00B82099"/>
    <w:rsid w:val="00B92987"/>
    <w:rsid w:val="00B94842"/>
    <w:rsid w:val="00BA183D"/>
    <w:rsid w:val="00BA1AB6"/>
    <w:rsid w:val="00BB33CC"/>
    <w:rsid w:val="00BB450C"/>
    <w:rsid w:val="00BC3016"/>
    <w:rsid w:val="00BE50D1"/>
    <w:rsid w:val="00BF1CFB"/>
    <w:rsid w:val="00C3203C"/>
    <w:rsid w:val="00C34DE1"/>
    <w:rsid w:val="00C45C46"/>
    <w:rsid w:val="00C5703C"/>
    <w:rsid w:val="00C60852"/>
    <w:rsid w:val="00CB7571"/>
    <w:rsid w:val="00CD36D4"/>
    <w:rsid w:val="00CD5A72"/>
    <w:rsid w:val="00CE357E"/>
    <w:rsid w:val="00CE3E6F"/>
    <w:rsid w:val="00CF592D"/>
    <w:rsid w:val="00D01A27"/>
    <w:rsid w:val="00D132A3"/>
    <w:rsid w:val="00D21385"/>
    <w:rsid w:val="00D24AD0"/>
    <w:rsid w:val="00D25000"/>
    <w:rsid w:val="00D33664"/>
    <w:rsid w:val="00D639E1"/>
    <w:rsid w:val="00D650BA"/>
    <w:rsid w:val="00D66008"/>
    <w:rsid w:val="00D67EE5"/>
    <w:rsid w:val="00D7314E"/>
    <w:rsid w:val="00D7438A"/>
    <w:rsid w:val="00D74533"/>
    <w:rsid w:val="00DA5D18"/>
    <w:rsid w:val="00DB6710"/>
    <w:rsid w:val="00DD2FFA"/>
    <w:rsid w:val="00DE27E4"/>
    <w:rsid w:val="00DF20C7"/>
    <w:rsid w:val="00E10CAF"/>
    <w:rsid w:val="00E13235"/>
    <w:rsid w:val="00E27355"/>
    <w:rsid w:val="00E27A1C"/>
    <w:rsid w:val="00E310C7"/>
    <w:rsid w:val="00E440F1"/>
    <w:rsid w:val="00E45068"/>
    <w:rsid w:val="00E54C24"/>
    <w:rsid w:val="00E55D80"/>
    <w:rsid w:val="00E67F0A"/>
    <w:rsid w:val="00E82989"/>
    <w:rsid w:val="00E84F87"/>
    <w:rsid w:val="00EA1C5F"/>
    <w:rsid w:val="00EA54FF"/>
    <w:rsid w:val="00EB42F9"/>
    <w:rsid w:val="00EE05A4"/>
    <w:rsid w:val="00EE0807"/>
    <w:rsid w:val="00F23CA5"/>
    <w:rsid w:val="00F248F5"/>
    <w:rsid w:val="00F32A67"/>
    <w:rsid w:val="00F342BA"/>
    <w:rsid w:val="00F4383A"/>
    <w:rsid w:val="00F4537E"/>
    <w:rsid w:val="00F51590"/>
    <w:rsid w:val="00F64CD1"/>
    <w:rsid w:val="00F710A4"/>
    <w:rsid w:val="00F71C54"/>
    <w:rsid w:val="00F77AAA"/>
    <w:rsid w:val="00F8155E"/>
    <w:rsid w:val="00F97B1D"/>
    <w:rsid w:val="00FA0B39"/>
    <w:rsid w:val="00FA0BB3"/>
    <w:rsid w:val="00FA1EB1"/>
    <w:rsid w:val="00FA7978"/>
    <w:rsid w:val="00FB1CB0"/>
    <w:rsid w:val="00FB4EA7"/>
    <w:rsid w:val="00FB550A"/>
    <w:rsid w:val="00FB5A6C"/>
    <w:rsid w:val="00FE2EC8"/>
    <w:rsid w:val="00FE3E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074"/>
    <w:rPr>
      <w:sz w:val="24"/>
      <w:szCs w:val="24"/>
    </w:rPr>
  </w:style>
  <w:style w:type="paragraph" w:styleId="1">
    <w:name w:val="heading 1"/>
    <w:basedOn w:val="a"/>
    <w:next w:val="a"/>
    <w:link w:val="10"/>
    <w:qFormat/>
    <w:locked/>
    <w:rsid w:val="00543269"/>
    <w:pPr>
      <w:keepNext/>
      <w:widowControl w:val="0"/>
      <w:spacing w:line="218"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basedOn w:val="a0"/>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basedOn w:val="a0"/>
    <w:link w:val="a5"/>
    <w:uiPriority w:val="99"/>
    <w:locked/>
    <w:rsid w:val="009F0F0E"/>
    <w:rPr>
      <w:sz w:val="24"/>
      <w:lang w:val="ru-RU" w:eastAsia="ar-SA" w:bidi="ar-SA"/>
    </w:rPr>
  </w:style>
  <w:style w:type="table" w:styleId="a7">
    <w:name w:val="Table Grid"/>
    <w:basedOn w:val="a1"/>
    <w:uiPriority w:val="99"/>
    <w:rsid w:val="00364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basedOn w:val="a0"/>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basedOn w:val="a0"/>
    <w:link w:val="a9"/>
    <w:uiPriority w:val="99"/>
    <w:rsid w:val="00E460D0"/>
    <w:rPr>
      <w:sz w:val="24"/>
      <w:szCs w:val="24"/>
    </w:rPr>
  </w:style>
  <w:style w:type="character" w:styleId="ab">
    <w:name w:val="page number"/>
    <w:basedOn w:val="a0"/>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basedOn w:val="a0"/>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basedOn w:val="a0"/>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basedOn w:val="a0"/>
    <w:link w:val="1"/>
    <w:rsid w:val="00543269"/>
    <w:rPr>
      <w:b/>
      <w:sz w:val="22"/>
    </w:rPr>
  </w:style>
</w:styles>
</file>

<file path=word/webSettings.xml><?xml version="1.0" encoding="utf-8"?>
<w:webSettings xmlns:r="http://schemas.openxmlformats.org/officeDocument/2006/relationships" xmlns:w="http://schemas.openxmlformats.org/wordprocessingml/2006/main">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58848;fld=134;dst=100021" TargetMode="External"/><Relationship Id="rId13" Type="http://schemas.openxmlformats.org/officeDocument/2006/relationships/hyperlink" Target="consultantplus://offline/main?base=RLAW123;n=64072;fld=134;dst=100086" TargetMode="External"/><Relationship Id="rId18" Type="http://schemas.openxmlformats.org/officeDocument/2006/relationships/hyperlink" Target="consultantplus://offline/main?base=RLAW123;n=64618;fld=134;dst=100239"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main?base=RLAW123;n=64618;fld=134;dst=100233" TargetMode="External"/><Relationship Id="rId7" Type="http://schemas.openxmlformats.org/officeDocument/2006/relationships/image" Target="media/image1.emf"/><Relationship Id="rId12" Type="http://schemas.openxmlformats.org/officeDocument/2006/relationships/hyperlink" Target="consultantplus://offline/main?base=LAW;n=82742;fld=134;dst=100008" TargetMode="External"/><Relationship Id="rId17" Type="http://schemas.openxmlformats.org/officeDocument/2006/relationships/hyperlink" Target="consultantplus://offline/main?base=RLAW123;n=64072;fld=134;dst=100086"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E74416748B69C227F838905B0E5C1E95AB1CB9F4294CD9422F4B9416EBEBE0157BCAA03B2DCD9C43DFDE65pC25E" TargetMode="External"/><Relationship Id="rId20" Type="http://schemas.openxmlformats.org/officeDocument/2006/relationships/hyperlink" Target="consultantplus://offline/ref=46C09E990CDB69D73B7F8430F7B939218DD1C8691C59F11B7358484B1D7607BD53F07498667001EC67C03EH32B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82732.0"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main?base=RLAW123;n=64072;fld=134;dst=100097" TargetMode="External"/><Relationship Id="rId23" Type="http://schemas.openxmlformats.org/officeDocument/2006/relationships/header" Target="header1.xml"/><Relationship Id="rId10" Type="http://schemas.openxmlformats.org/officeDocument/2006/relationships/hyperlink" Target="consultantplus://offline/main?base=LAW;n=79570;fld=134" TargetMode="External"/><Relationship Id="rId19" Type="http://schemas.openxmlformats.org/officeDocument/2006/relationships/hyperlink" Target="consultantplus://offline/main?base=RLAW123;n=64618;fld=134;dst=100082" TargetMode="External"/><Relationship Id="rId4" Type="http://schemas.openxmlformats.org/officeDocument/2006/relationships/webSettings" Target="webSettings.xml"/><Relationship Id="rId9" Type="http://schemas.openxmlformats.org/officeDocument/2006/relationships/hyperlink" Target="consultantplus://offline/main?base=LAW;n=79570;fld=134" TargetMode="External"/><Relationship Id="rId14" Type="http://schemas.openxmlformats.org/officeDocument/2006/relationships/hyperlink" Target="consultantplus://offline/main?base=RLAW123;n=64072;fld=134;dst=100091" TargetMode="External"/><Relationship Id="rId22" Type="http://schemas.openxmlformats.org/officeDocument/2006/relationships/hyperlink" Target="consultantplus://offline/main?base=RLAW123;n=64618;fld=134;dst=10023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1265</TotalTime>
  <Pages>41</Pages>
  <Words>11907</Words>
  <Characters>67876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79624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Admin</cp:lastModifiedBy>
  <cp:revision>25</cp:revision>
  <cp:lastPrinted>2013-10-07T09:34:00Z</cp:lastPrinted>
  <dcterms:created xsi:type="dcterms:W3CDTF">2013-08-19T04:27:00Z</dcterms:created>
  <dcterms:modified xsi:type="dcterms:W3CDTF">2013-10-09T01:47:00Z</dcterms:modified>
</cp:coreProperties>
</file>