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441" w14:textId="77777777" w:rsidR="009C69A0" w:rsidRDefault="009C69A0">
      <w:pPr>
        <w:spacing w:line="283" w:lineRule="atLeast"/>
        <w:contextualSpacing/>
      </w:pPr>
    </w:p>
    <w:p w14:paraId="6F9C7E45" w14:textId="454AFB7D" w:rsidR="00901C46" w:rsidRDefault="006F73DE">
      <w:pPr>
        <w:shd w:val="clear" w:color="auto" w:fill="FFFFFF"/>
        <w:spacing w:before="643" w:after="0" w:line="283" w:lineRule="atLeast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</w:t>
      </w:r>
    </w:p>
    <w:p w14:paraId="21EA2625" w14:textId="047CC5AF" w:rsidR="009C69A0" w:rsidRDefault="006C73B9">
      <w:pPr>
        <w:shd w:val="clear" w:color="auto" w:fill="FFFFFF"/>
        <w:spacing w:before="1618" w:after="0" w:line="283" w:lineRule="atLeast"/>
        <w:ind w:left="1570" w:right="1579"/>
        <w:contextualSpacing/>
        <w:jc w:val="center"/>
      </w:pPr>
      <w:r>
        <w:rPr>
          <w:rFonts w:ascii="Times New Roman" w:hAnsi="Times New Roman"/>
          <w:b/>
          <w:sz w:val="28"/>
        </w:rPr>
        <w:t>З</w:t>
      </w:r>
      <w:r w:rsidR="006F73DE">
        <w:rPr>
          <w:rFonts w:ascii="Times New Roman" w:hAnsi="Times New Roman"/>
          <w:b/>
          <w:sz w:val="28"/>
        </w:rPr>
        <w:t xml:space="preserve">АКЛЮЧЕНИЕ </w:t>
      </w:r>
      <w:r w:rsidR="006F73DE">
        <w:rPr>
          <w:rFonts w:ascii="Times New Roman" w:hAnsi="Times New Roman"/>
          <w:b/>
          <w:spacing w:val="-2"/>
          <w:sz w:val="28"/>
        </w:rPr>
        <w:t>ПО РЕЗУЛЬТАТАМ ПУБЛИЧНЫХ СЛУШАНИЙ</w:t>
      </w:r>
    </w:p>
    <w:p w14:paraId="2EC61383" w14:textId="77777777" w:rsidR="009C69A0" w:rsidRDefault="006F73DE">
      <w:pPr>
        <w:shd w:val="clear" w:color="auto" w:fill="FFFFFF"/>
        <w:spacing w:after="0" w:line="283" w:lineRule="atLeast"/>
        <w:ind w:left="62"/>
        <w:contextualSpacing/>
        <w:jc w:val="center"/>
      </w:pPr>
      <w:r>
        <w:rPr>
          <w:rFonts w:ascii="Times New Roman" w:hAnsi="Times New Roman"/>
          <w:b/>
          <w:sz w:val="28"/>
        </w:rPr>
        <w:t>ПО ПРОЕКТУ</w:t>
      </w:r>
    </w:p>
    <w:p w14:paraId="7FE759A9" w14:textId="77777777" w:rsidR="009C69A0" w:rsidRDefault="009C69A0">
      <w:pPr>
        <w:shd w:val="clear" w:color="auto" w:fill="FFFFFF"/>
        <w:spacing w:before="322" w:after="0" w:line="283" w:lineRule="atLeast"/>
        <w:ind w:right="14"/>
        <w:contextualSpacing/>
        <w:jc w:val="center"/>
      </w:pPr>
    </w:p>
    <w:p w14:paraId="6059E838" w14:textId="0E52A4BD" w:rsidR="009C69A0" w:rsidRDefault="006C73B9" w:rsidP="006C73B9">
      <w:pPr>
        <w:shd w:val="clear" w:color="auto" w:fill="FFFFFF"/>
        <w:tabs>
          <w:tab w:val="left" w:pos="3360"/>
        </w:tabs>
        <w:spacing w:before="322" w:after="0" w:line="283" w:lineRule="atLeast"/>
        <w:ind w:right="24"/>
        <w:contextualSpacing/>
        <w:jc w:val="center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>по проекту планировки земельного участка с кадастровым номером 24:11:0290109:50 в целях строительства жилого комплекса с благоустройством</w:t>
      </w:r>
      <w:r>
        <w:rPr>
          <w:rFonts w:ascii="Times New Roman" w:hAnsi="Times New Roman"/>
          <w:sz w:val="28"/>
        </w:rPr>
        <w:t xml:space="preserve"> </w:t>
      </w:r>
      <w:r w:rsidR="006F73DE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07</w:t>
      </w:r>
      <w:r w:rsidR="006F73D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ноября </w:t>
      </w:r>
      <w:r w:rsidR="006F73D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 w:rsidR="006F73DE">
        <w:rPr>
          <w:rFonts w:ascii="Times New Roman" w:hAnsi="Times New Roman"/>
          <w:sz w:val="28"/>
        </w:rPr>
        <w:t>г.</w:t>
      </w:r>
    </w:p>
    <w:p w14:paraId="13868FE0" w14:textId="77777777" w:rsidR="007F0286" w:rsidRDefault="007F0286" w:rsidP="006C73B9">
      <w:pPr>
        <w:shd w:val="clear" w:color="auto" w:fill="FFFFFF"/>
        <w:tabs>
          <w:tab w:val="left" w:pos="3360"/>
        </w:tabs>
        <w:spacing w:before="322" w:after="0" w:line="283" w:lineRule="atLeast"/>
        <w:ind w:right="24"/>
        <w:contextualSpacing/>
        <w:jc w:val="center"/>
      </w:pPr>
    </w:p>
    <w:p w14:paraId="1116E392" w14:textId="5C1F1D89" w:rsidR="006C73B9" w:rsidRPr="006C73B9" w:rsidRDefault="006F73DE" w:rsidP="006C73B9">
      <w:pPr>
        <w:shd w:val="clear" w:color="auto" w:fill="FFFFFF"/>
        <w:tabs>
          <w:tab w:val="left" w:pos="709"/>
        </w:tabs>
        <w:spacing w:before="965" w:after="0" w:line="283" w:lineRule="atLeas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C73B9" w:rsidRPr="006C73B9">
        <w:rPr>
          <w:rFonts w:ascii="Times New Roman" w:hAnsi="Times New Roman"/>
          <w:sz w:val="28"/>
        </w:rPr>
        <w:t>1.</w:t>
      </w:r>
      <w:r w:rsidR="006C73B9" w:rsidRPr="006C73B9">
        <w:rPr>
          <w:rFonts w:ascii="Times New Roman" w:hAnsi="Times New Roman"/>
          <w:sz w:val="28"/>
        </w:rPr>
        <w:tab/>
        <w:t>Общие сведения о проекте, представленном на публичные</w:t>
      </w:r>
      <w:r w:rsidR="006C73B9">
        <w:rPr>
          <w:rFonts w:ascii="Times New Roman" w:hAnsi="Times New Roman"/>
          <w:sz w:val="28"/>
        </w:rPr>
        <w:t xml:space="preserve"> </w:t>
      </w:r>
      <w:r w:rsidR="006C73B9" w:rsidRPr="006C73B9">
        <w:rPr>
          <w:rFonts w:ascii="Times New Roman" w:hAnsi="Times New Roman"/>
          <w:sz w:val="28"/>
        </w:rPr>
        <w:t>слушания: проект разработан на основании постановления администрации Емельяновского района Красноярского края от 06.05.2024 г. № 993 «О внесении изменений в постановление администрации Емельяновского района от 02.08.2023 № 1933 «О подготовке документации по планировке территории земельного участка с кадастровым номером 24:11:0290109:50 и прилегающей территории в целях строительства жилого комплекса с благоустройством».</w:t>
      </w:r>
    </w:p>
    <w:p w14:paraId="36250D77" w14:textId="77777777" w:rsidR="006C73B9" w:rsidRPr="006C73B9" w:rsidRDefault="006C73B9" w:rsidP="006C73B9">
      <w:pPr>
        <w:shd w:val="clear" w:color="auto" w:fill="FFFFFF"/>
        <w:tabs>
          <w:tab w:val="left" w:pos="1037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>Проектом предусматривается изменение структуры использования территории. Значительная ее часть, 28,0 га или 65,9%, войдет в состав жилой зоны, в том числе 22,0 га - зона застройки многоэтажными секционными жилыми домами. В составе жилой зоны размещаются также объекты образования микрорайонного значения (два дошкольных учреждения образования и общеобразовательная школа) общей площадью 6,0 га. Коэффициент плотности жилой застройки (без учета территории под объект образования) в границах жилой зоны составит 17,2 тыс. м2 общей площади на га, плотность населения в границах жилой застройки – 0,6 тыс. чел./га.</w:t>
      </w:r>
    </w:p>
    <w:p w14:paraId="46825543" w14:textId="77777777" w:rsidR="006C73B9" w:rsidRPr="006C73B9" w:rsidRDefault="006C73B9" w:rsidP="006C73B9">
      <w:pPr>
        <w:shd w:val="clear" w:color="auto" w:fill="FFFFFF"/>
        <w:tabs>
          <w:tab w:val="left" w:pos="1037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>В границах проекта планировки формируются озелененные территории общего пользования общей площадью 2,8 га, которые будут составлять 6,6% всей площади проекта. На территории проекта предусмотрено создание, вдоль кварталов жилой застройки, озелененных бульваров и аллей. Обеспеченность населения проекта озелененными территориями общего пользования составит 2,2 м2/чел.</w:t>
      </w:r>
    </w:p>
    <w:p w14:paraId="110DCCAD" w14:textId="77777777" w:rsidR="006C73B9" w:rsidRPr="006C73B9" w:rsidRDefault="006C73B9" w:rsidP="006C73B9">
      <w:pPr>
        <w:shd w:val="clear" w:color="auto" w:fill="FFFFFF"/>
        <w:tabs>
          <w:tab w:val="left" w:pos="1037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>Площадь территории инженерной и транспортной инфраструктуры составит 1,0 га (2,3%). Проект предусматривает размещение открытых парковочных мест, объектов инженерной инфраструктуры – котельной и КНС.</w:t>
      </w:r>
    </w:p>
    <w:p w14:paraId="5971BA73" w14:textId="77777777" w:rsidR="006C73B9" w:rsidRPr="006C73B9" w:rsidRDefault="006C73B9" w:rsidP="006C73B9">
      <w:pPr>
        <w:shd w:val="clear" w:color="auto" w:fill="FFFFFF"/>
        <w:tabs>
          <w:tab w:val="left" w:pos="1037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>Площадь территории под улично-дорожная сеть проекта составит 10,7 га или 25,2% территории.</w:t>
      </w:r>
    </w:p>
    <w:p w14:paraId="7B0AB10E" w14:textId="77777777" w:rsidR="006C73B9" w:rsidRPr="006C73B9" w:rsidRDefault="006C73B9" w:rsidP="006C73B9">
      <w:pPr>
        <w:shd w:val="clear" w:color="auto" w:fill="FFFFFF"/>
        <w:tabs>
          <w:tab w:val="left" w:pos="1037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 xml:space="preserve">На участке в границах проекта планировки предусматривается размещение нового жилищного фонда, состоящего из секционных жилых домов переменной этажности – 14-15-17 </w:t>
      </w:r>
      <w:proofErr w:type="spellStart"/>
      <w:r w:rsidRPr="006C73B9">
        <w:rPr>
          <w:rFonts w:ascii="Times New Roman" w:hAnsi="Times New Roman"/>
          <w:sz w:val="28"/>
        </w:rPr>
        <w:t>эт</w:t>
      </w:r>
      <w:proofErr w:type="spellEnd"/>
      <w:r w:rsidRPr="006C73B9">
        <w:rPr>
          <w:rFonts w:ascii="Times New Roman" w:hAnsi="Times New Roman"/>
          <w:sz w:val="28"/>
        </w:rPr>
        <w:t>.</w:t>
      </w:r>
    </w:p>
    <w:p w14:paraId="643759C6" w14:textId="77777777" w:rsidR="006C73B9" w:rsidRPr="006C73B9" w:rsidRDefault="006C73B9" w:rsidP="006C73B9">
      <w:pPr>
        <w:shd w:val="clear" w:color="auto" w:fill="FFFFFF"/>
        <w:tabs>
          <w:tab w:val="left" w:pos="1037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t>Средняя жилищная обеспеченность населения в границах проекта планировки для размещаемого жилищного фонда принимается в размере 30,0 м2 общей площади на одного жителя. Расчетная численность населения территории проекта планировки, при общей площади жилищного фонда 379,0 тыс. м2, составит 12,6 тыс. чел.</w:t>
      </w:r>
    </w:p>
    <w:p w14:paraId="3A7BEC27" w14:textId="77777777" w:rsidR="006C73B9" w:rsidRPr="006C73B9" w:rsidRDefault="006C73B9" w:rsidP="006C73B9">
      <w:pPr>
        <w:shd w:val="clear" w:color="auto" w:fill="FFFFFF"/>
        <w:tabs>
          <w:tab w:val="left" w:pos="709"/>
        </w:tabs>
        <w:spacing w:before="965" w:after="0" w:line="283" w:lineRule="atLeast"/>
        <w:ind w:firstLine="739"/>
        <w:contextualSpacing/>
        <w:jc w:val="both"/>
        <w:rPr>
          <w:rFonts w:ascii="Times New Roman" w:hAnsi="Times New Roman"/>
          <w:sz w:val="28"/>
        </w:rPr>
      </w:pPr>
      <w:r w:rsidRPr="006C73B9">
        <w:rPr>
          <w:rFonts w:ascii="Times New Roman" w:hAnsi="Times New Roman"/>
          <w:sz w:val="28"/>
        </w:rPr>
        <w:lastRenderedPageBreak/>
        <w:t>Согласно планировочному решению, в границах проекта планировки размещается два дошкольное учреждение образования общей вместимостью 650 мест (1х300 мест, 1х350 мест).</w:t>
      </w:r>
    </w:p>
    <w:p w14:paraId="0E876D69" w14:textId="3F1F6B3C" w:rsidR="009C69A0" w:rsidRDefault="006C73B9" w:rsidP="006C73B9">
      <w:pPr>
        <w:shd w:val="clear" w:color="auto" w:fill="FFFFFF"/>
        <w:tabs>
          <w:tab w:val="left" w:pos="709"/>
        </w:tabs>
        <w:spacing w:before="965" w:after="0" w:line="283" w:lineRule="atLeast"/>
        <w:ind w:firstLine="739"/>
        <w:contextualSpacing/>
        <w:jc w:val="both"/>
      </w:pPr>
      <w:r w:rsidRPr="006C73B9">
        <w:rPr>
          <w:rFonts w:ascii="Times New Roman" w:hAnsi="Times New Roman"/>
          <w:sz w:val="28"/>
        </w:rPr>
        <w:t>Потребность населения проекта в общеобразовательных школах будет покрываться за счет, предусмотренной строительству, общеобразовательной школы на 1500 мест.</w:t>
      </w:r>
    </w:p>
    <w:p w14:paraId="2F5BEAFF" w14:textId="77777777" w:rsidR="006C73B9" w:rsidRPr="006C73B9" w:rsidRDefault="006F73DE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12"/>
          <w:sz w:val="28"/>
        </w:rPr>
        <w:t>2.</w:t>
      </w:r>
      <w:r>
        <w:rPr>
          <w:rFonts w:ascii="Times New Roman" w:hAnsi="Times New Roman"/>
          <w:sz w:val="28"/>
        </w:rPr>
        <w:tab/>
      </w:r>
      <w:r w:rsidR="006C73B9" w:rsidRPr="006C73B9">
        <w:rPr>
          <w:rFonts w:ascii="Times New Roman" w:hAnsi="Times New Roman"/>
          <w:sz w:val="28"/>
        </w:rPr>
        <w:t xml:space="preserve">Организация разработчик: ООО «Проектно-планировочная мастерская «Мастер – План», юридический адрес: 664047, г. Иркутск, ул. Александра Невского 97/2, телефон 8(3952)290587, 546311, </w:t>
      </w:r>
      <w:proofErr w:type="spellStart"/>
      <w:r w:rsidR="006C73B9" w:rsidRPr="006C73B9">
        <w:rPr>
          <w:rFonts w:ascii="Times New Roman" w:hAnsi="Times New Roman"/>
          <w:sz w:val="28"/>
        </w:rPr>
        <w:t>e-mail</w:t>
      </w:r>
      <w:proofErr w:type="spellEnd"/>
      <w:r w:rsidR="006C73B9" w:rsidRPr="006C73B9">
        <w:rPr>
          <w:rFonts w:ascii="Times New Roman" w:hAnsi="Times New Roman"/>
          <w:sz w:val="28"/>
        </w:rPr>
        <w:t xml:space="preserve"> Master-Plan123@mail.ru.</w:t>
      </w:r>
      <w:r>
        <w:rPr>
          <w:rFonts w:ascii="Times New Roman" w:hAnsi="Times New Roman"/>
          <w:spacing w:val="-2"/>
          <w:sz w:val="28"/>
        </w:rPr>
        <w:t xml:space="preserve">3. </w:t>
      </w:r>
      <w:r w:rsidR="006C73B9" w:rsidRPr="006C73B9">
        <w:rPr>
          <w:rFonts w:ascii="Times New Roman" w:hAnsi="Times New Roman"/>
          <w:spacing w:val="-2"/>
          <w:sz w:val="28"/>
        </w:rPr>
        <w:t>3. Организатор публичных слушаний Администрация Емельяновского района (МКУ «Управление земельно-имущественных отношений и архитектуры администрации Емельяновского района".</w:t>
      </w:r>
    </w:p>
    <w:p w14:paraId="745304C3" w14:textId="77777777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4. Формы оповещения о начале публичных слушаний (название, номер, дата печатных изданий и др. формы): оповещение о начале публичных слушаний и постановление Главы муниципального образования Емельяновский район от 15.10.2024 61п о назначении публичных слушаний были опубликованы в газете «Емельяновские Веси» от 16.10.2024 и размещены на официальном сайте администрации Емельяновского района https://emelyanovskij-r04.gosweb.gosuslugi.ru</w:t>
      </w:r>
    </w:p>
    <w:p w14:paraId="2FEA9BA9" w14:textId="77777777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Проект, подлежащий рассмотрению на публичных слушаниях, так же был опубликован в газете «Емельяновские Веси» от 23.10.2024 и размещен на официальном сайте администрации Емельяновского района https://emelyanovskij-r04.gosweb.gosuslugi.ru.</w:t>
      </w:r>
    </w:p>
    <w:p w14:paraId="56626EBF" w14:textId="77777777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5. Сроки проведения публичных слушаний: срок проведения публичных слушаний по проекту планировки территории,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</w:p>
    <w:p w14:paraId="193F72C0" w14:textId="77777777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6. Сроки принятия замечаний и предложений: до 30.10.2024.</w:t>
      </w:r>
    </w:p>
    <w:p w14:paraId="3221EFAA" w14:textId="77777777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 xml:space="preserve">7.Сведения о проведении экспозиции по материалам (где и когда проведена) экспозиция проекта, подлежащего рассмотрению на публичных слушаниях, проведена по адресу: п. Солонцы, ул. Новая 1-2, здание администрации </w:t>
      </w:r>
      <w:proofErr w:type="spellStart"/>
      <w:r w:rsidRPr="006C73B9">
        <w:rPr>
          <w:rFonts w:ascii="Times New Roman" w:hAnsi="Times New Roman"/>
          <w:spacing w:val="-2"/>
          <w:sz w:val="28"/>
        </w:rPr>
        <w:t>Солонцовского</w:t>
      </w:r>
      <w:proofErr w:type="spellEnd"/>
      <w:r w:rsidRPr="006C73B9">
        <w:rPr>
          <w:rFonts w:ascii="Times New Roman" w:hAnsi="Times New Roman"/>
          <w:spacing w:val="-2"/>
          <w:sz w:val="28"/>
        </w:rPr>
        <w:t xml:space="preserve"> сельсовета.</w:t>
      </w:r>
    </w:p>
    <w:p w14:paraId="5AF42446" w14:textId="77777777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Дни   и   часы, в   которые   возможно было посещение   указанной   экспозиции: понедельник - четверг с 08.00 до 17.00, пятница с 08.00 до 12.00, обед – с. 12.00 до 13.00.  Срок проведения экспозиции: с «23» октября 2024 г. по «30» октября 2024г.</w:t>
      </w:r>
    </w:p>
    <w:p w14:paraId="63207143" w14:textId="6F8A7062" w:rsidR="006C73B9" w:rsidRP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8. Сведения о проведении собрания (собраний) участников публичных слушаний (где и когда проведено, состав и количество участников, количество предложений и замечаний) собрание участников публичных слушаний проведено в доме культуры п. Солонцы, расположенном по адресу: Красноярский край, Емельяновский район, п. Солонцы, ул. Новостроек, 11, в 17:00 часов 31.10.2024. Количество зарегистрированных участников – 52 человека (11 человек поддержали проект планировки, 41 высказались против).</w:t>
      </w:r>
    </w:p>
    <w:p w14:paraId="47554C3E" w14:textId="77777777" w:rsidR="006C73B9" w:rsidRDefault="006C73B9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2"/>
          <w:sz w:val="28"/>
        </w:rPr>
      </w:pPr>
      <w:r w:rsidRPr="006C73B9">
        <w:rPr>
          <w:rFonts w:ascii="Times New Roman" w:hAnsi="Times New Roman"/>
          <w:spacing w:val="-2"/>
          <w:sz w:val="28"/>
        </w:rPr>
        <w:t>Присутствующие представители застройщика ООО СЗ «Красноярск Девелопмент АН» и эксперты: ООО «</w:t>
      </w:r>
      <w:proofErr w:type="spellStart"/>
      <w:r w:rsidRPr="006C73B9">
        <w:rPr>
          <w:rFonts w:ascii="Times New Roman" w:hAnsi="Times New Roman"/>
          <w:spacing w:val="-2"/>
          <w:sz w:val="28"/>
        </w:rPr>
        <w:t>Кратек</w:t>
      </w:r>
      <w:proofErr w:type="spellEnd"/>
      <w:r w:rsidRPr="006C73B9">
        <w:rPr>
          <w:rFonts w:ascii="Times New Roman" w:hAnsi="Times New Roman"/>
          <w:spacing w:val="-2"/>
          <w:sz w:val="28"/>
        </w:rPr>
        <w:t xml:space="preserve">» в лице </w:t>
      </w:r>
      <w:proofErr w:type="spellStart"/>
      <w:r w:rsidRPr="006C73B9">
        <w:rPr>
          <w:rFonts w:ascii="Times New Roman" w:hAnsi="Times New Roman"/>
          <w:spacing w:val="-2"/>
          <w:sz w:val="28"/>
        </w:rPr>
        <w:t>Клявзер</w:t>
      </w:r>
      <w:proofErr w:type="spellEnd"/>
      <w:r w:rsidRPr="006C73B9">
        <w:rPr>
          <w:rFonts w:ascii="Times New Roman" w:hAnsi="Times New Roman"/>
          <w:spacing w:val="-2"/>
          <w:sz w:val="28"/>
        </w:rPr>
        <w:t xml:space="preserve"> П. Н., ООО </w:t>
      </w:r>
      <w:r w:rsidRPr="006C73B9">
        <w:rPr>
          <w:rFonts w:ascii="Times New Roman" w:hAnsi="Times New Roman"/>
          <w:spacing w:val="-2"/>
          <w:sz w:val="28"/>
        </w:rPr>
        <w:lastRenderedPageBreak/>
        <w:t>«</w:t>
      </w:r>
      <w:proofErr w:type="spellStart"/>
      <w:r w:rsidRPr="006C73B9">
        <w:rPr>
          <w:rFonts w:ascii="Times New Roman" w:hAnsi="Times New Roman"/>
          <w:spacing w:val="-2"/>
          <w:sz w:val="28"/>
        </w:rPr>
        <w:t>Экопроект</w:t>
      </w:r>
      <w:proofErr w:type="spellEnd"/>
      <w:r w:rsidRPr="006C73B9">
        <w:rPr>
          <w:rFonts w:ascii="Times New Roman" w:hAnsi="Times New Roman"/>
          <w:spacing w:val="-2"/>
          <w:sz w:val="28"/>
        </w:rPr>
        <w:t xml:space="preserve">» в лице Стрюкова В. Ю., ООО УК «Реформа», ООО СЗ «Красноярск Девелопмент АН» в лице Протасовой М. В., </w:t>
      </w:r>
      <w:proofErr w:type="spellStart"/>
      <w:r w:rsidRPr="006C73B9">
        <w:rPr>
          <w:rFonts w:ascii="Times New Roman" w:hAnsi="Times New Roman"/>
          <w:spacing w:val="-2"/>
          <w:sz w:val="28"/>
        </w:rPr>
        <w:t>Туктарова</w:t>
      </w:r>
      <w:proofErr w:type="spellEnd"/>
      <w:r w:rsidRPr="006C73B9">
        <w:rPr>
          <w:rFonts w:ascii="Times New Roman" w:hAnsi="Times New Roman"/>
          <w:spacing w:val="-2"/>
          <w:sz w:val="28"/>
        </w:rPr>
        <w:t xml:space="preserve"> А. Ю., Варламовой Н. А., </w:t>
      </w:r>
      <w:proofErr w:type="spellStart"/>
      <w:r w:rsidRPr="006C73B9">
        <w:rPr>
          <w:rFonts w:ascii="Times New Roman" w:hAnsi="Times New Roman"/>
          <w:spacing w:val="-2"/>
          <w:sz w:val="28"/>
        </w:rPr>
        <w:t>Вихлюшина</w:t>
      </w:r>
      <w:proofErr w:type="spellEnd"/>
      <w:r w:rsidRPr="006C73B9">
        <w:rPr>
          <w:rFonts w:ascii="Times New Roman" w:hAnsi="Times New Roman"/>
          <w:spacing w:val="-2"/>
          <w:sz w:val="28"/>
        </w:rPr>
        <w:t xml:space="preserve"> Д. А.</w:t>
      </w:r>
    </w:p>
    <w:p w14:paraId="56CF0578" w14:textId="70F6CE4D" w:rsidR="009C69A0" w:rsidRDefault="006F73DE" w:rsidP="006C73B9">
      <w:pPr>
        <w:shd w:val="clear" w:color="auto" w:fill="FFFFFF"/>
        <w:tabs>
          <w:tab w:val="left" w:pos="1128"/>
          <w:tab w:val="left" w:leader="underscore" w:pos="9662"/>
        </w:tabs>
        <w:spacing w:before="317" w:after="0" w:line="283" w:lineRule="atLeast"/>
        <w:ind w:firstLine="720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3"/>
          <w:sz w:val="28"/>
        </w:rPr>
        <w:t>9. Предложения и замечания участников публичных слушаний:</w:t>
      </w:r>
    </w:p>
    <w:p w14:paraId="5F11B917" w14:textId="77777777" w:rsidR="009C69A0" w:rsidRDefault="009C69A0">
      <w:pPr>
        <w:spacing w:after="298" w:line="1" w:lineRule="exact"/>
      </w:pP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181"/>
        <w:gridCol w:w="2150"/>
        <w:gridCol w:w="2750"/>
      </w:tblGrid>
      <w:tr w:rsidR="009C69A0" w14:paraId="26604320" w14:textId="77777777" w:rsidTr="00F02194">
        <w:trPr>
          <w:trHeight w:hRule="exact" w:val="849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5F681CB" w14:textId="77777777" w:rsidR="009C69A0" w:rsidRDefault="006F73DE" w:rsidP="00F67036">
            <w:pPr>
              <w:shd w:val="clear" w:color="auto" w:fill="FFFFFF"/>
              <w:spacing w:after="0" w:line="278" w:lineRule="exact"/>
              <w:ind w:left="77" w:righ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№ </w:t>
            </w:r>
            <w:r>
              <w:rPr>
                <w:rFonts w:ascii="Times New Roman" w:hAnsi="Times New Roman"/>
                <w:b/>
                <w:spacing w:val="-16"/>
                <w:sz w:val="26"/>
              </w:rPr>
              <w:t>п/п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CDE2BCE" w14:textId="77777777" w:rsidR="009C69A0" w:rsidRDefault="006F73DE" w:rsidP="00F67036">
            <w:pPr>
              <w:shd w:val="clear" w:color="auto" w:fill="FFFFFF"/>
              <w:spacing w:after="0" w:line="283" w:lineRule="exact"/>
              <w:ind w:left="161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1"/>
                <w:sz w:val="26"/>
              </w:rPr>
              <w:t xml:space="preserve">Предложения и замечания </w:t>
            </w:r>
            <w:r>
              <w:rPr>
                <w:rFonts w:ascii="Times New Roman" w:hAnsi="Times New Roman"/>
                <w:b/>
                <w:spacing w:val="-13"/>
                <w:sz w:val="26"/>
              </w:rPr>
              <w:t>участников публичных слушаний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2433643" w14:textId="77777777" w:rsidR="009C69A0" w:rsidRDefault="006F73DE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pacing w:val="-12"/>
                <w:sz w:val="26"/>
              </w:rPr>
              <w:t>Кем внесено</w:t>
            </w:r>
          </w:p>
          <w:p w14:paraId="37855333" w14:textId="77777777" w:rsidR="009C69A0" w:rsidRDefault="006F73DE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замечание/</w:t>
            </w:r>
          </w:p>
          <w:p w14:paraId="10D5A179" w14:textId="77777777" w:rsidR="009C69A0" w:rsidRDefault="006F73DE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5"/>
                <w:sz w:val="26"/>
              </w:rPr>
              <w:t>предложение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EA05F8B" w14:textId="77777777" w:rsidR="009C69A0" w:rsidRDefault="006F73DE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Рекомендации</w:t>
            </w:r>
          </w:p>
          <w:p w14:paraId="197E475E" w14:textId="77777777" w:rsidR="009C69A0" w:rsidRDefault="006F73DE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организатора</w:t>
            </w:r>
          </w:p>
          <w:p w14:paraId="1C849BF8" w14:textId="77777777" w:rsidR="009C69A0" w:rsidRDefault="006F73DE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3"/>
                <w:sz w:val="26"/>
              </w:rPr>
              <w:t>публичных слушаний</w:t>
            </w:r>
          </w:p>
        </w:tc>
      </w:tr>
      <w:tr w:rsidR="009C69A0" w14:paraId="2DF0777C" w14:textId="77777777" w:rsidTr="00F02194">
        <w:trPr>
          <w:trHeight w:hRule="exact" w:val="34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5FBE7C8" w14:textId="77777777" w:rsidR="009C69A0" w:rsidRDefault="009C69A0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</w:p>
        </w:tc>
        <w:tc>
          <w:tcPr>
            <w:tcW w:w="9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BF7D699" w14:textId="77777777" w:rsidR="009C69A0" w:rsidRDefault="006F73DE" w:rsidP="00F67036">
            <w:pPr>
              <w:shd w:val="clear" w:color="auto" w:fill="FFFFFF"/>
              <w:spacing w:after="0" w:line="240" w:lineRule="auto"/>
              <w:ind w:left="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 w:val="26"/>
              </w:rPr>
              <w:t>Постоянно проживающие участники публичных слушаний</w:t>
            </w:r>
          </w:p>
        </w:tc>
      </w:tr>
      <w:tr w:rsidR="007F0286" w14:paraId="7664AE48" w14:textId="77777777" w:rsidTr="00CE5728">
        <w:trPr>
          <w:trHeight w:hRule="exact" w:val="10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D24A9F5" w14:textId="4EEA7615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2991B03" w14:textId="449530D2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Категорически против. Размещение новых угольных котельных неблагоприятно отразится на экологической обстановке.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6ADF112" w14:textId="0DBAEAB5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Е. В. 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5AB604DC" w14:textId="33F77079" w:rsidR="00D33CFA" w:rsidRDefault="001E4353" w:rsidP="00F67036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Учитывая </w:t>
            </w:r>
            <w:r w:rsidR="00D33CFA">
              <w:rPr>
                <w:rFonts w:ascii="Times New Roman" w:hAnsi="Times New Roman"/>
              </w:rPr>
              <w:t xml:space="preserve">имеющиеся на территории </w:t>
            </w:r>
            <w:proofErr w:type="spellStart"/>
            <w:r w:rsidR="00D33CFA">
              <w:rPr>
                <w:rFonts w:ascii="Times New Roman" w:hAnsi="Times New Roman"/>
              </w:rPr>
              <w:t>Солонцовского</w:t>
            </w:r>
            <w:proofErr w:type="spellEnd"/>
            <w:r w:rsidR="00D33CFA">
              <w:rPr>
                <w:rFonts w:ascii="Times New Roman" w:hAnsi="Times New Roman"/>
              </w:rPr>
              <w:t xml:space="preserve"> сельсовета проблемы с обеспечением существующей застройки инженерной инфраструктурой, проблему единственного въезда-выезда из поселка Солонцы,</w:t>
            </w:r>
            <w:r w:rsidRPr="001E4353">
              <w:rPr>
                <w:rFonts w:ascii="Times New Roman" w:hAnsi="Times New Roman"/>
              </w:rPr>
              <w:t xml:space="preserve"> </w:t>
            </w:r>
            <w:r w:rsidR="00D33CFA">
              <w:rPr>
                <w:rFonts w:ascii="Times New Roman" w:hAnsi="Times New Roman"/>
              </w:rPr>
              <w:t xml:space="preserve">а также прямую зависимость </w:t>
            </w:r>
            <w:r w:rsidRPr="001E4353">
              <w:rPr>
                <w:rFonts w:ascii="Times New Roman" w:hAnsi="Times New Roman"/>
              </w:rPr>
              <w:t>нормы обеспеченности сельск</w:t>
            </w:r>
            <w:r w:rsidR="00D33CFA">
              <w:rPr>
                <w:rFonts w:ascii="Times New Roman" w:hAnsi="Times New Roman"/>
              </w:rPr>
              <w:t>ого</w:t>
            </w:r>
            <w:r w:rsidRPr="001E4353">
              <w:rPr>
                <w:rFonts w:ascii="Times New Roman" w:hAnsi="Times New Roman"/>
              </w:rPr>
              <w:t xml:space="preserve"> поселени</w:t>
            </w:r>
            <w:r w:rsidR="00D33CFA">
              <w:rPr>
                <w:rFonts w:ascii="Times New Roman" w:hAnsi="Times New Roman"/>
              </w:rPr>
              <w:t xml:space="preserve">я </w:t>
            </w:r>
            <w:r w:rsidRPr="001E4353">
              <w:rPr>
                <w:rFonts w:ascii="Times New Roman" w:hAnsi="Times New Roman"/>
              </w:rPr>
              <w:t>необходимой социальной, коммунальной и транспортной инфраструктурой от численности населения</w:t>
            </w:r>
            <w:r w:rsidR="00D33CFA">
              <w:rPr>
                <w:rFonts w:ascii="Times New Roman" w:hAnsi="Times New Roman"/>
              </w:rPr>
              <w:t xml:space="preserve">, </w:t>
            </w:r>
          </w:p>
          <w:p w14:paraId="1A06151D" w14:textId="18BF8D21" w:rsidR="007F0286" w:rsidRDefault="00D33CFA" w:rsidP="00F67036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считаем целесообразным принять замечания к проектным материалам и рекомендуем застройщику пересмотреть этажность планируемой жилой застройки до малоэтажной.</w:t>
            </w:r>
          </w:p>
        </w:tc>
      </w:tr>
      <w:tr w:rsidR="007F0286" w14:paraId="04CF991C" w14:textId="77777777" w:rsidTr="00F02194">
        <w:trPr>
          <w:trHeight w:hRule="exact" w:val="112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2F4D275" w14:textId="696A5159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53A7281" w14:textId="2A7EB564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Категорически против застройки близлежащей территории, так как не хватает места, где можно отдохнуть от города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E47617C" w14:textId="430CAF99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 В. В.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03739960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60BF062C" w14:textId="77777777" w:rsidTr="00F02194">
        <w:trPr>
          <w:trHeight w:hRule="exact" w:val="114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75B0B92" w14:textId="0D3336A7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AD7AE7E" w14:textId="5A0193A5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Не проработан вопрос поликлиники (детская и взрослая), выезда и въезда в микрорайон, котельная на угле – </w:t>
            </w:r>
            <w:proofErr w:type="spellStart"/>
            <w:r>
              <w:rPr>
                <w:rFonts w:ascii="Times New Roman" w:hAnsi="Times New Roman"/>
                <w:szCs w:val="20"/>
              </w:rPr>
              <w:t>Новалэнд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задохнется, мало парковок.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F4DD212" w14:textId="2EB89AC5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Федосеев Д. С.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3780BC27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745D9B79" w14:textId="77777777" w:rsidTr="00F02194">
        <w:trPr>
          <w:trHeight w:hRule="exact" w:val="70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B9D11A9" w14:textId="084B0B8C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3BB4747" w14:textId="098A0460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Против, так как для начала нужны школы и садики для уже проживающих людей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2AA4231" w14:textId="51ABC770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Блинова Ю. И.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58BA0BA5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41A1AFF8" w14:textId="77777777" w:rsidTr="00F02194">
        <w:trPr>
          <w:trHeight w:hRule="exact" w:val="99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8462FFF" w14:textId="156E16D5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7AC12D7" w14:textId="0ED68BC7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Против, так как п. Солонцы не справляется с существующей инфраструктурой. Рассмотреть малоэтажное строительство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F5BADB4" w14:textId="492D5807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Салямов</w:t>
            </w:r>
            <w:proofErr w:type="spellEnd"/>
            <w:r>
              <w:rPr>
                <w:rFonts w:ascii="Times New Roman" w:hAnsi="Times New Roman"/>
              </w:rPr>
              <w:t xml:space="preserve"> Г. Ш.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1B23A5F0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713C0BB8" w14:textId="77777777" w:rsidTr="00F02194">
        <w:trPr>
          <w:trHeight w:hRule="exact" w:val="71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A16BD08" w14:textId="1EC9209E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55EC5C9" w14:textId="57BD0DE9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Против, так как нет дорог и электричества. Налоги в Иркутск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FD65663" w14:textId="2E6E4245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Сотниченко</w:t>
            </w:r>
            <w:proofErr w:type="spellEnd"/>
            <w:r>
              <w:rPr>
                <w:rFonts w:ascii="Times New Roman" w:hAnsi="Times New Roman"/>
              </w:rPr>
              <w:t xml:space="preserve"> Д. В.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7CBCC770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6455C368" w14:textId="77777777" w:rsidTr="00F02194">
        <w:trPr>
          <w:trHeight w:hRule="exact" w:val="140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69710F6" w14:textId="6B11CACA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C7299A4" w14:textId="0ACB7B77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Запроектированное количество мест в школе и садиках не рассчитано на количество жителей микрорайона. Дороги не имеют возможности пропустить такое количество транспорта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37CEE2F" w14:textId="3C343654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Войтова</w:t>
            </w:r>
            <w:proofErr w:type="spellEnd"/>
            <w:r>
              <w:rPr>
                <w:rFonts w:ascii="Times New Roman" w:hAnsi="Times New Roman"/>
              </w:rPr>
              <w:t xml:space="preserve"> М. В.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1ACA7777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064A2A28" w14:textId="77777777" w:rsidTr="00F02194">
        <w:trPr>
          <w:trHeight w:hRule="exact" w:val="143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4E803F3" w14:textId="4AF1882E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3EC344E" w14:textId="3B4C3336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Закрыть на стадии проектирования. Нет инфраструктуры для подключения такого количества домов. Нет дорожных сетей, нет сетей электроснабжения. Строительство приведет к коллапсу.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79F6290" w14:textId="7E3B6346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Иванова О. А.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7894FA10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6B1F8E91" w14:textId="77777777" w:rsidTr="00F02194">
        <w:trPr>
          <w:trHeight w:hRule="exact" w:val="170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34815C2" w14:textId="7ED5F4AE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F7769DF" w14:textId="7555742F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С экологической точки зрения неприемлемая идея с угольной котельной. По дорожному движению вопрос не решен. Зачем портить частный сектор и поганить воздух огромным количеством автомобилей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3258B46" w14:textId="0A1B2BF3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Питерская О. В.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725CBF30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597A350E" w14:textId="77777777" w:rsidTr="00F02194">
        <w:trPr>
          <w:trHeight w:hRule="exact" w:val="70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E719419" w14:textId="3897CB6E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64B30DD" w14:textId="6A57198C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Проектировать и построить дорогу за пределами </w:t>
            </w:r>
            <w:proofErr w:type="spellStart"/>
            <w:r>
              <w:rPr>
                <w:rFonts w:ascii="Times New Roman" w:hAnsi="Times New Roman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0"/>
              </w:rPr>
              <w:t>Новалэнд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D9E6772" w14:textId="5DE4D9A1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Трифонова Н. С.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40F38676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08E9F099" w14:textId="77777777" w:rsidTr="00F02194">
        <w:trPr>
          <w:trHeight w:hRule="exact" w:val="99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EE9C6A1" w14:textId="6170D0F0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975EC86" w14:textId="2A7BEE0C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Солонцовский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сельсовет не сможет вместить в себя новых жителей, рассмотреть застройку поселка Емельяново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BFFA8F2" w14:textId="5F6A42D3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Савицкая Н. С.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2A0124B5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6ABB1BE9" w14:textId="77777777" w:rsidTr="00F02194">
        <w:trPr>
          <w:trHeight w:hRule="exact" w:val="33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2BF05EE" w14:textId="6B397FE2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5536050" w14:textId="6F680232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Отдать под малоэтажное строительство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AA2C9A1" w14:textId="75F2A060" w:rsid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Комбарова</w:t>
            </w:r>
            <w:proofErr w:type="spellEnd"/>
            <w:r>
              <w:rPr>
                <w:rFonts w:ascii="Times New Roman" w:hAnsi="Times New Roman"/>
              </w:rPr>
              <w:t xml:space="preserve"> Н. В.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521E2D42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0821E10F" w14:textId="77777777" w:rsidTr="00F02194">
        <w:trPr>
          <w:trHeight w:hRule="exact" w:val="26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F895621" w14:textId="0670EB8E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2BA1D29" w14:textId="04292F14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За малоэтажное строительство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8FD7A53" w14:textId="46AD3123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Горабович</w:t>
            </w:r>
            <w:proofErr w:type="spellEnd"/>
            <w:r>
              <w:rPr>
                <w:rFonts w:ascii="Times New Roman" w:hAnsi="Times New Roman"/>
              </w:rPr>
              <w:t xml:space="preserve"> З. А.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1F4A801F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7BCA36CD" w14:textId="77777777" w:rsidTr="00F02194">
        <w:trPr>
          <w:trHeight w:hRule="exact" w:val="102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1AC4A76" w14:textId="3BDCAAAA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79B17DE2" w14:textId="3AFFCFEF" w:rsidR="007F0286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Против, так как дорога через </w:t>
            </w:r>
            <w:proofErr w:type="spellStart"/>
            <w:r>
              <w:rPr>
                <w:rFonts w:ascii="Times New Roman" w:hAnsi="Times New Roman"/>
                <w:szCs w:val="20"/>
              </w:rPr>
              <w:t>Новалэнд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уже сегодня не справляется с потоком транспорта, коммуникации работают плохо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9375265" w14:textId="1418AF8B" w:rsidR="007F0286" w:rsidRP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Пивкина М. В. 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4A60B9F1" w14:textId="77777777" w:rsidR="007F0286" w:rsidRDefault="007F0286" w:rsidP="007F028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64E51482" w14:textId="77777777" w:rsidTr="00F02194">
        <w:trPr>
          <w:trHeight w:hRule="exact" w:val="1139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2EB21C8" w14:textId="57EDBE0A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17BCADA" w14:textId="2AE4133D" w:rsidR="007F0286" w:rsidRPr="0087714E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>Предоставить согласование котельной на угле с Министерством экологии края. Связь п. Солонцы с новым микрорайоном через Северное шоссе (Виадуки)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521D4D4" w14:textId="21480661" w:rsid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Селиванов С. М.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1DEE955F" w14:textId="77777777" w:rsidR="007F0286" w:rsidRDefault="007F0286" w:rsidP="0087714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0286" w14:paraId="1025B14F" w14:textId="77777777" w:rsidTr="00F02194">
        <w:trPr>
          <w:trHeight w:hRule="exact" w:val="85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34F3E16" w14:textId="016C7614" w:rsidR="007F0286" w:rsidRDefault="007F0286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20D920F" w14:textId="0AC2DC50" w:rsidR="007F0286" w:rsidRPr="0087714E" w:rsidRDefault="007F0286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>Абсолютно не проработана транспортная схема, схема водоснабжения и канализации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DA9088B" w14:textId="56621C3E" w:rsidR="007F0286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Ломаев В. В.</w:t>
            </w:r>
          </w:p>
        </w:tc>
        <w:tc>
          <w:tcPr>
            <w:tcW w:w="2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8B984BA" w14:textId="77777777" w:rsidR="007F0286" w:rsidRDefault="007F0286" w:rsidP="0087714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9A0" w14:paraId="42DC27FA" w14:textId="77777777" w:rsidTr="00F02194">
        <w:trPr>
          <w:trHeight w:hRule="exact" w:val="34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F7EFB91" w14:textId="77777777" w:rsidR="009C69A0" w:rsidRDefault="009C69A0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</w:p>
        </w:tc>
        <w:tc>
          <w:tcPr>
            <w:tcW w:w="9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585A373" w14:textId="77777777" w:rsidR="009C69A0" w:rsidRDefault="006F73DE" w:rsidP="00F67036">
            <w:pPr>
              <w:shd w:val="clear" w:color="auto" w:fill="FFFFFF"/>
              <w:spacing w:after="0" w:line="240" w:lineRule="auto"/>
              <w:ind w:left="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Иные участники публичных слушаний</w:t>
            </w:r>
          </w:p>
        </w:tc>
      </w:tr>
      <w:tr w:rsidR="0087714E" w14:paraId="71A11E07" w14:textId="77777777" w:rsidTr="00F02194">
        <w:trPr>
          <w:trHeight w:hRule="exact" w:val="420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2F67A50" w14:textId="465BFE22" w:rsidR="0087714E" w:rsidRPr="0087714E" w:rsidRDefault="0087714E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>1.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4BF1666" w14:textId="7957F5DC" w:rsidR="0087714E" w:rsidRPr="0087714E" w:rsidRDefault="0087714E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 xml:space="preserve">В соответствии с </w:t>
            </w:r>
            <w:proofErr w:type="spellStart"/>
            <w:r w:rsidRPr="0087714E">
              <w:rPr>
                <w:rFonts w:ascii="Times New Roman" w:hAnsi="Times New Roman"/>
              </w:rPr>
              <w:t>ч.ч</w:t>
            </w:r>
            <w:proofErr w:type="spellEnd"/>
            <w:r w:rsidRPr="0087714E">
              <w:rPr>
                <w:rFonts w:ascii="Times New Roman" w:hAnsi="Times New Roman"/>
              </w:rPr>
              <w:t xml:space="preserve">. 2 </w:t>
            </w:r>
            <w:r w:rsidR="00F67036" w:rsidRPr="0087714E">
              <w:rPr>
                <w:rFonts w:ascii="Times New Roman" w:hAnsi="Times New Roman"/>
              </w:rPr>
              <w:t>и 12</w:t>
            </w:r>
            <w:r w:rsidRPr="0087714E">
              <w:rPr>
                <w:rFonts w:ascii="Times New Roman" w:hAnsi="Times New Roman"/>
              </w:rPr>
              <w:t xml:space="preserve"> ст. 5.1. Градостроительного кодекса РФ участником публичных слушаний имеет право быть юридическое лицо – правообладатель земельного участка в границах подготовки проекта планировки. Организатор публичных слушаний отказал в регистрации представителям ООО СЗ «Красноярск Девелопмент АН», как арендатора земельного участка 24:11:0290109:50, что является нарушением прав ООО СЗ «Красноярск Девелопмент АН» и нарушением процедуры публичных слушаний.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1CAF78A" w14:textId="0CE24B32" w:rsidR="0087714E" w:rsidRPr="0087714E" w:rsidRDefault="0087714E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>Варламова Н. А.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2870A40" w14:textId="52955B0C" w:rsidR="0087714E" w:rsidRDefault="00C93713" w:rsidP="00F67036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Замечание принято</w:t>
            </w:r>
            <w:r w:rsidR="00534322">
              <w:rPr>
                <w:rFonts w:ascii="Times New Roman" w:hAnsi="Times New Roman"/>
              </w:rPr>
              <w:t xml:space="preserve"> частично. </w:t>
            </w:r>
            <w:r w:rsidR="00172607">
              <w:rPr>
                <w:rFonts w:ascii="Times New Roman" w:hAnsi="Times New Roman"/>
              </w:rPr>
              <w:t xml:space="preserve">Правообладателем земельного участка является </w:t>
            </w:r>
            <w:r w:rsidR="00172607" w:rsidRPr="00172607">
              <w:rPr>
                <w:rFonts w:ascii="Times New Roman" w:hAnsi="Times New Roman"/>
              </w:rPr>
              <w:t>ООО СЗ «Красноярск Девелопмент АН»</w:t>
            </w:r>
            <w:r w:rsidR="00172607">
              <w:rPr>
                <w:rFonts w:ascii="Times New Roman" w:hAnsi="Times New Roman"/>
              </w:rPr>
              <w:t xml:space="preserve">, </w:t>
            </w:r>
            <w:r w:rsidR="00F67036">
              <w:rPr>
                <w:rFonts w:ascii="Times New Roman" w:hAnsi="Times New Roman"/>
              </w:rPr>
              <w:t xml:space="preserve">которое выступает участником в единственном </w:t>
            </w:r>
            <w:r w:rsidR="00534322">
              <w:rPr>
                <w:rFonts w:ascii="Times New Roman" w:hAnsi="Times New Roman"/>
              </w:rPr>
              <w:t>лице</w:t>
            </w:r>
            <w:r w:rsidR="00F67036">
              <w:rPr>
                <w:rFonts w:ascii="Times New Roman" w:hAnsi="Times New Roman"/>
              </w:rPr>
              <w:t xml:space="preserve">, </w:t>
            </w:r>
            <w:r w:rsidR="00172607">
              <w:rPr>
                <w:rFonts w:ascii="Times New Roman" w:hAnsi="Times New Roman"/>
              </w:rPr>
              <w:t xml:space="preserve">регистрация нескольких представителей одной организации </w:t>
            </w:r>
            <w:r w:rsidR="00F67036">
              <w:rPr>
                <w:rFonts w:ascii="Times New Roman" w:hAnsi="Times New Roman"/>
              </w:rPr>
              <w:t xml:space="preserve">не предполагается. </w:t>
            </w:r>
            <w:r w:rsidR="00534322">
              <w:rPr>
                <w:rFonts w:ascii="Times New Roman" w:hAnsi="Times New Roman"/>
              </w:rPr>
              <w:t>Вместе с тем, на результат публичных слушаний данное обстоятельство не повлияет</w:t>
            </w:r>
          </w:p>
        </w:tc>
      </w:tr>
      <w:tr w:rsidR="0087714E" w14:paraId="7C083DCD" w14:textId="77777777" w:rsidTr="00F02194">
        <w:trPr>
          <w:trHeight w:hRule="exact" w:val="669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B2AB2F5" w14:textId="523470CD" w:rsidR="0087714E" w:rsidRPr="0087714E" w:rsidRDefault="0087714E" w:rsidP="00F6703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>2.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60205B6F" w14:textId="7DA3CD5C" w:rsidR="0087714E" w:rsidRPr="0087714E" w:rsidRDefault="0087714E" w:rsidP="00F67036">
            <w:pPr>
              <w:shd w:val="clear" w:color="auto" w:fill="FFFFFF"/>
              <w:spacing w:after="0" w:line="240" w:lineRule="auto"/>
              <w:ind w:left="161"/>
              <w:rPr>
                <w:rFonts w:ascii="Times New Roman" w:hAnsi="Times New Roman"/>
              </w:rPr>
            </w:pPr>
            <w:r w:rsidRPr="0087714E">
              <w:rPr>
                <w:rFonts w:ascii="Times New Roman" w:hAnsi="Times New Roman"/>
              </w:rPr>
              <w:t>ООО «Красноярск Девелопмент» не согласно с порядком проведения публичных слушаний в части проведения голосования участников, так как данное голосование не предусмотрено ст. 5.1. Градостроительного кодекса РФ. В прокуратуру Емельяновского района подано обращение о проведении проверки Положения о порядке организации и проведения публичных слушаний на соответствие законодательству. Прошу занести в протокол, что заключение по данным публичным слушаниям необходимо подготовить с учётом результатов прокурорской проверки. Прошу приостановить подготовку заключения по результатам публичных слушаний до получения заключения прокуратуры.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460AA08" w14:textId="342A11B7" w:rsidR="0087714E" w:rsidRPr="0087714E" w:rsidRDefault="007F0286" w:rsidP="007F0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Варламова Н. А.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B67E6A6" w14:textId="6D162DA9" w:rsidR="0087714E" w:rsidRDefault="00A13EC4" w:rsidP="00F67036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Запрос Прокуратуры Емельяновского района по </w:t>
            </w:r>
            <w:r w:rsidRPr="00A13EC4">
              <w:rPr>
                <w:rFonts w:ascii="Times New Roman" w:hAnsi="Times New Roman"/>
              </w:rPr>
              <w:t>положени</w:t>
            </w:r>
            <w:r>
              <w:rPr>
                <w:rFonts w:ascii="Times New Roman" w:hAnsi="Times New Roman"/>
              </w:rPr>
              <w:t xml:space="preserve">ю </w:t>
            </w:r>
            <w:r w:rsidRPr="00A13EC4">
              <w:rPr>
                <w:rFonts w:ascii="Times New Roman" w:hAnsi="Times New Roman"/>
              </w:rPr>
              <w:t>об организации и проведении общественных обсуждений или публичных слушаний по вопросам градостроительной деятельности на территории Емельяновского района, утвержденно</w:t>
            </w:r>
            <w:r>
              <w:rPr>
                <w:rFonts w:ascii="Times New Roman" w:hAnsi="Times New Roman"/>
              </w:rPr>
              <w:t>му</w:t>
            </w:r>
            <w:r w:rsidRPr="00A13EC4">
              <w:rPr>
                <w:rFonts w:ascii="Times New Roman" w:hAnsi="Times New Roman"/>
              </w:rPr>
              <w:t xml:space="preserve"> решением Емельяновского районного Совета депутатов от 02.09.2021 №12-7</w:t>
            </w:r>
            <w:r>
              <w:rPr>
                <w:rFonts w:ascii="Times New Roman" w:hAnsi="Times New Roman"/>
              </w:rPr>
              <w:t>3Р в МКУ «</w:t>
            </w:r>
            <w:proofErr w:type="spellStart"/>
            <w:r>
              <w:rPr>
                <w:rFonts w:ascii="Times New Roman" w:hAnsi="Times New Roman"/>
              </w:rPr>
              <w:t>УправЗем</w:t>
            </w:r>
            <w:proofErr w:type="spellEnd"/>
            <w:r>
              <w:rPr>
                <w:rFonts w:ascii="Times New Roman" w:hAnsi="Times New Roman"/>
              </w:rPr>
              <w:t xml:space="preserve">» не поступал. </w:t>
            </w:r>
            <w:r w:rsidR="00C93713">
              <w:rPr>
                <w:rFonts w:ascii="Times New Roman" w:hAnsi="Times New Roman"/>
              </w:rPr>
              <w:t xml:space="preserve">В </w:t>
            </w:r>
            <w:r w:rsidR="00F67036">
              <w:rPr>
                <w:rFonts w:ascii="Times New Roman" w:hAnsi="Times New Roman"/>
              </w:rPr>
              <w:t>соответствии с</w:t>
            </w:r>
            <w:r w:rsidR="00C93713">
              <w:rPr>
                <w:rFonts w:ascii="Times New Roman" w:hAnsi="Times New Roman"/>
              </w:rPr>
              <w:t xml:space="preserve"> заключением юридической экспертизы, проведенной управлением территориальной политики Губернатора Красноярского края, направленным 31.10.2024, в нормативно правовом акте не выявлено несоответствий законодательству</w:t>
            </w:r>
            <w:r w:rsidR="00534322">
              <w:rPr>
                <w:rFonts w:ascii="Times New Roman" w:hAnsi="Times New Roman"/>
              </w:rPr>
              <w:t xml:space="preserve"> РФ</w:t>
            </w:r>
          </w:p>
        </w:tc>
      </w:tr>
    </w:tbl>
    <w:p w14:paraId="11286158" w14:textId="4E6ABE02" w:rsidR="009C69A0" w:rsidRDefault="00A13EC4" w:rsidP="00A13EC4">
      <w:pPr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pacing w:val="-18"/>
          <w:sz w:val="28"/>
        </w:rPr>
        <w:lastRenderedPageBreak/>
        <w:tab/>
      </w:r>
      <w:r w:rsidR="006F73DE">
        <w:rPr>
          <w:rFonts w:ascii="Times New Roman" w:hAnsi="Times New Roman"/>
          <w:spacing w:val="-18"/>
          <w:sz w:val="28"/>
        </w:rPr>
        <w:t>10.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5"/>
          <w:sz w:val="28"/>
        </w:rPr>
        <w:t>Сведения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z w:val="28"/>
        </w:rPr>
        <w:t>о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3"/>
          <w:sz w:val="28"/>
        </w:rPr>
        <w:t>протоколе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4"/>
          <w:sz w:val="28"/>
        </w:rPr>
        <w:t>публичных</w:t>
      </w:r>
      <w:r w:rsidR="006F73DE">
        <w:rPr>
          <w:rFonts w:ascii="Arial" w:eastAsia="Arial" w:hAnsi="Arial" w:cs="Arial"/>
          <w:sz w:val="28"/>
        </w:rPr>
        <w:tab/>
      </w:r>
      <w:r w:rsidR="006F73DE">
        <w:rPr>
          <w:rFonts w:ascii="Times New Roman" w:hAnsi="Times New Roman"/>
          <w:spacing w:val="-2"/>
          <w:sz w:val="28"/>
        </w:rPr>
        <w:t>слушаний</w:t>
      </w:r>
      <w:r w:rsidR="0087714E">
        <w:rPr>
          <w:rFonts w:ascii="Times New Roman" w:hAnsi="Times New Roman"/>
          <w:spacing w:val="-2"/>
          <w:sz w:val="28"/>
        </w:rPr>
        <w:t xml:space="preserve">: по результатам </w:t>
      </w:r>
      <w:r w:rsidR="0056660F">
        <w:rPr>
          <w:rFonts w:ascii="Times New Roman" w:hAnsi="Times New Roman"/>
          <w:spacing w:val="-2"/>
          <w:sz w:val="28"/>
        </w:rPr>
        <w:t xml:space="preserve">публичных </w:t>
      </w:r>
      <w:r w:rsidR="0087714E">
        <w:rPr>
          <w:rFonts w:ascii="Times New Roman" w:hAnsi="Times New Roman"/>
          <w:spacing w:val="-2"/>
          <w:sz w:val="28"/>
        </w:rPr>
        <w:t>слушаний подготовлен протокол б/н от 31.10.2024</w:t>
      </w:r>
    </w:p>
    <w:p w14:paraId="6AA2441F" w14:textId="1CF7B132" w:rsidR="009C69A0" w:rsidRDefault="006F73DE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 w:rsidR="00A13EC4" w:rsidRPr="00A13EC4">
        <w:rPr>
          <w:rFonts w:ascii="Times New Roman" w:hAnsi="Times New Roman"/>
          <w:sz w:val="28"/>
        </w:rPr>
        <w:t xml:space="preserve">Учитывая имеющиеся на территории </w:t>
      </w:r>
      <w:proofErr w:type="spellStart"/>
      <w:r w:rsidR="00A13EC4" w:rsidRPr="00A13EC4">
        <w:rPr>
          <w:rFonts w:ascii="Times New Roman" w:hAnsi="Times New Roman"/>
          <w:sz w:val="28"/>
        </w:rPr>
        <w:t>Солонцовского</w:t>
      </w:r>
      <w:proofErr w:type="spellEnd"/>
      <w:r w:rsidR="00A13EC4" w:rsidRPr="00A13EC4">
        <w:rPr>
          <w:rFonts w:ascii="Times New Roman" w:hAnsi="Times New Roman"/>
          <w:sz w:val="28"/>
        </w:rPr>
        <w:t xml:space="preserve"> сельсовета проблемы с обеспечением существующей застройки инженерной инфраструктурой, проблему единственного въезда-выезда из поселка Солонцы, а также прямую зависимость нормы обеспеченности сельского поселения необходимой социальной, коммунальной и транспортной инфраструктурой от численности населения, считаем целесообразным принять замечания</w:t>
      </w:r>
      <w:r w:rsidR="00534322">
        <w:rPr>
          <w:rFonts w:ascii="Times New Roman" w:hAnsi="Times New Roman"/>
          <w:sz w:val="28"/>
        </w:rPr>
        <w:t xml:space="preserve"> участников публичных слушаний</w:t>
      </w:r>
      <w:r w:rsidR="00A13EC4" w:rsidRPr="00A13EC4">
        <w:rPr>
          <w:rFonts w:ascii="Times New Roman" w:hAnsi="Times New Roman"/>
          <w:sz w:val="28"/>
        </w:rPr>
        <w:t xml:space="preserve"> к проектным материалам и рекоменд</w:t>
      </w:r>
      <w:r w:rsidR="00534322">
        <w:rPr>
          <w:rFonts w:ascii="Times New Roman" w:hAnsi="Times New Roman"/>
          <w:sz w:val="28"/>
        </w:rPr>
        <w:t>овать</w:t>
      </w:r>
      <w:r w:rsidR="00A13EC4" w:rsidRPr="00A13EC4">
        <w:rPr>
          <w:rFonts w:ascii="Times New Roman" w:hAnsi="Times New Roman"/>
          <w:sz w:val="28"/>
        </w:rPr>
        <w:t xml:space="preserve"> застройщику пересмотреть этажность планируемой жилой застройки до малоэтажной.</w:t>
      </w:r>
      <w:r w:rsidR="00A13EC4">
        <w:rPr>
          <w:rFonts w:ascii="Times New Roman" w:hAnsi="Times New Roman"/>
          <w:sz w:val="28"/>
        </w:rPr>
        <w:t xml:space="preserve"> </w:t>
      </w:r>
    </w:p>
    <w:p w14:paraId="182F86A9" w14:textId="724DC0C8" w:rsidR="00A13EC4" w:rsidRDefault="00A13EC4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</w:rPr>
      </w:pPr>
    </w:p>
    <w:p w14:paraId="2BE9AC1F" w14:textId="77777777" w:rsidR="00A13EC4" w:rsidRPr="00A13EC4" w:rsidRDefault="00A13EC4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</w:rPr>
      </w:pPr>
    </w:p>
    <w:p w14:paraId="3AD7CC24" w14:textId="03B7B2C1" w:rsidR="00A13EC4" w:rsidRDefault="006F73DE" w:rsidP="00CE5728">
      <w:pPr>
        <w:shd w:val="clear" w:color="auto" w:fill="FFFFFF"/>
        <w:tabs>
          <w:tab w:val="left" w:pos="4536"/>
          <w:tab w:val="left" w:leader="underscore" w:pos="7915"/>
          <w:tab w:val="left" w:pos="8698"/>
        </w:tabs>
        <w:spacing w:before="965" w:after="0" w:line="283" w:lineRule="atLeast"/>
        <w:contextualSpacing/>
        <w:rPr>
          <w:rFonts w:ascii="Arial" w:eastAsia="Arial" w:hAnsi="Arial" w:cs="Arial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2"/>
          <w:sz w:val="28"/>
        </w:rPr>
        <w:t>публичных слушаний</w:t>
      </w:r>
      <w:r w:rsidR="00CE5728">
        <w:rPr>
          <w:rFonts w:ascii="Times New Roman" w:hAnsi="Times New Roman"/>
          <w:spacing w:val="-2"/>
          <w:sz w:val="28"/>
        </w:rPr>
        <w:t xml:space="preserve"> </w:t>
      </w:r>
      <w:r w:rsidR="00CE5728">
        <w:rPr>
          <w:rFonts w:ascii="Arial" w:eastAsia="Arial" w:hAnsi="Arial" w:cs="Arial"/>
          <w:sz w:val="28"/>
        </w:rPr>
        <w:t>______________</w:t>
      </w:r>
      <w:r w:rsidR="00CE5728">
        <w:rPr>
          <w:rFonts w:ascii="Times New Roman" w:hAnsi="Times New Roman"/>
          <w:sz w:val="28"/>
        </w:rPr>
        <w:t xml:space="preserve">______________________ </w:t>
      </w:r>
      <w:proofErr w:type="spellStart"/>
      <w:r w:rsidR="00A13EC4">
        <w:rPr>
          <w:rFonts w:ascii="Times New Roman" w:hAnsi="Times New Roman"/>
          <w:sz w:val="28"/>
        </w:rPr>
        <w:t>Протько</w:t>
      </w:r>
      <w:proofErr w:type="spellEnd"/>
      <w:r w:rsidR="00A13EC4">
        <w:rPr>
          <w:rFonts w:ascii="Times New Roman" w:hAnsi="Times New Roman"/>
          <w:sz w:val="28"/>
        </w:rPr>
        <w:t xml:space="preserve"> С. А. </w:t>
      </w:r>
    </w:p>
    <w:p w14:paraId="4CC42864" w14:textId="073359E2" w:rsidR="009C69A0" w:rsidRDefault="00A13EC4" w:rsidP="00A13EC4">
      <w:pPr>
        <w:shd w:val="clear" w:color="auto" w:fill="FFFFFF"/>
        <w:tabs>
          <w:tab w:val="left" w:pos="4536"/>
          <w:tab w:val="left" w:leader="underscore" w:pos="7915"/>
          <w:tab w:val="left" w:pos="8698"/>
        </w:tabs>
        <w:spacing w:before="965" w:after="0" w:line="283" w:lineRule="atLeast"/>
        <w:ind w:left="130" w:firstLine="1469"/>
        <w:contextualSpacing/>
      </w:pPr>
      <w:r>
        <w:rPr>
          <w:rFonts w:ascii="Times New Roman" w:hAnsi="Times New Roman"/>
          <w:spacing w:val="-2"/>
          <w:sz w:val="20"/>
        </w:rPr>
        <w:t xml:space="preserve">                                                                    </w:t>
      </w:r>
      <w:r w:rsidR="006F73DE">
        <w:rPr>
          <w:rFonts w:ascii="Times New Roman" w:hAnsi="Times New Roman"/>
          <w:spacing w:val="-2"/>
          <w:sz w:val="20"/>
        </w:rPr>
        <w:t>(подпись)</w:t>
      </w:r>
    </w:p>
    <w:p w14:paraId="1C4E5C12" w14:textId="627D8081" w:rsidR="009C69A0" w:rsidRPr="00A13EC4" w:rsidRDefault="006F73DE" w:rsidP="00CE5728">
      <w:pPr>
        <w:shd w:val="clear" w:color="auto" w:fill="FFFFFF"/>
        <w:tabs>
          <w:tab w:val="left" w:pos="4536"/>
          <w:tab w:val="left" w:leader="underscore" w:pos="7915"/>
          <w:tab w:val="left" w:pos="8693"/>
        </w:tabs>
        <w:spacing w:before="322" w:after="0" w:line="322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2"/>
          <w:sz w:val="28"/>
        </w:rPr>
        <w:t>публичных слушаний</w:t>
      </w:r>
      <w:r w:rsidR="00CE5728">
        <w:rPr>
          <w:rFonts w:ascii="Arial" w:eastAsia="Arial" w:hAnsi="Arial" w:cs="Arial"/>
          <w:sz w:val="28"/>
        </w:rPr>
        <w:t xml:space="preserve"> </w:t>
      </w:r>
      <w:r w:rsidR="00A13EC4">
        <w:rPr>
          <w:rFonts w:ascii="Times New Roman" w:hAnsi="Times New Roman"/>
          <w:sz w:val="28"/>
        </w:rPr>
        <w:t>_________________</w:t>
      </w:r>
      <w:r w:rsidR="00CE5728">
        <w:rPr>
          <w:rFonts w:ascii="Times New Roman" w:hAnsi="Times New Roman"/>
          <w:sz w:val="28"/>
        </w:rPr>
        <w:t>_____________</w:t>
      </w:r>
      <w:r w:rsidR="00A13EC4">
        <w:rPr>
          <w:rFonts w:ascii="Times New Roman" w:hAnsi="Times New Roman"/>
          <w:sz w:val="28"/>
        </w:rPr>
        <w:t>_</w:t>
      </w:r>
      <w:r w:rsidR="00A13EC4" w:rsidRPr="00A13EC4">
        <w:rPr>
          <w:rFonts w:ascii="Times New Roman" w:eastAsia="Arial" w:hAnsi="Times New Roman"/>
          <w:sz w:val="28"/>
        </w:rPr>
        <w:t xml:space="preserve">Серебренникова Л. А. </w:t>
      </w:r>
    </w:p>
    <w:p w14:paraId="052EECEB" w14:textId="59468835" w:rsidR="009C69A0" w:rsidRDefault="00A13EC4" w:rsidP="00A13EC4">
      <w:pPr>
        <w:shd w:val="clear" w:color="auto" w:fill="FFFFFF"/>
        <w:spacing w:after="0" w:line="240" w:lineRule="auto"/>
      </w:pPr>
      <w:r>
        <w:rPr>
          <w:rFonts w:ascii="Times New Roman" w:hAnsi="Times New Roman"/>
          <w:spacing w:val="-3"/>
          <w:sz w:val="20"/>
        </w:rPr>
        <w:t xml:space="preserve">                                                                                                        </w:t>
      </w:r>
      <w:r w:rsidR="006F73DE">
        <w:rPr>
          <w:rFonts w:ascii="Times New Roman" w:hAnsi="Times New Roman"/>
          <w:spacing w:val="-3"/>
          <w:sz w:val="20"/>
        </w:rPr>
        <w:t>(подпись)</w:t>
      </w:r>
    </w:p>
    <w:p w14:paraId="7443A6B2" w14:textId="77777777" w:rsidR="009C69A0" w:rsidRDefault="009C69A0">
      <w:pPr>
        <w:shd w:val="clear" w:color="auto" w:fill="FFFFFF"/>
        <w:spacing w:after="0" w:line="240" w:lineRule="auto"/>
        <w:ind w:left="6533"/>
        <w:rPr>
          <w:rFonts w:ascii="Times New Roman" w:hAnsi="Times New Roman"/>
          <w:sz w:val="20"/>
          <w:szCs w:val="20"/>
        </w:rPr>
      </w:pPr>
    </w:p>
    <w:sectPr w:rsidR="009C69A0" w:rsidSect="008F7422">
      <w:headerReference w:type="default" r:id="rId8"/>
      <w:pgSz w:w="11906" w:h="16838"/>
      <w:pgMar w:top="851" w:right="566" w:bottom="851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4962" w14:textId="77777777" w:rsidR="006D27CF" w:rsidRDefault="006D27CF">
      <w:pPr>
        <w:spacing w:after="0" w:line="240" w:lineRule="auto"/>
      </w:pPr>
      <w:r>
        <w:separator/>
      </w:r>
    </w:p>
  </w:endnote>
  <w:endnote w:type="continuationSeparator" w:id="0">
    <w:p w14:paraId="6897A946" w14:textId="77777777" w:rsidR="006D27CF" w:rsidRDefault="006D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D7F8" w14:textId="77777777" w:rsidR="006D27CF" w:rsidRDefault="006D27CF">
      <w:pPr>
        <w:spacing w:after="0" w:line="240" w:lineRule="auto"/>
      </w:pPr>
      <w:r>
        <w:separator/>
      </w:r>
    </w:p>
  </w:footnote>
  <w:footnote w:type="continuationSeparator" w:id="0">
    <w:p w14:paraId="02AF75D2" w14:textId="77777777" w:rsidR="006D27CF" w:rsidRDefault="006D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D684" w14:textId="77777777" w:rsidR="00C02CF9" w:rsidRDefault="00C02CF9">
    <w:pPr>
      <w:pStyle w:val="ab"/>
      <w:jc w:val="center"/>
      <w:rPr>
        <w:rFonts w:ascii="Times New Roman" w:hAnsi="Times New Roman"/>
      </w:rPr>
    </w:pPr>
  </w:p>
  <w:p w14:paraId="513A925E" w14:textId="2E5E425A" w:rsidR="00C02CF9" w:rsidRDefault="00C02CF9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75"/>
    <w:multiLevelType w:val="multilevel"/>
    <w:tmpl w:val="1492A20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215" w:hanging="144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597" w:hanging="1800"/>
      </w:pPr>
    </w:lvl>
  </w:abstractNum>
  <w:abstractNum w:abstractNumId="1" w15:restartNumberingAfterBreak="0">
    <w:nsid w:val="0C3F7EC5"/>
    <w:multiLevelType w:val="hybridMultilevel"/>
    <w:tmpl w:val="25688E54"/>
    <w:lvl w:ilvl="0" w:tplc="BE80E118">
      <w:start w:val="1"/>
      <w:numFmt w:val="decimal"/>
      <w:lvlText w:val="%1."/>
      <w:lvlJc w:val="left"/>
      <w:pPr>
        <w:ind w:left="322" w:hanging="360"/>
      </w:pPr>
    </w:lvl>
    <w:lvl w:ilvl="1" w:tplc="09BCE952">
      <w:start w:val="1"/>
      <w:numFmt w:val="lowerLetter"/>
      <w:lvlText w:val="%2."/>
      <w:lvlJc w:val="left"/>
      <w:pPr>
        <w:ind w:left="1042" w:hanging="360"/>
      </w:pPr>
    </w:lvl>
    <w:lvl w:ilvl="2" w:tplc="7C38DC20">
      <w:start w:val="1"/>
      <w:numFmt w:val="lowerRoman"/>
      <w:lvlText w:val="%3."/>
      <w:lvlJc w:val="right"/>
      <w:pPr>
        <w:ind w:left="1762" w:hanging="180"/>
      </w:pPr>
    </w:lvl>
    <w:lvl w:ilvl="3" w:tplc="7C0C3C4C">
      <w:start w:val="1"/>
      <w:numFmt w:val="decimal"/>
      <w:lvlText w:val="%4."/>
      <w:lvlJc w:val="left"/>
      <w:pPr>
        <w:ind w:left="2482" w:hanging="360"/>
      </w:pPr>
    </w:lvl>
    <w:lvl w:ilvl="4" w:tplc="78F0000A">
      <w:start w:val="1"/>
      <w:numFmt w:val="lowerLetter"/>
      <w:lvlText w:val="%5."/>
      <w:lvlJc w:val="left"/>
      <w:pPr>
        <w:ind w:left="3202" w:hanging="360"/>
      </w:pPr>
    </w:lvl>
    <w:lvl w:ilvl="5" w:tplc="C846CB9A">
      <w:start w:val="1"/>
      <w:numFmt w:val="lowerRoman"/>
      <w:lvlText w:val="%6."/>
      <w:lvlJc w:val="right"/>
      <w:pPr>
        <w:ind w:left="3922" w:hanging="180"/>
      </w:pPr>
    </w:lvl>
    <w:lvl w:ilvl="6" w:tplc="89EA4E7C">
      <w:start w:val="1"/>
      <w:numFmt w:val="decimal"/>
      <w:lvlText w:val="%7."/>
      <w:lvlJc w:val="left"/>
      <w:pPr>
        <w:ind w:left="4642" w:hanging="360"/>
      </w:pPr>
    </w:lvl>
    <w:lvl w:ilvl="7" w:tplc="6096CA7A">
      <w:start w:val="1"/>
      <w:numFmt w:val="lowerLetter"/>
      <w:lvlText w:val="%8."/>
      <w:lvlJc w:val="left"/>
      <w:pPr>
        <w:ind w:left="5362" w:hanging="360"/>
      </w:pPr>
    </w:lvl>
    <w:lvl w:ilvl="8" w:tplc="2B826EF8">
      <w:start w:val="1"/>
      <w:numFmt w:val="lowerRoman"/>
      <w:lvlText w:val="%9."/>
      <w:lvlJc w:val="right"/>
      <w:pPr>
        <w:ind w:left="6082" w:hanging="180"/>
      </w:pPr>
    </w:lvl>
  </w:abstractNum>
  <w:abstractNum w:abstractNumId="2" w15:restartNumberingAfterBreak="0">
    <w:nsid w:val="133927FB"/>
    <w:multiLevelType w:val="hybridMultilevel"/>
    <w:tmpl w:val="0444E542"/>
    <w:lvl w:ilvl="0" w:tplc="AB5446F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BA6B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89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2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E3D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24F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C85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9E61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7C8142E"/>
    <w:multiLevelType w:val="hybridMultilevel"/>
    <w:tmpl w:val="9BFCA320"/>
    <w:lvl w:ilvl="0" w:tplc="9E0CA84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B04A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C5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6682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C83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0C2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884B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C1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E09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6D5AF6"/>
    <w:multiLevelType w:val="hybridMultilevel"/>
    <w:tmpl w:val="CEB693F8"/>
    <w:lvl w:ilvl="0" w:tplc="25B267BE">
      <w:start w:val="1"/>
      <w:numFmt w:val="decimal"/>
      <w:lvlText w:val="%1."/>
      <w:lvlJc w:val="left"/>
      <w:pPr>
        <w:ind w:left="940" w:hanging="360"/>
      </w:pPr>
    </w:lvl>
    <w:lvl w:ilvl="1" w:tplc="5F18AD34">
      <w:start w:val="1"/>
      <w:numFmt w:val="lowerLetter"/>
      <w:lvlText w:val="%2."/>
      <w:lvlJc w:val="left"/>
      <w:pPr>
        <w:ind w:left="1660" w:hanging="360"/>
      </w:pPr>
    </w:lvl>
    <w:lvl w:ilvl="2" w:tplc="5462C156">
      <w:start w:val="1"/>
      <w:numFmt w:val="lowerRoman"/>
      <w:lvlText w:val="%3."/>
      <w:lvlJc w:val="right"/>
      <w:pPr>
        <w:ind w:left="2380" w:hanging="180"/>
      </w:pPr>
    </w:lvl>
    <w:lvl w:ilvl="3" w:tplc="88B89264">
      <w:start w:val="1"/>
      <w:numFmt w:val="decimal"/>
      <w:lvlText w:val="%4."/>
      <w:lvlJc w:val="left"/>
      <w:pPr>
        <w:ind w:left="3100" w:hanging="360"/>
      </w:pPr>
    </w:lvl>
    <w:lvl w:ilvl="4" w:tplc="94BC75EE">
      <w:start w:val="1"/>
      <w:numFmt w:val="lowerLetter"/>
      <w:lvlText w:val="%5."/>
      <w:lvlJc w:val="left"/>
      <w:pPr>
        <w:ind w:left="3820" w:hanging="360"/>
      </w:pPr>
    </w:lvl>
    <w:lvl w:ilvl="5" w:tplc="C344A032">
      <w:start w:val="1"/>
      <w:numFmt w:val="lowerRoman"/>
      <w:lvlText w:val="%6."/>
      <w:lvlJc w:val="right"/>
      <w:pPr>
        <w:ind w:left="4540" w:hanging="180"/>
      </w:pPr>
    </w:lvl>
    <w:lvl w:ilvl="6" w:tplc="3266D422">
      <w:start w:val="1"/>
      <w:numFmt w:val="decimal"/>
      <w:lvlText w:val="%7."/>
      <w:lvlJc w:val="left"/>
      <w:pPr>
        <w:ind w:left="5260" w:hanging="360"/>
      </w:pPr>
    </w:lvl>
    <w:lvl w:ilvl="7" w:tplc="9F6ECFA8">
      <w:start w:val="1"/>
      <w:numFmt w:val="lowerLetter"/>
      <w:lvlText w:val="%8."/>
      <w:lvlJc w:val="left"/>
      <w:pPr>
        <w:ind w:left="5980" w:hanging="360"/>
      </w:pPr>
    </w:lvl>
    <w:lvl w:ilvl="8" w:tplc="E064E306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28440279"/>
    <w:multiLevelType w:val="hybridMultilevel"/>
    <w:tmpl w:val="167273A8"/>
    <w:lvl w:ilvl="0" w:tplc="77EC3CD8">
      <w:start w:val="1"/>
      <w:numFmt w:val="decimal"/>
      <w:lvlText w:val="%1."/>
      <w:lvlJc w:val="left"/>
      <w:pPr>
        <w:ind w:left="940" w:hanging="360"/>
      </w:pPr>
    </w:lvl>
    <w:lvl w:ilvl="1" w:tplc="9D6CD81C">
      <w:start w:val="1"/>
      <w:numFmt w:val="lowerLetter"/>
      <w:lvlText w:val="%2."/>
      <w:lvlJc w:val="left"/>
      <w:pPr>
        <w:ind w:left="1660" w:hanging="360"/>
      </w:pPr>
    </w:lvl>
    <w:lvl w:ilvl="2" w:tplc="4FF6EAE2">
      <w:start w:val="1"/>
      <w:numFmt w:val="lowerRoman"/>
      <w:lvlText w:val="%3."/>
      <w:lvlJc w:val="right"/>
      <w:pPr>
        <w:ind w:left="2380" w:hanging="180"/>
      </w:pPr>
    </w:lvl>
    <w:lvl w:ilvl="3" w:tplc="99C22D4E">
      <w:start w:val="1"/>
      <w:numFmt w:val="decimal"/>
      <w:lvlText w:val="%4."/>
      <w:lvlJc w:val="left"/>
      <w:pPr>
        <w:ind w:left="3100" w:hanging="360"/>
      </w:pPr>
    </w:lvl>
    <w:lvl w:ilvl="4" w:tplc="720221FE">
      <w:start w:val="1"/>
      <w:numFmt w:val="lowerLetter"/>
      <w:lvlText w:val="%5."/>
      <w:lvlJc w:val="left"/>
      <w:pPr>
        <w:ind w:left="3820" w:hanging="360"/>
      </w:pPr>
    </w:lvl>
    <w:lvl w:ilvl="5" w:tplc="7718474A">
      <w:start w:val="1"/>
      <w:numFmt w:val="lowerRoman"/>
      <w:lvlText w:val="%6."/>
      <w:lvlJc w:val="right"/>
      <w:pPr>
        <w:ind w:left="4540" w:hanging="180"/>
      </w:pPr>
    </w:lvl>
    <w:lvl w:ilvl="6" w:tplc="3F924DD8">
      <w:start w:val="1"/>
      <w:numFmt w:val="decimal"/>
      <w:lvlText w:val="%7."/>
      <w:lvlJc w:val="left"/>
      <w:pPr>
        <w:ind w:left="5260" w:hanging="360"/>
      </w:pPr>
    </w:lvl>
    <w:lvl w:ilvl="7" w:tplc="EC6EDA9E">
      <w:start w:val="1"/>
      <w:numFmt w:val="lowerLetter"/>
      <w:lvlText w:val="%8."/>
      <w:lvlJc w:val="left"/>
      <w:pPr>
        <w:ind w:left="5980" w:hanging="360"/>
      </w:pPr>
    </w:lvl>
    <w:lvl w:ilvl="8" w:tplc="6308B94E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BCE4016"/>
    <w:multiLevelType w:val="hybridMultilevel"/>
    <w:tmpl w:val="AA66B7EC"/>
    <w:lvl w:ilvl="0" w:tplc="61B8691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A944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021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8B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86F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2B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168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3C4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C8D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B1458F"/>
    <w:multiLevelType w:val="hybridMultilevel"/>
    <w:tmpl w:val="AA227534"/>
    <w:lvl w:ilvl="0" w:tplc="E758B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141F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03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02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B4D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4F7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A2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84C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2CA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6AE38BD"/>
    <w:multiLevelType w:val="hybridMultilevel"/>
    <w:tmpl w:val="E208E57A"/>
    <w:lvl w:ilvl="0" w:tplc="105C11A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7AECC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C82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629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86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6A3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9C9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4A4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81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A334C74"/>
    <w:multiLevelType w:val="hybridMultilevel"/>
    <w:tmpl w:val="7E1678D4"/>
    <w:lvl w:ilvl="0" w:tplc="B93C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7833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EE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2E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46C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402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42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493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3C61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CF3425C"/>
    <w:multiLevelType w:val="hybridMultilevel"/>
    <w:tmpl w:val="0216825E"/>
    <w:lvl w:ilvl="0" w:tplc="D0EC823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1" w:tplc="98B28A9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2" w:tplc="A360435C">
      <w:numFmt w:val="decimal"/>
      <w:lvlText w:val=""/>
      <w:lvlJc w:val="left"/>
    </w:lvl>
    <w:lvl w:ilvl="3" w:tplc="8152B70C">
      <w:numFmt w:val="decimal"/>
      <w:lvlText w:val=""/>
      <w:lvlJc w:val="left"/>
    </w:lvl>
    <w:lvl w:ilvl="4" w:tplc="C6E60CCC">
      <w:numFmt w:val="decimal"/>
      <w:lvlText w:val=""/>
      <w:lvlJc w:val="left"/>
    </w:lvl>
    <w:lvl w:ilvl="5" w:tplc="6466FDB4">
      <w:numFmt w:val="decimal"/>
      <w:lvlText w:val=""/>
      <w:lvlJc w:val="left"/>
    </w:lvl>
    <w:lvl w:ilvl="6" w:tplc="9EFC9E50">
      <w:numFmt w:val="decimal"/>
      <w:lvlText w:val=""/>
      <w:lvlJc w:val="left"/>
    </w:lvl>
    <w:lvl w:ilvl="7" w:tplc="D804B9E4">
      <w:numFmt w:val="decimal"/>
      <w:lvlText w:val=""/>
      <w:lvlJc w:val="left"/>
    </w:lvl>
    <w:lvl w:ilvl="8" w:tplc="0B922B42">
      <w:numFmt w:val="decimal"/>
      <w:lvlText w:val=""/>
      <w:lvlJc w:val="left"/>
    </w:lvl>
  </w:abstractNum>
  <w:abstractNum w:abstractNumId="11" w15:restartNumberingAfterBreak="0">
    <w:nsid w:val="51FC78D9"/>
    <w:multiLevelType w:val="hybridMultilevel"/>
    <w:tmpl w:val="C60A1638"/>
    <w:lvl w:ilvl="0" w:tplc="AB5434B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2F58A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8C6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FE6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462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8C2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3A3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AE1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E60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5421ADE"/>
    <w:multiLevelType w:val="hybridMultilevel"/>
    <w:tmpl w:val="FCD8B4E0"/>
    <w:lvl w:ilvl="0" w:tplc="76C02E4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F947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B44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C0F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1A4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E40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64C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B01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6ED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72F7712"/>
    <w:multiLevelType w:val="hybridMultilevel"/>
    <w:tmpl w:val="6248FD72"/>
    <w:lvl w:ilvl="0" w:tplc="CA1631B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472B8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A6C10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0C653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A34C87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99C0A3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5E2FD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29AB2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38832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A4668CA"/>
    <w:multiLevelType w:val="hybridMultilevel"/>
    <w:tmpl w:val="CDF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A3A90"/>
    <w:multiLevelType w:val="hybridMultilevel"/>
    <w:tmpl w:val="C3648624"/>
    <w:lvl w:ilvl="0" w:tplc="8244E51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4563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FA3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946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220C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CC0D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C084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106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EAC5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F2774DA"/>
    <w:multiLevelType w:val="hybridMultilevel"/>
    <w:tmpl w:val="40F8E2A2"/>
    <w:lvl w:ilvl="0" w:tplc="F0FA612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7C09D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B81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27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D48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8E0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A42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304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52E9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C786847"/>
    <w:multiLevelType w:val="hybridMultilevel"/>
    <w:tmpl w:val="9022CB6A"/>
    <w:lvl w:ilvl="0" w:tplc="56C4351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F3000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EF054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10041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8FAB7A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A62EFE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286DF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CA8F88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CA430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D270887"/>
    <w:multiLevelType w:val="hybridMultilevel"/>
    <w:tmpl w:val="B85C4474"/>
    <w:lvl w:ilvl="0" w:tplc="762A9848">
      <w:start w:val="1"/>
      <w:numFmt w:val="decimal"/>
      <w:lvlText w:val="%1."/>
      <w:lvlJc w:val="left"/>
      <w:pPr>
        <w:ind w:left="1290" w:hanging="360"/>
      </w:pPr>
    </w:lvl>
    <w:lvl w:ilvl="1" w:tplc="A300B8A4">
      <w:start w:val="1"/>
      <w:numFmt w:val="lowerLetter"/>
      <w:lvlText w:val="%2."/>
      <w:lvlJc w:val="left"/>
      <w:pPr>
        <w:ind w:left="2010" w:hanging="360"/>
      </w:pPr>
    </w:lvl>
    <w:lvl w:ilvl="2" w:tplc="F91899F2">
      <w:start w:val="1"/>
      <w:numFmt w:val="lowerRoman"/>
      <w:lvlText w:val="%3."/>
      <w:lvlJc w:val="right"/>
      <w:pPr>
        <w:ind w:left="2730" w:hanging="180"/>
      </w:pPr>
    </w:lvl>
    <w:lvl w:ilvl="3" w:tplc="499C58F0">
      <w:start w:val="1"/>
      <w:numFmt w:val="decimal"/>
      <w:lvlText w:val="%4."/>
      <w:lvlJc w:val="left"/>
      <w:pPr>
        <w:ind w:left="3450" w:hanging="360"/>
      </w:pPr>
    </w:lvl>
    <w:lvl w:ilvl="4" w:tplc="86DE86C2">
      <w:start w:val="1"/>
      <w:numFmt w:val="lowerLetter"/>
      <w:lvlText w:val="%5."/>
      <w:lvlJc w:val="left"/>
      <w:pPr>
        <w:ind w:left="4170" w:hanging="360"/>
      </w:pPr>
    </w:lvl>
    <w:lvl w:ilvl="5" w:tplc="220A64C6">
      <w:start w:val="1"/>
      <w:numFmt w:val="lowerRoman"/>
      <w:lvlText w:val="%6."/>
      <w:lvlJc w:val="right"/>
      <w:pPr>
        <w:ind w:left="4890" w:hanging="180"/>
      </w:pPr>
    </w:lvl>
    <w:lvl w:ilvl="6" w:tplc="5B76157A">
      <w:start w:val="1"/>
      <w:numFmt w:val="decimal"/>
      <w:lvlText w:val="%7."/>
      <w:lvlJc w:val="left"/>
      <w:pPr>
        <w:ind w:left="5610" w:hanging="360"/>
      </w:pPr>
    </w:lvl>
    <w:lvl w:ilvl="7" w:tplc="61D0FAC0">
      <w:start w:val="1"/>
      <w:numFmt w:val="lowerLetter"/>
      <w:lvlText w:val="%8."/>
      <w:lvlJc w:val="left"/>
      <w:pPr>
        <w:ind w:left="6330" w:hanging="360"/>
      </w:pPr>
    </w:lvl>
    <w:lvl w:ilvl="8" w:tplc="1D1CFCA0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2"/>
  </w:num>
  <w:num w:numId="9">
    <w:abstractNumId w:val="8"/>
  </w:num>
  <w:num w:numId="10">
    <w:abstractNumId w:val="15"/>
  </w:num>
  <w:num w:numId="11">
    <w:abstractNumId w:val="18"/>
  </w:num>
  <w:num w:numId="12">
    <w:abstractNumId w:val="10"/>
  </w:num>
  <w:num w:numId="13">
    <w:abstractNumId w:val="1"/>
  </w:num>
  <w:num w:numId="14">
    <w:abstractNumId w:val="0"/>
  </w:num>
  <w:num w:numId="15">
    <w:abstractNumId w:val="4"/>
  </w:num>
  <w:num w:numId="16">
    <w:abstractNumId w:val="13"/>
  </w:num>
  <w:num w:numId="17">
    <w:abstractNumId w:val="17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A0"/>
    <w:rsid w:val="000D0438"/>
    <w:rsid w:val="00117AD2"/>
    <w:rsid w:val="0014066E"/>
    <w:rsid w:val="001567EC"/>
    <w:rsid w:val="00172607"/>
    <w:rsid w:val="001E4353"/>
    <w:rsid w:val="002A65CF"/>
    <w:rsid w:val="00330A35"/>
    <w:rsid w:val="0036511D"/>
    <w:rsid w:val="003E6193"/>
    <w:rsid w:val="004234D5"/>
    <w:rsid w:val="004807E0"/>
    <w:rsid w:val="00482D34"/>
    <w:rsid w:val="00486437"/>
    <w:rsid w:val="00534322"/>
    <w:rsid w:val="0056660F"/>
    <w:rsid w:val="005B1F8B"/>
    <w:rsid w:val="0064173E"/>
    <w:rsid w:val="0066340A"/>
    <w:rsid w:val="006C73B9"/>
    <w:rsid w:val="006D27CF"/>
    <w:rsid w:val="006F73DE"/>
    <w:rsid w:val="00700EC3"/>
    <w:rsid w:val="00706726"/>
    <w:rsid w:val="00765DEB"/>
    <w:rsid w:val="00780BA2"/>
    <w:rsid w:val="00787C26"/>
    <w:rsid w:val="007B41E5"/>
    <w:rsid w:val="007F0286"/>
    <w:rsid w:val="00811EE5"/>
    <w:rsid w:val="0087714E"/>
    <w:rsid w:val="00887672"/>
    <w:rsid w:val="008F7422"/>
    <w:rsid w:val="00901C46"/>
    <w:rsid w:val="009C69A0"/>
    <w:rsid w:val="00A13EC4"/>
    <w:rsid w:val="00B60778"/>
    <w:rsid w:val="00B9504A"/>
    <w:rsid w:val="00C02CF9"/>
    <w:rsid w:val="00C93713"/>
    <w:rsid w:val="00CE5728"/>
    <w:rsid w:val="00D33CFA"/>
    <w:rsid w:val="00DF2CEB"/>
    <w:rsid w:val="00EF5A7A"/>
    <w:rsid w:val="00F02194"/>
    <w:rsid w:val="00F56DC4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AEE8"/>
  <w15:docId w15:val="{2F5F9631-0B7A-4984-BE1F-77AD514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pPr>
      <w:widowControl w:val="0"/>
      <w:spacing w:before="180"/>
      <w:jc w:val="center"/>
    </w:pPr>
    <w:rPr>
      <w:rFonts w:ascii="Times New Roman" w:eastAsia="Times New Roman" w:hAnsi="Times New Roman"/>
      <w:b/>
      <w:sz w:val="32"/>
    </w:rPr>
  </w:style>
  <w:style w:type="paragraph" w:styleId="afc">
    <w:name w:val="Normal (Web)"/>
    <w:basedOn w:val="a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4">
    <w:name w:val="Заголовок №2_"/>
    <w:link w:val="25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300" w:line="322" w:lineRule="exact"/>
      <w:jc w:val="both"/>
    </w:pPr>
    <w:rPr>
      <w:rFonts w:ascii="Times New Roman" w:hAnsi="Times New Roman"/>
      <w:sz w:val="25"/>
      <w:szCs w:val="25"/>
      <w:lang w:val="en-US" w:eastAsia="en-US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20" w:line="0" w:lineRule="atLeast"/>
      <w:jc w:val="both"/>
      <w:outlineLvl w:val="1"/>
    </w:pPr>
    <w:rPr>
      <w:rFonts w:ascii="Times New Roman" w:hAnsi="Times New Roman"/>
      <w:spacing w:val="20"/>
      <w:sz w:val="25"/>
      <w:szCs w:val="25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rFonts w:eastAsia="Times New Roman"/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D333-5654-4F32-85FD-5B724DF9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Alpi</cp:lastModifiedBy>
  <cp:revision>2</cp:revision>
  <cp:lastPrinted>2024-11-11T06:29:00Z</cp:lastPrinted>
  <dcterms:created xsi:type="dcterms:W3CDTF">2024-11-12T02:01:00Z</dcterms:created>
  <dcterms:modified xsi:type="dcterms:W3CDTF">2024-11-12T02:01:00Z</dcterms:modified>
  <cp:version>786432</cp:version>
</cp:coreProperties>
</file>