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C8003" w14:textId="77777777" w:rsidR="0075759F" w:rsidRDefault="0075759F">
      <w:pPr>
        <w:pStyle w:val="1"/>
        <w:rPr>
          <w:b w:val="0"/>
          <w:sz w:val="28"/>
          <w:szCs w:val="28"/>
          <w:lang w:val="en-US"/>
        </w:rPr>
      </w:pPr>
    </w:p>
    <w:p w14:paraId="7527B03A" w14:textId="77777777" w:rsidR="0075759F" w:rsidRDefault="0075759F">
      <w:pPr>
        <w:jc w:val="center"/>
        <w:rPr>
          <w:b/>
          <w:sz w:val="20"/>
          <w:szCs w:val="20"/>
        </w:rPr>
      </w:pPr>
    </w:p>
    <w:p w14:paraId="0EA0A9AB" w14:textId="77777777" w:rsidR="0075759F" w:rsidRDefault="00000000">
      <w:pPr>
        <w:jc w:val="center"/>
        <w:rPr>
          <w:b/>
          <w:spacing w:val="20"/>
          <w:sz w:val="20"/>
          <w:szCs w:val="20"/>
        </w:rPr>
      </w:pPr>
      <w:r>
        <w:rPr>
          <w:b/>
          <w:spacing w:val="20"/>
          <w:sz w:val="20"/>
          <w:szCs w:val="20"/>
        </w:rPr>
        <w:t>АДМИНИСТРАЦИЯ ЕМЕЛЬЯНОВСКОГО РАЙОНА</w:t>
      </w:r>
    </w:p>
    <w:p w14:paraId="4499BDB1" w14:textId="77777777" w:rsidR="0075759F" w:rsidRDefault="00000000">
      <w:pPr>
        <w:pStyle w:val="1"/>
        <w:rPr>
          <w:spacing w:val="20"/>
          <w:sz w:val="20"/>
          <w:szCs w:val="20"/>
        </w:rPr>
      </w:pPr>
      <w:r>
        <w:rPr>
          <w:spacing w:val="20"/>
          <w:sz w:val="20"/>
          <w:szCs w:val="20"/>
        </w:rPr>
        <w:t>КРАСНОЯРСКОГО КРАЯ</w:t>
      </w:r>
    </w:p>
    <w:p w14:paraId="590F0E75" w14:textId="77777777" w:rsidR="0075759F" w:rsidRDefault="0075759F"/>
    <w:p w14:paraId="31AA9292" w14:textId="77777777" w:rsidR="0075759F" w:rsidRDefault="00000000">
      <w:pPr>
        <w:ind w:left="-180"/>
        <w:jc w:val="center"/>
        <w:rPr>
          <w:b/>
          <w:sz w:val="36"/>
          <w:szCs w:val="36"/>
        </w:rPr>
      </w:pPr>
      <w:r>
        <w:rPr>
          <w:b/>
          <w:sz w:val="36"/>
          <w:szCs w:val="36"/>
        </w:rPr>
        <w:t>ПОСТАНОВЛЕНИЕ</w:t>
      </w:r>
    </w:p>
    <w:p w14:paraId="77C5AC60" w14:textId="77777777" w:rsidR="0075759F" w:rsidRDefault="00000000">
      <w:pPr>
        <w:ind w:left="-180" w:firstLine="180"/>
        <w:rPr>
          <w:u w:val="single"/>
        </w:rPr>
      </w:pPr>
      <w:r>
        <w:rPr>
          <w:u w:val="single"/>
        </w:rPr>
        <w:t xml:space="preserve">  _18.10.2013  </w:t>
      </w:r>
      <w:r>
        <w:t xml:space="preserve">                                                    </w:t>
      </w:r>
      <w:r>
        <w:rPr>
          <w:sz w:val="20"/>
          <w:szCs w:val="20"/>
        </w:rPr>
        <w:t xml:space="preserve">р.п. Емельяново                                              </w:t>
      </w:r>
      <w:r>
        <w:t xml:space="preserve"> </w:t>
      </w:r>
      <w:r>
        <w:rPr>
          <w:u w:val="single"/>
        </w:rPr>
        <w:t xml:space="preserve">  2301</w:t>
      </w:r>
      <w:r>
        <w:t>_</w:t>
      </w:r>
    </w:p>
    <w:p w14:paraId="7572C7B2" w14:textId="77777777" w:rsidR="0075759F" w:rsidRDefault="0075759F">
      <w:pPr>
        <w:widowControl w:val="0"/>
        <w:rPr>
          <w:bCs/>
        </w:rPr>
      </w:pPr>
    </w:p>
    <w:p w14:paraId="4F63FC5D" w14:textId="77777777" w:rsidR="0075759F" w:rsidRDefault="00000000">
      <w:pPr>
        <w:widowControl w:val="0"/>
        <w:rPr>
          <w:bCs/>
        </w:rPr>
      </w:pPr>
      <w:r>
        <w:rPr>
          <w:bCs/>
        </w:rPr>
        <w:t>Об установлении системы  оплаты труда</w:t>
      </w:r>
    </w:p>
    <w:p w14:paraId="49D549A3" w14:textId="77777777" w:rsidR="0075759F" w:rsidRDefault="00000000">
      <w:pPr>
        <w:widowControl w:val="0"/>
        <w:rPr>
          <w:bCs/>
        </w:rPr>
      </w:pPr>
      <w:r>
        <w:rPr>
          <w:bCs/>
        </w:rPr>
        <w:t xml:space="preserve"> руководителей муниципальных </w:t>
      </w:r>
    </w:p>
    <w:p w14:paraId="1676C17E" w14:textId="77777777" w:rsidR="0075759F" w:rsidRDefault="00000000">
      <w:pPr>
        <w:widowControl w:val="0"/>
        <w:rPr>
          <w:bCs/>
        </w:rPr>
      </w:pPr>
      <w:r>
        <w:rPr>
          <w:bCs/>
        </w:rPr>
        <w:t>автономных  учреждений, осуществляющих</w:t>
      </w:r>
    </w:p>
    <w:p w14:paraId="64E9B8FE" w14:textId="77777777" w:rsidR="0075759F" w:rsidRDefault="00000000">
      <w:pPr>
        <w:widowControl w:val="0"/>
        <w:rPr>
          <w:bCs/>
        </w:rPr>
      </w:pPr>
      <w:r>
        <w:rPr>
          <w:bCs/>
        </w:rPr>
        <w:t xml:space="preserve">в качестве основной деятельность </w:t>
      </w:r>
    </w:p>
    <w:p w14:paraId="756AC748" w14:textId="77777777" w:rsidR="0075759F" w:rsidRDefault="00000000">
      <w:pPr>
        <w:widowControl w:val="0"/>
        <w:rPr>
          <w:bCs/>
        </w:rPr>
      </w:pPr>
      <w:r>
        <w:rPr>
          <w:bCs/>
        </w:rPr>
        <w:t xml:space="preserve">в области физической культуры и спорта, </w:t>
      </w:r>
    </w:p>
    <w:p w14:paraId="1C6BFB49" w14:textId="77777777" w:rsidR="0075759F" w:rsidRDefault="00000000">
      <w:pPr>
        <w:widowControl w:val="0"/>
        <w:rPr>
          <w:bCs/>
        </w:rPr>
      </w:pPr>
      <w:r>
        <w:rPr>
          <w:bCs/>
        </w:rPr>
        <w:t xml:space="preserve">в отношении которых  </w:t>
      </w:r>
    </w:p>
    <w:p w14:paraId="7593E92C" w14:textId="77777777" w:rsidR="0075759F" w:rsidRDefault="00000000">
      <w:pPr>
        <w:widowControl w:val="0"/>
        <w:rPr>
          <w:bCs/>
        </w:rPr>
      </w:pPr>
      <w:r>
        <w:rPr>
          <w:bCs/>
        </w:rPr>
        <w:t xml:space="preserve">администрация Емельяновского района </w:t>
      </w:r>
    </w:p>
    <w:p w14:paraId="46652C07" w14:textId="77777777" w:rsidR="0075759F" w:rsidRDefault="00000000">
      <w:pPr>
        <w:widowControl w:val="0"/>
        <w:rPr>
          <w:bCs/>
        </w:rPr>
      </w:pPr>
      <w:r>
        <w:rPr>
          <w:bCs/>
        </w:rPr>
        <w:t>осуществляет функции и полномочия учредителя ( в редакции постановлений администрации Емельяновского района от 23.10.2014 № 3269, от 27.03.2023 № 673, от 26.09.2024 № 1984)</w:t>
      </w:r>
    </w:p>
    <w:p w14:paraId="3256E9E0" w14:textId="77777777" w:rsidR="0075759F" w:rsidRDefault="00000000">
      <w:pPr>
        <w:widowControl w:val="0"/>
        <w:rPr>
          <w:bCs/>
        </w:rPr>
      </w:pPr>
      <w:r>
        <w:rPr>
          <w:bCs/>
        </w:rPr>
        <w:t xml:space="preserve">  </w:t>
      </w:r>
    </w:p>
    <w:p w14:paraId="4B570E57" w14:textId="77777777" w:rsidR="0075759F" w:rsidRDefault="0075759F">
      <w:pPr>
        <w:widowControl w:val="0"/>
        <w:ind w:firstLine="540"/>
        <w:jc w:val="both"/>
      </w:pPr>
    </w:p>
    <w:p w14:paraId="65CE02E2" w14:textId="77777777" w:rsidR="0075759F" w:rsidRDefault="00000000">
      <w:pPr>
        <w:widowControl w:val="0"/>
        <w:ind w:firstLine="540"/>
        <w:jc w:val="both"/>
      </w:pPr>
      <w: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руководствуясь Уставом Емельяновского района, администрация постановляет:</w:t>
      </w:r>
    </w:p>
    <w:p w14:paraId="2B518BCB" w14:textId="77777777" w:rsidR="0075759F" w:rsidRDefault="00000000">
      <w:pPr>
        <w:widowControl w:val="0"/>
        <w:ind w:firstLine="540"/>
        <w:jc w:val="both"/>
      </w:pPr>
      <w:r>
        <w:t>1. Утвердить</w:t>
      </w:r>
      <w:hyperlink w:anchor="Par38" w:history="1">
        <w:r>
          <w:t xml:space="preserve"> положение</w:t>
        </w:r>
      </w:hyperlink>
      <w:r>
        <w:t xml:space="preserve"> об оплате труда руководителей муниципальных автономных учреждений, осуществляющих  в качестве основной деятельность  в области физической культуры и спорта, в отношении которых администрация Емельяновского района  осуществляет функции и полномочия учредителя, согласно приложению. </w:t>
      </w:r>
    </w:p>
    <w:p w14:paraId="726CAF9A" w14:textId="77777777" w:rsidR="0075759F" w:rsidRDefault="00000000">
      <w:pPr>
        <w:widowControl w:val="0"/>
        <w:ind w:firstLine="540"/>
        <w:jc w:val="both"/>
      </w:pPr>
      <w:r>
        <w:tab/>
        <w:t>2. Настоящее постановление подлежит официальному опубликованию в газете «Емельяновские веси» и размещению на официальном сайте  муниципального образования Емельяновский  район в информационно-телекоммуникационной сети «Интернет».</w:t>
      </w:r>
    </w:p>
    <w:p w14:paraId="4E99A460" w14:textId="77777777" w:rsidR="0075759F" w:rsidRDefault="00000000">
      <w:pPr>
        <w:widowControl w:val="0"/>
        <w:ind w:firstLine="540"/>
        <w:jc w:val="both"/>
      </w:pPr>
      <w:r>
        <w:t>3. Постановление вступает в силу  со дня его официального опубликования в газете «Емельяновские веси» и применяется к правоотношениям, возникшим с 1 октября 2013года.</w:t>
      </w:r>
    </w:p>
    <w:p w14:paraId="7743D369" w14:textId="77777777" w:rsidR="0075759F" w:rsidRDefault="00000000">
      <w:pPr>
        <w:widowControl w:val="0"/>
        <w:ind w:firstLine="540"/>
        <w:jc w:val="both"/>
      </w:pPr>
      <w:r>
        <w:t>4. Контроль за исполнением настоящего постановления  возложить на заместителя  главы администрации Емельяновского района по финансовым и экономическим вопросам  И.А.Тавберт.</w:t>
      </w:r>
    </w:p>
    <w:p w14:paraId="00124980" w14:textId="77777777" w:rsidR="0075759F" w:rsidRDefault="0075759F">
      <w:pPr>
        <w:widowControl w:val="0"/>
        <w:ind w:firstLine="540"/>
        <w:jc w:val="both"/>
      </w:pPr>
    </w:p>
    <w:p w14:paraId="589A6BC5" w14:textId="77777777" w:rsidR="0075759F" w:rsidRDefault="0075759F">
      <w:pPr>
        <w:widowControl w:val="0"/>
      </w:pPr>
    </w:p>
    <w:p w14:paraId="37254E38" w14:textId="77777777" w:rsidR="0075759F" w:rsidRDefault="00000000">
      <w:pPr>
        <w:widowControl w:val="0"/>
      </w:pPr>
      <w:r>
        <w:t xml:space="preserve">Глава администрации района </w:t>
      </w:r>
      <w:r>
        <w:tab/>
      </w:r>
      <w:r>
        <w:tab/>
      </w:r>
      <w:r>
        <w:tab/>
      </w:r>
      <w:r>
        <w:tab/>
      </w:r>
      <w:r>
        <w:tab/>
        <w:t xml:space="preserve">    </w:t>
      </w:r>
      <w:r>
        <w:tab/>
        <w:t xml:space="preserve">               Е.А. Юркова </w:t>
      </w:r>
    </w:p>
    <w:p w14:paraId="2D367FCE" w14:textId="77777777" w:rsidR="0075759F" w:rsidRDefault="0075759F">
      <w:pPr>
        <w:widowControl w:val="0"/>
        <w:rPr>
          <w:sz w:val="20"/>
          <w:szCs w:val="20"/>
        </w:rPr>
      </w:pPr>
    </w:p>
    <w:p w14:paraId="1ED1C3ED" w14:textId="77777777" w:rsidR="0075759F" w:rsidRDefault="0075759F">
      <w:pPr>
        <w:widowControl w:val="0"/>
        <w:rPr>
          <w:sz w:val="20"/>
          <w:szCs w:val="20"/>
        </w:rPr>
      </w:pPr>
    </w:p>
    <w:p w14:paraId="70561683" w14:textId="77777777" w:rsidR="0075759F" w:rsidRDefault="00000000">
      <w:pPr>
        <w:widowControl w:val="0"/>
        <w:rPr>
          <w:sz w:val="20"/>
          <w:szCs w:val="20"/>
        </w:rPr>
      </w:pPr>
      <w:r>
        <w:rPr>
          <w:sz w:val="20"/>
          <w:szCs w:val="20"/>
        </w:rPr>
        <w:t>Белунова Ирина Евгеньевна</w:t>
      </w:r>
    </w:p>
    <w:p w14:paraId="31AAA15E" w14:textId="77777777" w:rsidR="0075759F" w:rsidRDefault="00000000">
      <w:pPr>
        <w:widowControl w:val="0"/>
      </w:pPr>
      <w:r>
        <w:rPr>
          <w:sz w:val="20"/>
          <w:szCs w:val="20"/>
        </w:rPr>
        <w:t>8(39133)2-42-15</w:t>
      </w:r>
      <w:r>
        <w:rPr>
          <w:sz w:val="28"/>
          <w:szCs w:val="28"/>
        </w:rPr>
        <w:t xml:space="preserve">                              </w:t>
      </w:r>
    </w:p>
    <w:p w14:paraId="79FD5DB3" w14:textId="77777777" w:rsidR="0075759F" w:rsidRDefault="0075759F">
      <w:pPr>
        <w:widowControl w:val="0"/>
        <w:rPr>
          <w:sz w:val="20"/>
          <w:szCs w:val="20"/>
        </w:rPr>
      </w:pPr>
    </w:p>
    <w:p w14:paraId="080091F8" w14:textId="77777777" w:rsidR="0075759F" w:rsidRDefault="0075759F">
      <w:pPr>
        <w:widowControl w:val="0"/>
        <w:jc w:val="right"/>
        <w:outlineLvl w:val="0"/>
      </w:pPr>
    </w:p>
    <w:p w14:paraId="18EC86FA" w14:textId="77777777" w:rsidR="0075759F" w:rsidRDefault="0075759F">
      <w:pPr>
        <w:widowControl w:val="0"/>
        <w:jc w:val="right"/>
        <w:outlineLvl w:val="0"/>
      </w:pPr>
    </w:p>
    <w:p w14:paraId="4502DAEB" w14:textId="77777777" w:rsidR="0075759F" w:rsidRDefault="0075759F">
      <w:pPr>
        <w:widowControl w:val="0"/>
        <w:jc w:val="right"/>
        <w:outlineLvl w:val="0"/>
      </w:pPr>
    </w:p>
    <w:p w14:paraId="199548C2" w14:textId="77777777" w:rsidR="0075759F" w:rsidRDefault="00000000">
      <w:pPr>
        <w:widowControl w:val="0"/>
        <w:jc w:val="right"/>
        <w:outlineLvl w:val="0"/>
      </w:pPr>
      <w:r>
        <w:t>Приложение</w:t>
      </w:r>
    </w:p>
    <w:p w14:paraId="0F14F6B9" w14:textId="77777777" w:rsidR="0075759F" w:rsidRDefault="00000000">
      <w:pPr>
        <w:widowControl w:val="0"/>
        <w:jc w:val="right"/>
      </w:pPr>
      <w:r>
        <w:lastRenderedPageBreak/>
        <w:t>к постановлению</w:t>
      </w:r>
    </w:p>
    <w:p w14:paraId="3249CC2F" w14:textId="77777777" w:rsidR="0075759F" w:rsidRDefault="00000000">
      <w:pPr>
        <w:widowControl w:val="0"/>
        <w:jc w:val="right"/>
      </w:pPr>
      <w:r>
        <w:t>администрации Емельяновского района</w:t>
      </w:r>
    </w:p>
    <w:p w14:paraId="542AEAA9" w14:textId="77777777" w:rsidR="0075759F" w:rsidRDefault="00000000">
      <w:pPr>
        <w:widowControl w:val="0"/>
      </w:pPr>
      <w:r>
        <w:t xml:space="preserve">                                                                                           от                        №                                     </w:t>
      </w:r>
    </w:p>
    <w:p w14:paraId="0D792918" w14:textId="77777777" w:rsidR="0075759F" w:rsidRDefault="0075759F">
      <w:pPr>
        <w:widowControl w:val="0"/>
        <w:ind w:firstLine="540"/>
        <w:jc w:val="both"/>
      </w:pPr>
    </w:p>
    <w:p w14:paraId="7C2A2D12" w14:textId="77777777" w:rsidR="0075759F" w:rsidRDefault="0075759F">
      <w:pPr>
        <w:widowControl w:val="0"/>
        <w:ind w:firstLine="540"/>
        <w:jc w:val="both"/>
      </w:pPr>
    </w:p>
    <w:p w14:paraId="791003F2" w14:textId="77777777" w:rsidR="0075759F" w:rsidRDefault="00000000">
      <w:pPr>
        <w:widowControl w:val="0"/>
        <w:jc w:val="center"/>
        <w:rPr>
          <w:bCs/>
        </w:rPr>
      </w:pPr>
      <w:r>
        <w:rPr>
          <w:bCs/>
        </w:rPr>
        <w:t xml:space="preserve">  ПОЛОЖЕНИЕ</w:t>
      </w:r>
    </w:p>
    <w:p w14:paraId="76745738" w14:textId="77777777" w:rsidR="0075759F" w:rsidRDefault="00000000">
      <w:pPr>
        <w:widowControl w:val="0"/>
        <w:jc w:val="center"/>
        <w:rPr>
          <w:bCs/>
        </w:rPr>
      </w:pPr>
      <w:bookmarkStart w:id="0" w:name="Par38"/>
      <w:bookmarkEnd w:id="0"/>
      <w:r>
        <w:rPr>
          <w:bCs/>
        </w:rPr>
        <w:t>об оплате труда руководителей муниципальных автономных учреждений, осуществляющих в качестве основной деятельность в области физической культуры и спорта, в отношении которых  администрация Емельяновского района осуществляет функции и полномочия учредителя</w:t>
      </w:r>
    </w:p>
    <w:p w14:paraId="6842E65E" w14:textId="77777777" w:rsidR="0075759F" w:rsidRDefault="0075759F">
      <w:pPr>
        <w:widowControl w:val="0"/>
        <w:jc w:val="center"/>
        <w:rPr>
          <w:b/>
          <w:bCs/>
        </w:rPr>
      </w:pPr>
    </w:p>
    <w:p w14:paraId="698C9B0F" w14:textId="77777777" w:rsidR="0075759F" w:rsidRDefault="0075759F">
      <w:pPr>
        <w:widowControl w:val="0"/>
      </w:pPr>
    </w:p>
    <w:p w14:paraId="52257267" w14:textId="77777777" w:rsidR="0075759F" w:rsidRDefault="00000000">
      <w:pPr>
        <w:widowControl w:val="0"/>
        <w:jc w:val="center"/>
        <w:outlineLvl w:val="1"/>
      </w:pPr>
      <w:r>
        <w:t>1. Общие положения</w:t>
      </w:r>
    </w:p>
    <w:p w14:paraId="01A2BF1A" w14:textId="77777777" w:rsidR="0075759F" w:rsidRDefault="0075759F">
      <w:pPr>
        <w:widowControl w:val="0"/>
        <w:ind w:firstLine="540"/>
        <w:jc w:val="both"/>
      </w:pPr>
    </w:p>
    <w:p w14:paraId="5B89E837" w14:textId="77777777" w:rsidR="0075759F" w:rsidRDefault="00000000">
      <w:pPr>
        <w:widowControl w:val="0"/>
        <w:jc w:val="both"/>
        <w:rPr>
          <w:bCs/>
        </w:rPr>
      </w:pPr>
      <w:r>
        <w:t xml:space="preserve">      1.1. В соответствии с настоящим положением </w:t>
      </w:r>
      <w:r>
        <w:rPr>
          <w:bCs/>
        </w:rPr>
        <w:t>устанавливается  система оплаты труда для руководителей муниципальных автономных учреждений, осуществляющих в качестве основной деятельность в области физической культуры и спорта, в отношении которых  администрация Емельяновского района (далее- администрация) осуществляет функции и полномочия учредителя.</w:t>
      </w:r>
    </w:p>
    <w:p w14:paraId="549E606B" w14:textId="77777777" w:rsidR="0075759F" w:rsidRDefault="00000000">
      <w:pPr>
        <w:widowControl w:val="0"/>
        <w:ind w:firstLine="540"/>
        <w:jc w:val="both"/>
      </w:pPr>
      <w:r>
        <w:t>Настоящее положение  применяется  при определении  заработной платы руководителей учреждений.</w:t>
      </w:r>
    </w:p>
    <w:p w14:paraId="5AE5D764" w14:textId="77777777" w:rsidR="0075759F" w:rsidRDefault="00000000">
      <w:pPr>
        <w:widowControl w:val="0"/>
        <w:ind w:firstLine="540"/>
        <w:jc w:val="both"/>
      </w:pPr>
      <w:r>
        <w:t>1.2.Система оплаты труда для руководителей учреждений включает в себя следующие элементы оплаты труда:</w:t>
      </w:r>
    </w:p>
    <w:p w14:paraId="3E84EE18" w14:textId="77777777" w:rsidR="0075759F" w:rsidRDefault="00000000">
      <w:pPr>
        <w:widowControl w:val="0"/>
        <w:ind w:firstLine="540"/>
        <w:jc w:val="both"/>
      </w:pPr>
      <w:r>
        <w:t>1) должностные оклады;</w:t>
      </w:r>
    </w:p>
    <w:p w14:paraId="0CAEF599" w14:textId="77777777" w:rsidR="0075759F" w:rsidRDefault="00000000">
      <w:pPr>
        <w:widowControl w:val="0"/>
        <w:ind w:firstLine="540"/>
        <w:jc w:val="both"/>
      </w:pPr>
      <w:r>
        <w:t>2) компенсационные выплаты;</w:t>
      </w:r>
    </w:p>
    <w:p w14:paraId="2F10B11F" w14:textId="77777777" w:rsidR="0075759F" w:rsidRDefault="00000000">
      <w:pPr>
        <w:widowControl w:val="0"/>
        <w:ind w:firstLine="540"/>
        <w:jc w:val="both"/>
      </w:pPr>
      <w:r>
        <w:t>3) стимулирующие выплаты.</w:t>
      </w:r>
    </w:p>
    <w:p w14:paraId="2E67B121" w14:textId="77777777" w:rsidR="0075759F" w:rsidRDefault="00000000">
      <w:pPr>
        <w:widowControl w:val="0"/>
        <w:ind w:firstLine="540"/>
        <w:jc w:val="both"/>
      </w:pPr>
      <w:r>
        <w:t>Руководителям учреждений  в случаях, установленных настоящим положением, осуществляется  выплата единовременной материальной помощи.</w:t>
      </w:r>
    </w:p>
    <w:p w14:paraId="5B0301AC" w14:textId="77777777" w:rsidR="0075759F" w:rsidRDefault="00000000">
      <w:pPr>
        <w:widowControl w:val="0"/>
        <w:ind w:firstLine="540"/>
        <w:jc w:val="both"/>
      </w:pPr>
      <w:r>
        <w:t>1.3. Определение размеров заработной платы руководителя учреждения по основной должности, а также по должности, занимаемой в порядке совместительства  (внешнего или внутреннего), производится раздельно по каждой из должностей, профессий.</w:t>
      </w:r>
    </w:p>
    <w:p w14:paraId="1D6416A7" w14:textId="77777777" w:rsidR="0075759F" w:rsidRDefault="00000000">
      <w:pPr>
        <w:widowControl w:val="0"/>
        <w:ind w:firstLine="540"/>
        <w:jc w:val="both"/>
      </w:pPr>
      <w:r>
        <w:t>1.4. Заработная плата  руководителя учреждения предельными размерами не ограничивается.</w:t>
      </w:r>
    </w:p>
    <w:p w14:paraId="23C5BF1D" w14:textId="77777777" w:rsidR="0075759F" w:rsidRDefault="00000000">
      <w:pPr>
        <w:widowControl w:val="0"/>
        <w:ind w:firstLine="540"/>
        <w:jc w:val="both"/>
      </w:pPr>
      <w:r>
        <w:t>Оплата труда руководителя учреждения осуществляется в пределах утвержденного фонда оплаты труда учреждения (суммы средств, предусмотренных в плане финансово-хозяйственной деятельности учреждения на текущий финансовый год по показателям выплат «Заработная плата»).</w:t>
      </w:r>
    </w:p>
    <w:p w14:paraId="74418915" w14:textId="77777777" w:rsidR="0075759F" w:rsidRDefault="00000000">
      <w:pPr>
        <w:widowControl w:val="0"/>
        <w:ind w:firstLine="540"/>
        <w:jc w:val="both"/>
      </w:pPr>
      <w:r>
        <w:t>1.5. Абсолютный размер  каждой надбавки, доплаты и премии, предусмотренных настоящим положением, установленных в процентном отношении к должностному окладу,  кроме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исчисляется  из должностного оклада без учета иных доплат, надбавок и повышений.</w:t>
      </w:r>
    </w:p>
    <w:p w14:paraId="1134EAC2" w14:textId="77777777" w:rsidR="0075759F" w:rsidRDefault="00000000">
      <w:pPr>
        <w:widowControl w:val="0"/>
        <w:ind w:firstLine="540"/>
        <w:jc w:val="both"/>
      </w:pPr>
      <w:r>
        <w:t>1.6. Заработная плата руководителей учреждений увеличивается (индексируется) с учетом уровня потребительских цен на товары и услуги в соответствии с решением районного Совета депутатов о районном бюджете путем пересчета должностного оклада в порядке, предусмотренном пунктом  2.3 настоящего положения.</w:t>
      </w:r>
    </w:p>
    <w:p w14:paraId="361EDF55" w14:textId="77777777" w:rsidR="0075759F" w:rsidRDefault="0075759F">
      <w:pPr>
        <w:widowControl w:val="0"/>
        <w:jc w:val="both"/>
      </w:pPr>
    </w:p>
    <w:p w14:paraId="596A84F6" w14:textId="77777777" w:rsidR="0075759F" w:rsidRDefault="00000000">
      <w:pPr>
        <w:widowControl w:val="0"/>
        <w:ind w:firstLine="540"/>
        <w:jc w:val="center"/>
      </w:pPr>
      <w:r>
        <w:t>2. Должностной оклад</w:t>
      </w:r>
    </w:p>
    <w:p w14:paraId="667BBD56" w14:textId="77777777" w:rsidR="0075759F" w:rsidRDefault="0075759F">
      <w:pPr>
        <w:widowControl w:val="0"/>
        <w:ind w:firstLine="540"/>
        <w:jc w:val="center"/>
      </w:pPr>
    </w:p>
    <w:p w14:paraId="341B82A1" w14:textId="77777777" w:rsidR="0075759F" w:rsidRDefault="00000000">
      <w:pPr>
        <w:widowControl w:val="0"/>
        <w:ind w:firstLine="540"/>
        <w:jc w:val="both"/>
      </w:pPr>
      <w:r>
        <w:t>2.1. Размер должностного оклада руководителя учреждения устанавливается в трудовом договоре и рассчитывается по следующей формуле:</w:t>
      </w:r>
    </w:p>
    <w:p w14:paraId="1E6F3408" w14:textId="77777777" w:rsidR="0075759F" w:rsidRDefault="0075759F">
      <w:pPr>
        <w:widowControl w:val="0"/>
        <w:ind w:firstLine="540"/>
        <w:jc w:val="both"/>
      </w:pPr>
    </w:p>
    <w:p w14:paraId="2B2BCCB5" w14:textId="77777777" w:rsidR="0075759F" w:rsidRDefault="00000000">
      <w:pPr>
        <w:widowControl w:val="0"/>
        <w:ind w:firstLine="540"/>
        <w:jc w:val="both"/>
      </w:pPr>
      <w:r>
        <w:t>ДО</w:t>
      </w:r>
      <w:r>
        <w:rPr>
          <w:sz w:val="16"/>
          <w:szCs w:val="16"/>
        </w:rPr>
        <w:t xml:space="preserve">рук </w:t>
      </w:r>
      <w:r>
        <w:t>=</w:t>
      </w:r>
      <w:r w:rsidRPr="00E97B93">
        <w:t xml:space="preserve"> </w:t>
      </w:r>
      <w:r>
        <w:rPr>
          <w:lang w:val="en-US"/>
        </w:rPr>
        <w:t>K</w:t>
      </w:r>
      <w:r w:rsidRPr="00E97B93">
        <w:t xml:space="preserve">* </w:t>
      </w:r>
      <w:r>
        <w:t>ДО</w:t>
      </w:r>
      <w:r>
        <w:rPr>
          <w:sz w:val="16"/>
          <w:szCs w:val="16"/>
        </w:rPr>
        <w:t xml:space="preserve">осн ,  </w:t>
      </w:r>
      <w:r>
        <w:t>где:</w:t>
      </w:r>
    </w:p>
    <w:p w14:paraId="4A58FF44" w14:textId="77777777" w:rsidR="0075759F" w:rsidRDefault="0075759F">
      <w:pPr>
        <w:widowControl w:val="0"/>
        <w:ind w:firstLine="540"/>
        <w:jc w:val="both"/>
      </w:pPr>
    </w:p>
    <w:p w14:paraId="5345A06E" w14:textId="77777777" w:rsidR="0075759F" w:rsidRDefault="00000000">
      <w:pPr>
        <w:widowControl w:val="0"/>
        <w:ind w:firstLine="540"/>
        <w:jc w:val="both"/>
      </w:pPr>
      <w:r>
        <w:t>ДО</w:t>
      </w:r>
      <w:r>
        <w:rPr>
          <w:sz w:val="16"/>
          <w:szCs w:val="16"/>
        </w:rPr>
        <w:t xml:space="preserve">рук. </w:t>
      </w:r>
      <w:r>
        <w:t>– размер должностного оклада руководителя учреждения;</w:t>
      </w:r>
    </w:p>
    <w:p w14:paraId="312875CD" w14:textId="77777777" w:rsidR="0075759F" w:rsidRDefault="00000000">
      <w:pPr>
        <w:widowControl w:val="0"/>
        <w:ind w:firstLine="540"/>
        <w:jc w:val="both"/>
      </w:pPr>
      <w:r>
        <w:rPr>
          <w:lang w:val="en-US"/>
        </w:rPr>
        <w:t>K</w:t>
      </w:r>
      <w:r>
        <w:t xml:space="preserve"> – коэффициент кратности  среднего размера окладов (должностных окладов) работников учреждения по должностям , профессиям работников основного персонала учреждения, определяемой в зависимости от количества штатных единиц учреждения согласно отчету о результатах деятельности учреждения и об использовании закрепленного за ним муниципального имущества, в соответствии с таблицей №1.</w:t>
      </w:r>
    </w:p>
    <w:p w14:paraId="783C0B24" w14:textId="77777777" w:rsidR="0075759F" w:rsidRDefault="00000000">
      <w:pPr>
        <w:widowControl w:val="0"/>
        <w:ind w:firstLine="540"/>
        <w:jc w:val="both"/>
      </w:pPr>
      <w:r>
        <w:t xml:space="preserve">                                                                                                            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499"/>
        <w:gridCol w:w="5601"/>
      </w:tblGrid>
      <w:tr w:rsidR="0075759F" w14:paraId="22EFF9AF" w14:textId="77777777">
        <w:tc>
          <w:tcPr>
            <w:tcW w:w="1368" w:type="dxa"/>
          </w:tcPr>
          <w:p w14:paraId="328463D5" w14:textId="77777777" w:rsidR="0075759F" w:rsidRDefault="00000000">
            <w:pPr>
              <w:widowControl w:val="0"/>
              <w:ind w:right="2074"/>
              <w:jc w:val="both"/>
            </w:pPr>
            <w:r>
              <w:rPr>
                <w:lang w:val="en-US"/>
              </w:rPr>
              <w:t>N</w:t>
            </w:r>
            <w:r>
              <w:t xml:space="preserve"> </w:t>
            </w:r>
            <w:r>
              <w:rPr>
                <w:lang w:val="en-US"/>
              </w:rPr>
              <w:t xml:space="preserve"> </w:t>
            </w:r>
            <w:r>
              <w:t xml:space="preserve"> </w:t>
            </w:r>
          </w:p>
        </w:tc>
        <w:tc>
          <w:tcPr>
            <w:tcW w:w="2499" w:type="dxa"/>
          </w:tcPr>
          <w:p w14:paraId="1BF6B0AE" w14:textId="77777777" w:rsidR="0075759F" w:rsidRDefault="00000000">
            <w:pPr>
              <w:widowControl w:val="0"/>
              <w:jc w:val="both"/>
            </w:pPr>
            <w:r>
              <w:t>Количество штатных единиц учреждения (шт.)</w:t>
            </w:r>
          </w:p>
        </w:tc>
        <w:tc>
          <w:tcPr>
            <w:tcW w:w="5601" w:type="dxa"/>
          </w:tcPr>
          <w:p w14:paraId="61E4D5EE" w14:textId="77777777" w:rsidR="0075759F" w:rsidRDefault="00000000">
            <w:pPr>
              <w:widowControl w:val="0"/>
              <w:jc w:val="both"/>
            </w:pPr>
            <w:r>
              <w:t>Значение коэффициента кратности среднего размера окладов (должностных окладов) работников основного персонала учреждения</w:t>
            </w:r>
          </w:p>
        </w:tc>
      </w:tr>
      <w:tr w:rsidR="0075759F" w14:paraId="241B49BC" w14:textId="77777777">
        <w:tc>
          <w:tcPr>
            <w:tcW w:w="1368" w:type="dxa"/>
          </w:tcPr>
          <w:p w14:paraId="6B4A6977" w14:textId="77777777" w:rsidR="0075759F" w:rsidRDefault="00000000">
            <w:pPr>
              <w:widowControl w:val="0"/>
              <w:jc w:val="both"/>
            </w:pPr>
            <w:r>
              <w:t>1</w:t>
            </w:r>
          </w:p>
          <w:p w14:paraId="20BCF198" w14:textId="77777777" w:rsidR="0075759F" w:rsidRDefault="0075759F">
            <w:pPr>
              <w:widowControl w:val="0"/>
              <w:jc w:val="both"/>
            </w:pPr>
          </w:p>
        </w:tc>
        <w:tc>
          <w:tcPr>
            <w:tcW w:w="2499" w:type="dxa"/>
          </w:tcPr>
          <w:p w14:paraId="0B8D1556" w14:textId="77777777" w:rsidR="0075759F" w:rsidRDefault="00000000">
            <w:pPr>
              <w:widowControl w:val="0"/>
              <w:jc w:val="both"/>
            </w:pPr>
            <w:r>
              <w:t>Более 300</w:t>
            </w:r>
          </w:p>
        </w:tc>
        <w:tc>
          <w:tcPr>
            <w:tcW w:w="5601" w:type="dxa"/>
          </w:tcPr>
          <w:p w14:paraId="3E7831CD" w14:textId="77777777" w:rsidR="0075759F" w:rsidRDefault="00000000">
            <w:pPr>
              <w:widowControl w:val="0"/>
              <w:jc w:val="both"/>
            </w:pPr>
            <w:r>
              <w:t>2,8</w:t>
            </w:r>
          </w:p>
        </w:tc>
      </w:tr>
      <w:tr w:rsidR="0075759F" w14:paraId="3B1404BE" w14:textId="77777777">
        <w:tc>
          <w:tcPr>
            <w:tcW w:w="1368" w:type="dxa"/>
          </w:tcPr>
          <w:p w14:paraId="45E876FB" w14:textId="77777777" w:rsidR="0075759F" w:rsidRDefault="00000000">
            <w:pPr>
              <w:widowControl w:val="0"/>
              <w:jc w:val="both"/>
            </w:pPr>
            <w:r>
              <w:t>2</w:t>
            </w:r>
          </w:p>
        </w:tc>
        <w:tc>
          <w:tcPr>
            <w:tcW w:w="2499" w:type="dxa"/>
          </w:tcPr>
          <w:p w14:paraId="0229522E" w14:textId="77777777" w:rsidR="0075759F" w:rsidRDefault="00000000">
            <w:pPr>
              <w:widowControl w:val="0"/>
              <w:jc w:val="both"/>
            </w:pPr>
            <w:r>
              <w:t>От 201 до 300</w:t>
            </w:r>
          </w:p>
        </w:tc>
        <w:tc>
          <w:tcPr>
            <w:tcW w:w="5601" w:type="dxa"/>
          </w:tcPr>
          <w:p w14:paraId="06425DC5" w14:textId="77777777" w:rsidR="0075759F" w:rsidRDefault="00000000">
            <w:pPr>
              <w:widowControl w:val="0"/>
              <w:jc w:val="both"/>
            </w:pPr>
            <w:r>
              <w:t>2,2</w:t>
            </w:r>
          </w:p>
        </w:tc>
      </w:tr>
      <w:tr w:rsidR="0075759F" w14:paraId="20BAEC7B" w14:textId="77777777">
        <w:tc>
          <w:tcPr>
            <w:tcW w:w="1368" w:type="dxa"/>
          </w:tcPr>
          <w:p w14:paraId="0A06C402" w14:textId="77777777" w:rsidR="0075759F" w:rsidRDefault="00000000">
            <w:pPr>
              <w:widowControl w:val="0"/>
              <w:jc w:val="both"/>
            </w:pPr>
            <w:r>
              <w:t>3.</w:t>
            </w:r>
          </w:p>
        </w:tc>
        <w:tc>
          <w:tcPr>
            <w:tcW w:w="2499" w:type="dxa"/>
          </w:tcPr>
          <w:p w14:paraId="409A46DC" w14:textId="77777777" w:rsidR="0075759F" w:rsidRDefault="00000000">
            <w:pPr>
              <w:widowControl w:val="0"/>
              <w:jc w:val="both"/>
            </w:pPr>
            <w:r>
              <w:t>От 101 до 200</w:t>
            </w:r>
          </w:p>
        </w:tc>
        <w:tc>
          <w:tcPr>
            <w:tcW w:w="5601" w:type="dxa"/>
          </w:tcPr>
          <w:p w14:paraId="799D405B" w14:textId="77777777" w:rsidR="0075759F" w:rsidRDefault="00000000">
            <w:pPr>
              <w:widowControl w:val="0"/>
              <w:jc w:val="both"/>
            </w:pPr>
            <w:r>
              <w:t>1,6</w:t>
            </w:r>
          </w:p>
        </w:tc>
      </w:tr>
      <w:tr w:rsidR="0075759F" w14:paraId="1217E831" w14:textId="77777777">
        <w:tc>
          <w:tcPr>
            <w:tcW w:w="1368" w:type="dxa"/>
          </w:tcPr>
          <w:p w14:paraId="3E0EE341" w14:textId="77777777" w:rsidR="0075759F" w:rsidRDefault="00000000">
            <w:pPr>
              <w:widowControl w:val="0"/>
              <w:jc w:val="both"/>
            </w:pPr>
            <w:r>
              <w:t>4.</w:t>
            </w:r>
          </w:p>
        </w:tc>
        <w:tc>
          <w:tcPr>
            <w:tcW w:w="2499" w:type="dxa"/>
          </w:tcPr>
          <w:p w14:paraId="5C3113C5" w14:textId="77777777" w:rsidR="0075759F" w:rsidRDefault="00000000">
            <w:pPr>
              <w:widowControl w:val="0"/>
              <w:jc w:val="both"/>
            </w:pPr>
            <w:r>
              <w:t>До 100</w:t>
            </w:r>
          </w:p>
        </w:tc>
        <w:tc>
          <w:tcPr>
            <w:tcW w:w="5601" w:type="dxa"/>
          </w:tcPr>
          <w:p w14:paraId="61D060A1" w14:textId="77777777" w:rsidR="0075759F" w:rsidRDefault="00000000">
            <w:pPr>
              <w:widowControl w:val="0"/>
              <w:jc w:val="both"/>
            </w:pPr>
            <w:r>
              <w:t>1,5</w:t>
            </w:r>
          </w:p>
        </w:tc>
      </w:tr>
    </w:tbl>
    <w:p w14:paraId="3A336243" w14:textId="77777777" w:rsidR="0075759F" w:rsidRDefault="0075759F">
      <w:pPr>
        <w:widowControl w:val="0"/>
        <w:ind w:firstLine="540"/>
        <w:jc w:val="both"/>
      </w:pPr>
    </w:p>
    <w:p w14:paraId="604D8299" w14:textId="77777777" w:rsidR="0075759F" w:rsidRDefault="00000000">
      <w:pPr>
        <w:widowControl w:val="0"/>
        <w:ind w:firstLine="540"/>
        <w:jc w:val="both"/>
      </w:pPr>
      <w:r>
        <w:t xml:space="preserve">ДО </w:t>
      </w:r>
      <w:r>
        <w:rPr>
          <w:sz w:val="16"/>
          <w:szCs w:val="16"/>
        </w:rPr>
        <w:t xml:space="preserve">осн. </w:t>
      </w:r>
      <w:r>
        <w:t>-  средний размер окладов (должностных окладов) работников основного персонала учреждения.</w:t>
      </w:r>
    </w:p>
    <w:p w14:paraId="189814C1" w14:textId="77777777" w:rsidR="0075759F" w:rsidRDefault="00000000">
      <w:pPr>
        <w:widowControl w:val="0"/>
        <w:ind w:firstLine="540"/>
        <w:jc w:val="both"/>
      </w:pPr>
      <w:r>
        <w:t>2.2.  Для целей настоящего положения к должностям работников основного персонала учреждения относится -  инструктор по спорту.</w:t>
      </w:r>
    </w:p>
    <w:p w14:paraId="1D60FC8B" w14:textId="77777777" w:rsidR="0075759F" w:rsidRDefault="00000000">
      <w:pPr>
        <w:widowControl w:val="0"/>
        <w:ind w:firstLine="540"/>
        <w:jc w:val="both"/>
      </w:pPr>
      <w:r>
        <w:t>2.3. Размер должностного оклада руководителя учреждения пересчитывается администрацией Емельяновского района  в следующие сроки:</w:t>
      </w:r>
    </w:p>
    <w:p w14:paraId="2CC51E77" w14:textId="77777777" w:rsidR="0075759F" w:rsidRDefault="00000000">
      <w:pPr>
        <w:widowControl w:val="0"/>
        <w:ind w:firstLine="540"/>
        <w:jc w:val="both"/>
      </w:pPr>
      <w:r>
        <w:t>1) ежегодно в срок до 1 марта текущего года, а в случае предоставления копии отчета  о результатах деятельности учреждения и об использовании закрепленного за ним муниципального  имущества после 1 марта текущего года – в течении 5 рабочих дней со дня представления копии указанного отчета;</w:t>
      </w:r>
    </w:p>
    <w:p w14:paraId="212E7707" w14:textId="77777777" w:rsidR="0075759F" w:rsidRDefault="00000000">
      <w:pPr>
        <w:widowControl w:val="0"/>
        <w:ind w:firstLine="540"/>
        <w:jc w:val="both"/>
      </w:pPr>
      <w:r>
        <w:t>2) в течении 5 рабочих дней со дня  вступления в силу  изменений в штатное расписание учреждения в случаях  изменения количества штатных единиц работников  основного персонала учреждения более чем на 15 процентов и (или) увеличения(индексации) окладов (должностных окладов) работников основного персонала учреждения в соответствии с решением Емельяновского районного Совета депутатов  о районном бюджете.</w:t>
      </w:r>
    </w:p>
    <w:p w14:paraId="0E98F913" w14:textId="77777777" w:rsidR="0075759F" w:rsidRDefault="0075759F">
      <w:pPr>
        <w:widowControl w:val="0"/>
        <w:ind w:firstLine="540"/>
        <w:jc w:val="both"/>
      </w:pPr>
    </w:p>
    <w:p w14:paraId="1D9803DA" w14:textId="77777777" w:rsidR="0075759F" w:rsidRDefault="00000000">
      <w:pPr>
        <w:widowControl w:val="0"/>
        <w:ind w:firstLine="540"/>
        <w:jc w:val="center"/>
      </w:pPr>
      <w:r>
        <w:t>3. Виды выплат компенсационного характера</w:t>
      </w:r>
    </w:p>
    <w:p w14:paraId="6BD893A4" w14:textId="77777777" w:rsidR="0075759F" w:rsidRDefault="0075759F">
      <w:pPr>
        <w:widowControl w:val="0"/>
        <w:ind w:firstLine="540"/>
        <w:jc w:val="center"/>
      </w:pPr>
    </w:p>
    <w:p w14:paraId="6EA4E56C" w14:textId="77777777" w:rsidR="0075759F" w:rsidRDefault="00000000">
      <w:pPr>
        <w:widowControl w:val="0"/>
        <w:ind w:firstLine="540"/>
        <w:jc w:val="both"/>
      </w:pPr>
      <w:r>
        <w:t>3.1. Виды выплат компенсационного характера:</w:t>
      </w:r>
    </w:p>
    <w:p w14:paraId="47026156" w14:textId="77777777" w:rsidR="0075759F" w:rsidRDefault="00000000">
      <w:pPr>
        <w:widowControl w:val="0"/>
        <w:ind w:firstLine="540"/>
        <w:jc w:val="both"/>
      </w:pPr>
      <w:r>
        <w:t>выплаты работникам учреждений, занятым на тяжелых работах, работах с вредными и (или) опасными и иными особыми условиями труда;</w:t>
      </w:r>
    </w:p>
    <w:p w14:paraId="415CF8E2" w14:textId="77777777" w:rsidR="0075759F" w:rsidRDefault="00000000">
      <w:pPr>
        <w:widowControl w:val="0"/>
        <w:ind w:firstLine="540"/>
        <w:jc w:val="both"/>
      </w:pPr>
      <w:r>
        <w:t>выплаты за работу в местностях с особыми климатическими условиями;</w:t>
      </w:r>
    </w:p>
    <w:p w14:paraId="26C4CB5F" w14:textId="77777777" w:rsidR="0075759F" w:rsidRDefault="00000000">
      <w:pPr>
        <w:widowControl w:val="0"/>
        <w:ind w:firstLine="54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66BACA1C" w14:textId="77777777" w:rsidR="0075759F" w:rsidRDefault="00000000">
      <w:pPr>
        <w:widowControl w:val="0"/>
        <w:ind w:firstLine="540"/>
        <w:jc w:val="both"/>
      </w:pPr>
      <w:r>
        <w:t>3.2.  Выплаты за работу  в местностях с особыми климатическими условиями (районный коэффициент, процентная надбавка к заработной плате за стаж работы в районах Крайнего Севера и приравненных к ним местностях) устанавливаются руководителю учреждения  в случае и в размере, определенных действующим законодательством Российской Федерации и Красноярского края.</w:t>
      </w:r>
    </w:p>
    <w:p w14:paraId="26E882C5" w14:textId="77777777" w:rsidR="0075759F" w:rsidRDefault="00000000">
      <w:pPr>
        <w:widowControl w:val="0"/>
        <w:ind w:firstLine="540"/>
        <w:jc w:val="both"/>
      </w:pPr>
      <w:r>
        <w:t xml:space="preserve">3.3. Оплата труда  руководителей учреждений, занятых на тяжелых работах, работах </w:t>
      </w:r>
      <w:r>
        <w:lastRenderedPageBreak/>
        <w:t>с вредными и (или) опасными и иными особыми условиями труда, устанавливается  в повышенном размере от 4 до 24 процентов должностного оклада, установленного  для различных видов работ с нормальными условиями труда.</w:t>
      </w:r>
    </w:p>
    <w:p w14:paraId="40ED76F0" w14:textId="77777777" w:rsidR="0075759F" w:rsidRDefault="00000000">
      <w:pPr>
        <w:widowControl w:val="0"/>
        <w:ind w:firstLine="540"/>
        <w:jc w:val="both"/>
      </w:pPr>
      <w:r>
        <w:t xml:space="preserve">Конкретные размеры повышения оплаты труда руководителям учреждений, занятым на тяжелых работах, работах с вредными и (или) опасными и иными особыми условиями труда, определяются по итогам аттестации рабочих мест и устанавливаются в пределах, указанных в предыдущем абзаце (с указанием размеров по каждому фактору), в коллективном договоре учреждения или  в трудовом  договоре  с руководителем учреждения. </w:t>
      </w:r>
    </w:p>
    <w:p w14:paraId="70F8B7F1" w14:textId="77777777" w:rsidR="0075759F" w:rsidRDefault="00000000">
      <w:pPr>
        <w:widowControl w:val="0"/>
        <w:ind w:firstLine="540"/>
        <w:jc w:val="both"/>
      </w:pPr>
      <w:r>
        <w:t xml:space="preserve">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10B581D4" w14:textId="77777777" w:rsidR="0075759F" w:rsidRDefault="00000000">
      <w:pPr>
        <w:widowControl w:val="0"/>
        <w:ind w:firstLine="540"/>
        <w:jc w:val="both"/>
      </w:pPr>
      <w:r>
        <w:t>1) доплаты за совмещение  профессий (должностей) устанавливается руководителю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1E425D70" w14:textId="77777777" w:rsidR="0075759F" w:rsidRDefault="00000000">
      <w:pPr>
        <w:widowControl w:val="0"/>
        <w:ind w:firstLine="540"/>
        <w:jc w:val="both"/>
      </w:pPr>
      <w:r>
        <w:t>2) доплата за расширение зон обслуживания устанавливается руководителю учреждения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730746BC" w14:textId="77777777" w:rsidR="0075759F" w:rsidRDefault="00000000">
      <w:pPr>
        <w:widowControl w:val="0"/>
        <w:ind w:firstLine="540"/>
        <w:jc w:val="both"/>
      </w:pPr>
      <w:r>
        <w:t>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договорам, устанавливается руководителю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трудовым договором с учетом содержания и (или) объема дополнительной работы;</w:t>
      </w:r>
    </w:p>
    <w:p w14:paraId="79318B36" w14:textId="77777777" w:rsidR="0075759F" w:rsidRDefault="00000000">
      <w:pPr>
        <w:widowControl w:val="0"/>
        <w:ind w:firstLine="540"/>
        <w:jc w:val="both"/>
      </w:pPr>
      <w:r>
        <w:t>4) оплата труда за работу в ночное время производится руководителю учреждения, привлекаемому к работе  в ночное время, в повышенном размере по сравнению с работой в нормальных условиях. Размер повышения оплаты труда (доплаты) за работу в ночное время составляет 35 процентов должностного оклада, рассчитанного за час работы, за каждый час работы в ночное время. Расчет части должностного оклада за час работы руководителя учреждения определяется делением должностного оклада руководителя учреждения на количество рабочих часов по календарю в месяце, в котором осуществляется работа в ночное время;</w:t>
      </w:r>
    </w:p>
    <w:p w14:paraId="7CB68CA0" w14:textId="77777777" w:rsidR="0075759F" w:rsidRDefault="00000000">
      <w:pPr>
        <w:widowControl w:val="0"/>
        <w:ind w:firstLine="540"/>
        <w:jc w:val="both"/>
      </w:pPr>
      <w:r>
        <w:t>5) доплата за работу в нерабочие праздничные и выходные дни производится руководителю учреждения, привлекавшемуся к работе в указанные дни. Размер доплаты устанавливается:</w:t>
      </w:r>
    </w:p>
    <w:p w14:paraId="023DD9A1" w14:textId="77777777" w:rsidR="0075759F" w:rsidRDefault="00000000">
      <w:pPr>
        <w:widowControl w:val="0"/>
        <w:ind w:firstLine="540"/>
        <w:jc w:val="both"/>
      </w:pPr>
      <w:r>
        <w:t xml:space="preserve">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w:t>
      </w:r>
    </w:p>
    <w:p w14:paraId="19D2A093" w14:textId="77777777" w:rsidR="0075759F" w:rsidRDefault="00000000">
      <w:pPr>
        <w:widowControl w:val="0"/>
        <w:ind w:firstLine="540"/>
        <w:jc w:val="both"/>
      </w:pPr>
      <w:r>
        <w:t>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w:t>
      </w:r>
    </w:p>
    <w:p w14:paraId="4066EBE4" w14:textId="77777777" w:rsidR="0075759F" w:rsidRDefault="00000000">
      <w:pPr>
        <w:widowControl w:val="0"/>
        <w:ind w:firstLine="540"/>
        <w:jc w:val="both"/>
      </w:pPr>
      <w:r>
        <w:t>Расчет части должностного оклада за час работы руководителя учреждения определяется путем деления должностного оклада руководителя учреждения на количество рабочих часов по календарю в месяце, в котором осуществляется работа в нерабочие праздничные и выходные дни.</w:t>
      </w:r>
    </w:p>
    <w:p w14:paraId="4774550E" w14:textId="77777777" w:rsidR="0075759F" w:rsidRDefault="00000000">
      <w:pPr>
        <w:widowControl w:val="0"/>
        <w:ind w:firstLine="540"/>
        <w:jc w:val="both"/>
      </w:pPr>
      <w:r>
        <w:t>Увеличения размера доплаты осуществляется в соответствии с трудовым договором с руководителем учреждения.</w:t>
      </w:r>
    </w:p>
    <w:p w14:paraId="54EFE203" w14:textId="77777777" w:rsidR="0075759F" w:rsidRDefault="00000000">
      <w:pPr>
        <w:widowControl w:val="0"/>
        <w:ind w:firstLine="540"/>
        <w:jc w:val="both"/>
      </w:pPr>
      <w:r>
        <w:lastRenderedPageBreak/>
        <w:t>6) оплата сверхурочной работы производятся руководителю учреждения, привлекаемому к сверхурочной работе, в повышенном размере. Сверхурочная работа оплачивается за первые два часа работы в полуторном размере, за последующие часы – в двойном размере.</w:t>
      </w:r>
    </w:p>
    <w:p w14:paraId="11BE6476" w14:textId="77777777" w:rsidR="0075759F" w:rsidRDefault="00000000">
      <w:pPr>
        <w:widowControl w:val="0"/>
        <w:ind w:firstLine="540"/>
        <w:jc w:val="both"/>
      </w:pPr>
      <w:r>
        <w:t xml:space="preserve">Увеличение размера оплаты сверхурочной работы осуществляется в соответствии с трудовым договором с руководителем учреждения. </w:t>
      </w:r>
    </w:p>
    <w:p w14:paraId="5020AE66" w14:textId="77777777" w:rsidR="0075759F" w:rsidRDefault="00000000">
      <w:pPr>
        <w:widowControl w:val="0"/>
        <w:ind w:firstLine="540"/>
        <w:jc w:val="both"/>
      </w:pPr>
      <w:r>
        <w:t xml:space="preserve">  </w:t>
      </w:r>
    </w:p>
    <w:p w14:paraId="10CF6D5A" w14:textId="77777777" w:rsidR="0075759F" w:rsidRDefault="0075759F">
      <w:pPr>
        <w:widowControl w:val="0"/>
        <w:ind w:firstLine="540"/>
        <w:jc w:val="both"/>
      </w:pPr>
    </w:p>
    <w:p w14:paraId="00A2D790" w14:textId="77777777" w:rsidR="0075759F" w:rsidRDefault="00000000">
      <w:pPr>
        <w:widowControl w:val="0"/>
        <w:jc w:val="center"/>
      </w:pPr>
      <w:r>
        <w:t>4. Виды выплат стимулирующего характера</w:t>
      </w:r>
    </w:p>
    <w:p w14:paraId="023455D4" w14:textId="77777777" w:rsidR="0075759F" w:rsidRDefault="0075759F">
      <w:pPr>
        <w:widowControl w:val="0"/>
        <w:ind w:firstLine="540"/>
        <w:jc w:val="both"/>
        <w:rPr>
          <w:sz w:val="32"/>
          <w:szCs w:val="32"/>
        </w:rPr>
      </w:pPr>
    </w:p>
    <w:p w14:paraId="2CCD676E" w14:textId="77777777" w:rsidR="0075759F" w:rsidRDefault="00000000">
      <w:pPr>
        <w:widowControl w:val="0"/>
        <w:ind w:firstLine="540"/>
        <w:jc w:val="both"/>
      </w:pPr>
      <w:r>
        <w:t>4.1. Руководителям учреждений, осуществляющих в качестве основной  деятельность в области физической культуры и спорта,  к должностному окладу устанавливаются следующие выплаты стимулирующего характера:</w:t>
      </w:r>
    </w:p>
    <w:p w14:paraId="5F05BBE3" w14:textId="77777777" w:rsidR="0075759F" w:rsidRDefault="00000000">
      <w:pPr>
        <w:widowControl w:val="0"/>
        <w:ind w:firstLine="540"/>
        <w:jc w:val="both"/>
      </w:pPr>
      <w:r>
        <w:t>1) выплата за важность выполняемой работы, степень самостоятельности и ответственность при выполнении поставленных задач;</w:t>
      </w:r>
    </w:p>
    <w:p w14:paraId="7A05EB9C" w14:textId="77777777" w:rsidR="0075759F" w:rsidRDefault="00000000">
      <w:pPr>
        <w:widowControl w:val="0"/>
        <w:ind w:firstLine="540"/>
        <w:jc w:val="both"/>
      </w:pPr>
      <w:r>
        <w:t>2) выплата за интенсивность и высокие результаты работы;</w:t>
      </w:r>
    </w:p>
    <w:p w14:paraId="502CB6A8" w14:textId="77777777" w:rsidR="0075759F" w:rsidRDefault="00000000">
      <w:pPr>
        <w:widowControl w:val="0"/>
        <w:ind w:firstLine="540"/>
        <w:jc w:val="both"/>
      </w:pPr>
      <w:r>
        <w:t>3) выплата за качество выполняемых работ;</w:t>
      </w:r>
    </w:p>
    <w:p w14:paraId="5E6835F4" w14:textId="77777777" w:rsidR="0075759F" w:rsidRDefault="00000000">
      <w:pPr>
        <w:widowControl w:val="0"/>
        <w:ind w:firstLine="540"/>
        <w:jc w:val="both"/>
      </w:pPr>
      <w:r>
        <w:t>4) персональная выплата за квалификационную категорию;</w:t>
      </w:r>
    </w:p>
    <w:p w14:paraId="5EEAB332" w14:textId="77777777" w:rsidR="0075759F" w:rsidRDefault="00000000">
      <w:pPr>
        <w:widowControl w:val="0"/>
        <w:ind w:firstLine="540"/>
        <w:jc w:val="both"/>
      </w:pPr>
      <w:r>
        <w:t>5) персональная выплата за опыт работы;</w:t>
      </w:r>
    </w:p>
    <w:p w14:paraId="6CE97208" w14:textId="77777777" w:rsidR="0075759F" w:rsidRDefault="00000000">
      <w:pPr>
        <w:widowControl w:val="0"/>
        <w:ind w:firstLine="540"/>
        <w:jc w:val="both"/>
      </w:pPr>
      <w:r>
        <w:t>6) персональная выплата за сложность, напряженность и особый режим работы;</w:t>
      </w:r>
    </w:p>
    <w:p w14:paraId="52C89A2F" w14:textId="77777777" w:rsidR="0075759F" w:rsidRDefault="00000000">
      <w:pPr>
        <w:widowControl w:val="0"/>
        <w:ind w:firstLine="540"/>
        <w:jc w:val="both"/>
      </w:pPr>
      <w:r>
        <w:t>7) премия по итогам работы по заданию особой важности и сложности;</w:t>
      </w:r>
    </w:p>
    <w:p w14:paraId="74CFF1E2" w14:textId="77777777" w:rsidR="0075759F" w:rsidRDefault="00000000">
      <w:pPr>
        <w:widowControl w:val="0"/>
        <w:ind w:firstLine="540"/>
        <w:jc w:val="both"/>
      </w:pPr>
      <w:r>
        <w:t>8) премия по итогам работы за год.</w:t>
      </w:r>
    </w:p>
    <w:p w14:paraId="687F721F" w14:textId="77777777" w:rsidR="0075759F" w:rsidRDefault="00000000">
      <w:pPr>
        <w:widowControl w:val="0"/>
        <w:ind w:firstLine="708"/>
        <w:jc w:val="both"/>
        <w:rPr>
          <w:rFonts w:cs="Calibri"/>
        </w:rPr>
      </w:pPr>
      <w:r>
        <w:rPr>
          <w:rFonts w:cs="Calibri"/>
        </w:rPr>
        <w:t>Конкретные размеры выплат стимулирующего характера руководителю учреждения устанавливаются администрацией Емельяновского района за каждый вид выплат раздельно.</w:t>
      </w:r>
    </w:p>
    <w:p w14:paraId="7C49F563" w14:textId="77777777" w:rsidR="0075759F" w:rsidRDefault="00000000">
      <w:pPr>
        <w:widowControl w:val="0"/>
        <w:ind w:firstLine="540"/>
        <w:jc w:val="both"/>
      </w:pPr>
      <w:r>
        <w:t xml:space="preserve">4.2. Выплаты за важность выполняемой работы, степень самостоятельности и ответственности при выполнении поставленных задач производится руководителю учреждения в размере до </w:t>
      </w:r>
      <w:r>
        <w:rPr>
          <w:color w:val="FF0000"/>
        </w:rPr>
        <w:t>100</w:t>
      </w:r>
      <w:r>
        <w:t xml:space="preserve"> процентов должностного оклада ежемесячно при выполнении (достижении) соответствующих значений (индикаторов)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 </w:t>
      </w:r>
      <w:hyperlink w:anchor="Par656" w:history="1">
        <w:r>
          <w:t>1</w:t>
        </w:r>
      </w:hyperlink>
      <w:r>
        <w:t xml:space="preserve"> к настоящему  положению.</w:t>
      </w:r>
    </w:p>
    <w:p w14:paraId="3C57C6E9" w14:textId="77777777" w:rsidR="0075759F" w:rsidRDefault="00000000">
      <w:pPr>
        <w:widowControl w:val="0"/>
        <w:ind w:firstLine="540"/>
        <w:jc w:val="both"/>
      </w:pPr>
      <w:r>
        <w:t>4.3. Выплата за интенсивность и высокие результаты работы руководителю учреждения устанавливается с целью достижения положительных результатов деятельности учреждения с учетом критериев оценки результативности и качества труда согласно приложению № 1 к настоящему положению.</w:t>
      </w:r>
    </w:p>
    <w:p w14:paraId="0E769A83" w14:textId="77777777" w:rsidR="0075759F" w:rsidRDefault="00000000">
      <w:pPr>
        <w:widowControl w:val="0"/>
        <w:ind w:firstLine="540"/>
        <w:jc w:val="both"/>
      </w:pPr>
      <w:r>
        <w:t>Выплата за интенсивность и высокие результаты работы устанавливается ежеквартально по результатам деятельности в предыдущем квартале и выплачивается раз в квартал.</w:t>
      </w:r>
    </w:p>
    <w:p w14:paraId="77123A1A" w14:textId="77777777" w:rsidR="0075759F" w:rsidRDefault="00000000">
      <w:pPr>
        <w:widowControl w:val="0"/>
        <w:ind w:firstLine="708"/>
        <w:jc w:val="both"/>
      </w:pPr>
      <w:r>
        <w:t xml:space="preserve">4.4. Надбавка за качество  выполняемых работ производится руководителю учреждения  в размере до </w:t>
      </w:r>
      <w:r>
        <w:rPr>
          <w:color w:val="FF0000"/>
        </w:rPr>
        <w:t>100</w:t>
      </w:r>
      <w:r>
        <w:t xml:space="preserve"> процентов должностного оклада ежемесячно при выполнении (достижении) соответствующих значений (индикаторов) показателей критериев оценки качества выполняемых работ согласно приложению №1 к настоящему положению.</w:t>
      </w:r>
    </w:p>
    <w:p w14:paraId="114BDF39" w14:textId="77777777" w:rsidR="0075759F" w:rsidRDefault="00000000">
      <w:pPr>
        <w:widowControl w:val="0"/>
        <w:ind w:firstLine="540"/>
        <w:jc w:val="both"/>
      </w:pPr>
      <w:r>
        <w:t xml:space="preserve">   4.5. Персональные выплаты руководителям учреждений, осуществляющих в качестве основной  деятельность в области физической культуры и спорта:</w:t>
      </w:r>
    </w:p>
    <w:p w14:paraId="26BF5737" w14:textId="77777777" w:rsidR="0075759F" w:rsidRDefault="00000000">
      <w:pPr>
        <w:widowControl w:val="0"/>
        <w:ind w:firstLine="540"/>
        <w:jc w:val="both"/>
      </w:pPr>
      <w:r>
        <w:t>4.5.1. За квалификационную категорию:</w:t>
      </w:r>
    </w:p>
    <w:p w14:paraId="158193BA" w14:textId="77777777" w:rsidR="0075759F" w:rsidRDefault="00000000">
      <w:pPr>
        <w:widowControl w:val="0"/>
        <w:ind w:firstLine="540"/>
        <w:jc w:val="both"/>
      </w:pPr>
      <w:r>
        <w:t>персональная выплата за квалификационную категорию устанавливается в следующих размерах от должностного оклада при наличии:</w:t>
      </w:r>
    </w:p>
    <w:p w14:paraId="270D09A2" w14:textId="77777777" w:rsidR="0075759F" w:rsidRDefault="00000000">
      <w:pPr>
        <w:widowControl w:val="0"/>
        <w:ind w:firstLine="540"/>
        <w:jc w:val="both"/>
      </w:pPr>
      <w:r>
        <w:t>высшей квалификационной категории - 10%;</w:t>
      </w:r>
    </w:p>
    <w:p w14:paraId="3A375522" w14:textId="77777777" w:rsidR="0075759F" w:rsidRDefault="00000000">
      <w:pPr>
        <w:widowControl w:val="0"/>
        <w:ind w:firstLine="540"/>
        <w:jc w:val="both"/>
      </w:pPr>
      <w:r>
        <w:t>первой квалификационной категории - 8,5%;</w:t>
      </w:r>
    </w:p>
    <w:p w14:paraId="77C9C58D" w14:textId="77777777" w:rsidR="0075759F" w:rsidRDefault="00000000">
      <w:pPr>
        <w:widowControl w:val="0"/>
        <w:ind w:firstLine="540"/>
        <w:jc w:val="both"/>
      </w:pPr>
      <w:r>
        <w:t>второй квалификационной категории - 7%.</w:t>
      </w:r>
    </w:p>
    <w:p w14:paraId="12ACA803" w14:textId="77777777" w:rsidR="0075759F" w:rsidRDefault="00000000">
      <w:pPr>
        <w:widowControl w:val="0"/>
        <w:ind w:firstLine="540"/>
        <w:jc w:val="both"/>
      </w:pPr>
      <w:r>
        <w:lastRenderedPageBreak/>
        <w:t>4.5.2.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14:paraId="04B64340" w14:textId="77777777" w:rsidR="0075759F" w:rsidRDefault="00000000">
      <w:pPr>
        <w:widowControl w:val="0"/>
        <w:ind w:firstLine="540"/>
        <w:jc w:val="both"/>
      </w:pPr>
      <w:r>
        <w:t>почетного звания:</w:t>
      </w:r>
    </w:p>
    <w:p w14:paraId="5F3E9EA7" w14:textId="77777777" w:rsidR="0075759F" w:rsidRDefault="00000000">
      <w:pPr>
        <w:widowControl w:val="0"/>
        <w:ind w:firstLine="540"/>
        <w:jc w:val="both"/>
      </w:pPr>
      <w:r>
        <w:t xml:space="preserve"> Заслуженный работник физической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- 20%;</w:t>
      </w:r>
    </w:p>
    <w:p w14:paraId="0059538C" w14:textId="77777777" w:rsidR="0075759F" w:rsidRDefault="00000000">
      <w:pPr>
        <w:widowControl w:val="0"/>
        <w:ind w:firstLine="540"/>
        <w:jc w:val="both"/>
      </w:pPr>
      <w:r>
        <w:t>заслуженный работник физической культуры и спорта Красноярского края - 10%;</w:t>
      </w:r>
    </w:p>
    <w:p w14:paraId="7DE6E464" w14:textId="77777777" w:rsidR="0075759F" w:rsidRDefault="00000000">
      <w:pPr>
        <w:widowControl w:val="0"/>
        <w:ind w:firstLine="540"/>
        <w:jc w:val="both"/>
      </w:pPr>
      <w:r>
        <w:t>отличник физической культуры и спорта Российской Федерации (нагрудный знак) – 10%.</w:t>
      </w:r>
    </w:p>
    <w:p w14:paraId="1DD4DBEC" w14:textId="77777777" w:rsidR="0075759F" w:rsidRDefault="00000000">
      <w:pPr>
        <w:widowControl w:val="0"/>
        <w:ind w:firstLine="540"/>
        <w:jc w:val="both"/>
      </w:pPr>
      <w:r>
        <w:t>При наличии нескольких оснований для предоставления персональной выплаты за опыт работы, указанных в настоящем пункте, ее размер устанавливается по одному из оснований в максимальном размере.</w:t>
      </w:r>
    </w:p>
    <w:p w14:paraId="0A05BDE3" w14:textId="77777777" w:rsidR="0075759F" w:rsidRDefault="00000000">
      <w:pPr>
        <w:widowControl w:val="0"/>
        <w:ind w:firstLine="540"/>
        <w:jc w:val="both"/>
      </w:pPr>
      <w:r>
        <w:t>Персональная  надбавка  за опыт работы устанавливается при приеме на работу или при  вступлении в силу  для сторон трудового договора условий трудового договора, связанных с переходом  на установленную настоящим положением систему оплаты труда для руководителей учреждений. В случае  присвоения соответствующего почетного звания, ученой степени назначенному на должность руководителю учреждения персональная надбавка  за опыт работы устанавливается с месяца, в котором руководителю  присвоено  соответствующее почетное звание или соответствующая ученая степень, на основании письменного заявления руководителя учреждения, к которому  прилагаются заверенные руководителем учреждения копии документов, подтверждающих наступление события, являющегося основанием для предоставления персональной выплаты за опыт работы.</w:t>
      </w:r>
    </w:p>
    <w:p w14:paraId="19525614" w14:textId="77777777" w:rsidR="0075759F" w:rsidRDefault="00000000">
      <w:pPr>
        <w:widowControl w:val="0"/>
        <w:ind w:firstLine="540"/>
        <w:jc w:val="both"/>
      </w:pPr>
      <w:r>
        <w:t>4.5.3.Персональная выплата руководителю учреждения за сложность, напряженность и особый  режим работы устанавливается по решению администрации Емельяновского района на срок не более 1 года и выплачивается ежемесячно в размере до 150 процентов должностного оклада,  муниципальное  задание на оказание муниципальных услуг (выполнение работ) которого предусматривает более  трех муниципальных услуг (работ).</w:t>
      </w:r>
    </w:p>
    <w:p w14:paraId="06BD01FB" w14:textId="77777777" w:rsidR="0075759F" w:rsidRDefault="00000000">
      <w:pPr>
        <w:widowControl w:val="0"/>
        <w:ind w:firstLine="540"/>
        <w:jc w:val="both"/>
      </w:pPr>
      <w:r>
        <w:t>4.5.4. Премия по итогам работы по заданию особой важности и сложности производится  руководителю учреждения в размере 100 процентов должностного оклада за исполнение  особо важного и сложного задания, определенного в качестве такового администрацией Емельяновского района.</w:t>
      </w:r>
    </w:p>
    <w:p w14:paraId="1C019CF4" w14:textId="77777777" w:rsidR="0075759F" w:rsidRDefault="00000000">
      <w:pPr>
        <w:widowControl w:val="0"/>
        <w:ind w:firstLine="540"/>
        <w:jc w:val="both"/>
      </w:pPr>
      <w:r>
        <w:t>Оценка  итогов работы по заданию особой важности и сложности осуществляется администрацией Емельяновского района в срок до 10 числа месяца, следующего за месяцем, в котором  должно быть выполнено задание особой важности  и сложности, по результатам которой администрацией Емельяновского района  принимается распоряжение  о выплате руководителю учреждения премии по итогам  работы по заданию особой важности и сложности.</w:t>
      </w:r>
    </w:p>
    <w:p w14:paraId="04EEFAE9" w14:textId="77777777" w:rsidR="0075759F" w:rsidRDefault="00000000">
      <w:pPr>
        <w:widowControl w:val="0"/>
        <w:ind w:firstLine="540"/>
        <w:jc w:val="both"/>
      </w:pPr>
      <w:r>
        <w:t>4.5.5. Премия по итогам работы за год производится  руководителю учреждения в размере до 100 процентов среднемесячной заработной платы, при выполнении (достижении) соответствующих значений (индикаторов) показателей критериев оценки  итогов работы согласно приложению № 2 к настоящему положению.</w:t>
      </w:r>
    </w:p>
    <w:p w14:paraId="5F1C6DF2" w14:textId="77777777" w:rsidR="0075759F" w:rsidRDefault="00000000">
      <w:pPr>
        <w:widowControl w:val="0"/>
        <w:ind w:firstLine="540"/>
        <w:jc w:val="both"/>
      </w:pPr>
      <w:r>
        <w:t>Оценка итогов работы за год осуществляется администрацией Емельяновского района путем оценки выполнения (достижения) значений (индикаторов) показателей критериев до 15 февраля  года, следующего за оцениваемым, по результатам которой администрацией Емельяновского района принимается распоряжение  о выплате руководителю учреждения премии по итогам года.</w:t>
      </w:r>
    </w:p>
    <w:p w14:paraId="60B2CAAF" w14:textId="77777777" w:rsidR="0075759F" w:rsidRDefault="00000000">
      <w:pPr>
        <w:widowControl w:val="0"/>
        <w:ind w:firstLine="540"/>
        <w:jc w:val="both"/>
      </w:pPr>
      <w:r>
        <w:t xml:space="preserve">4.6. Предельное количество должностных окладов руководителю учреждения, учитываемых при определении объема средств на выплаты стимулирующего характера </w:t>
      </w:r>
      <w:r>
        <w:lastRenderedPageBreak/>
        <w:t>составляет 36 (тридцать шесть) в год.</w:t>
      </w:r>
    </w:p>
    <w:p w14:paraId="46167962" w14:textId="77777777" w:rsidR="0075759F" w:rsidRDefault="00000000">
      <w:pPr>
        <w:widowControl w:val="0"/>
        <w:ind w:firstLine="540"/>
        <w:jc w:val="both"/>
      </w:pPr>
      <w:r>
        <w:t>Сложившаяся к концу отчетного периода экономия бюджетных средств по выплатам стимулирующего характера руководителям учреждений, осуществляющих деятельность в области спорта, может направляться на стимулирование труда работников соответствующих учреждений. Направление указанных средств на иные цели осуществляется по согласованию с администрацией Емельяновского района.</w:t>
      </w:r>
    </w:p>
    <w:p w14:paraId="673B8E53" w14:textId="77777777" w:rsidR="0075759F" w:rsidRDefault="0075759F">
      <w:pPr>
        <w:widowControl w:val="0"/>
        <w:ind w:firstLine="540"/>
        <w:jc w:val="both"/>
      </w:pPr>
    </w:p>
    <w:p w14:paraId="72CFEB4E" w14:textId="77777777" w:rsidR="0075759F" w:rsidRDefault="00000000">
      <w:pPr>
        <w:widowControl w:val="0"/>
        <w:ind w:firstLine="540"/>
        <w:jc w:val="center"/>
      </w:pPr>
      <w:r>
        <w:t>5. Единовременная материальная помощь</w:t>
      </w:r>
    </w:p>
    <w:p w14:paraId="2D82F16B" w14:textId="77777777" w:rsidR="0075759F" w:rsidRDefault="0075759F">
      <w:pPr>
        <w:widowControl w:val="0"/>
        <w:ind w:firstLine="540"/>
        <w:jc w:val="center"/>
        <w:rPr>
          <w:b/>
        </w:rPr>
      </w:pPr>
    </w:p>
    <w:p w14:paraId="137466DF" w14:textId="77777777" w:rsidR="0075759F" w:rsidRDefault="00000000">
      <w:pPr>
        <w:widowControl w:val="0"/>
        <w:ind w:firstLine="540"/>
        <w:jc w:val="both"/>
      </w:pPr>
      <w:r>
        <w:t>5.1. По решению главы администрации Емельяновского района, оформляемому распоряжением администрации Емельяновского района, руководителю  учреждения оказывается материальная помощь в связи с бракосочетанием, рождением ребенка, смертью супруга (супруги) или близких родственников (детей, родителей).</w:t>
      </w:r>
    </w:p>
    <w:p w14:paraId="739B3A0C" w14:textId="77777777" w:rsidR="0075759F" w:rsidRDefault="00000000">
      <w:pPr>
        <w:widowControl w:val="0"/>
        <w:ind w:firstLine="540"/>
        <w:jc w:val="both"/>
      </w:pPr>
      <w:r>
        <w:t>5.2. Размер единовременной материальной помощи по каждому основанию, предусмотренному пунктом 5.1 настоящего Положения, составляет три тысячи рублей в пределах утвержденного фонда оплаты труда учреждения (суммы средств, предусмотренных в плане финансово-хозяйственной деятельности учреждения на текущий финансовый год по показателям выплат «Заработная плата»).</w:t>
      </w:r>
    </w:p>
    <w:p w14:paraId="250ED1AD" w14:textId="77777777" w:rsidR="0075759F" w:rsidRDefault="00000000">
      <w:pPr>
        <w:widowControl w:val="0"/>
        <w:ind w:firstLine="540"/>
        <w:jc w:val="both"/>
      </w:pPr>
      <w:r>
        <w:t xml:space="preserve">5.3.  Решение об оказании единовременной материальной помощи принимается на основании письменного заявления руководителя учреждения, к которому прикладываются заверенные руководителем учреждения копии документов, подтверждающих наступление  события, являющегося  основанием для выплаты единовременной материальной помощи. </w:t>
      </w:r>
    </w:p>
    <w:p w14:paraId="448EA24E" w14:textId="77777777" w:rsidR="0075759F" w:rsidRDefault="0075759F">
      <w:pPr>
        <w:widowControl w:val="0"/>
        <w:ind w:firstLine="540"/>
        <w:jc w:val="center"/>
        <w:outlineLvl w:val="1"/>
      </w:pPr>
    </w:p>
    <w:p w14:paraId="2EF5569D" w14:textId="77777777" w:rsidR="0075759F" w:rsidRDefault="00000000">
      <w:pPr>
        <w:widowControl w:val="0"/>
        <w:ind w:firstLine="540"/>
        <w:jc w:val="center"/>
        <w:outlineLvl w:val="1"/>
      </w:pPr>
      <w:r>
        <w:t>6. Размер средств, направленных на оплату труда руководителей учреждений, полученных от приносящей доход деятельности.</w:t>
      </w:r>
    </w:p>
    <w:p w14:paraId="15089B6E" w14:textId="77777777" w:rsidR="0075759F" w:rsidRDefault="0075759F">
      <w:pPr>
        <w:widowControl w:val="0"/>
        <w:ind w:firstLine="540"/>
        <w:jc w:val="both"/>
      </w:pPr>
    </w:p>
    <w:p w14:paraId="063F8F00" w14:textId="77777777" w:rsidR="0075759F" w:rsidRDefault="00000000">
      <w:pPr>
        <w:jc w:val="both"/>
      </w:pPr>
      <w:r>
        <w:t xml:space="preserve">        6.1. Непосредственно на выплату заработной платы руководителям муниципальных автономных учреждений осуществляющих в качестве основной деятельность в области физической культуры  и спорта, в отношении которых администрация Емельяновского района осуществляет функции и полномочия учредителя (без учета единого социального налога) средства от приносящей доход деятельности  могут направляться в твердой фиксированной сумме.</w:t>
      </w:r>
    </w:p>
    <w:p w14:paraId="4F5DA3C7" w14:textId="77777777" w:rsidR="0075759F" w:rsidRDefault="00000000">
      <w:pPr>
        <w:ind w:firstLine="709"/>
        <w:jc w:val="both"/>
        <w:rPr>
          <w:rFonts w:ascii="Arial" w:hAnsi="Arial" w:cs="Arial"/>
          <w:sz w:val="25"/>
          <w:szCs w:val="25"/>
        </w:rPr>
      </w:pPr>
      <w:r>
        <w:t xml:space="preserve">Конкретный размер выплат руководителю  учреждения устанавливается  администрацией Емельяновского района. </w:t>
      </w:r>
    </w:p>
    <w:p w14:paraId="5660ECA6" w14:textId="77777777" w:rsidR="0075759F" w:rsidRDefault="0075759F">
      <w:pPr>
        <w:widowControl w:val="0"/>
        <w:ind w:firstLine="540"/>
        <w:jc w:val="both"/>
      </w:pPr>
    </w:p>
    <w:p w14:paraId="5F637099" w14:textId="77777777" w:rsidR="0075759F" w:rsidRDefault="0075759F">
      <w:pPr>
        <w:widowControl w:val="0"/>
        <w:ind w:firstLine="540"/>
        <w:jc w:val="both"/>
      </w:pPr>
    </w:p>
    <w:p w14:paraId="04E384B0" w14:textId="77777777" w:rsidR="0075759F" w:rsidRDefault="0075759F">
      <w:pPr>
        <w:widowControl w:val="0"/>
        <w:ind w:firstLine="540"/>
        <w:jc w:val="both"/>
      </w:pPr>
    </w:p>
    <w:p w14:paraId="27660504" w14:textId="77777777" w:rsidR="0075759F" w:rsidRDefault="0075759F">
      <w:pPr>
        <w:widowControl w:val="0"/>
        <w:ind w:firstLine="540"/>
        <w:jc w:val="both"/>
      </w:pPr>
    </w:p>
    <w:p w14:paraId="0FDB4352" w14:textId="77777777" w:rsidR="0075759F" w:rsidRDefault="0075759F">
      <w:pPr>
        <w:widowControl w:val="0"/>
        <w:ind w:firstLine="540"/>
        <w:jc w:val="both"/>
      </w:pPr>
    </w:p>
    <w:p w14:paraId="69B26499" w14:textId="77777777" w:rsidR="0075759F" w:rsidRDefault="0075759F">
      <w:pPr>
        <w:widowControl w:val="0"/>
        <w:ind w:firstLine="540"/>
        <w:jc w:val="both"/>
      </w:pPr>
    </w:p>
    <w:p w14:paraId="7BCA2A2E" w14:textId="77777777" w:rsidR="0075759F" w:rsidRDefault="0075759F">
      <w:pPr>
        <w:widowControl w:val="0"/>
        <w:ind w:firstLine="540"/>
        <w:jc w:val="both"/>
      </w:pPr>
    </w:p>
    <w:p w14:paraId="15C1166F" w14:textId="77777777" w:rsidR="0075759F" w:rsidRDefault="0075759F">
      <w:pPr>
        <w:widowControl w:val="0"/>
        <w:ind w:firstLine="540"/>
        <w:jc w:val="both"/>
      </w:pPr>
    </w:p>
    <w:p w14:paraId="2B864D35" w14:textId="77777777" w:rsidR="0075759F" w:rsidRDefault="0075759F">
      <w:pPr>
        <w:widowControl w:val="0"/>
        <w:ind w:firstLine="540"/>
        <w:jc w:val="both"/>
      </w:pPr>
    </w:p>
    <w:p w14:paraId="5A4CBC86" w14:textId="77777777" w:rsidR="0075759F" w:rsidRDefault="0075759F">
      <w:pPr>
        <w:widowControl w:val="0"/>
        <w:outlineLvl w:val="1"/>
      </w:pPr>
    </w:p>
    <w:p w14:paraId="4CE94B74" w14:textId="77777777" w:rsidR="0075759F" w:rsidRDefault="0075759F">
      <w:pPr>
        <w:widowControl w:val="0"/>
        <w:outlineLvl w:val="1"/>
      </w:pPr>
    </w:p>
    <w:p w14:paraId="2D0074C3" w14:textId="77777777" w:rsidR="0075759F" w:rsidRDefault="0075759F">
      <w:pPr>
        <w:widowControl w:val="0"/>
        <w:outlineLvl w:val="1"/>
      </w:pPr>
    </w:p>
    <w:p w14:paraId="058C2B98" w14:textId="77777777" w:rsidR="0075759F" w:rsidRDefault="0075759F">
      <w:pPr>
        <w:widowControl w:val="0"/>
        <w:outlineLvl w:val="1"/>
      </w:pPr>
    </w:p>
    <w:p w14:paraId="6D711605" w14:textId="77777777" w:rsidR="0075759F" w:rsidRDefault="0075759F">
      <w:pPr>
        <w:widowControl w:val="0"/>
        <w:outlineLvl w:val="1"/>
      </w:pPr>
    </w:p>
    <w:p w14:paraId="2666B9AD" w14:textId="77777777" w:rsidR="0075759F" w:rsidRDefault="0075759F">
      <w:pPr>
        <w:widowControl w:val="0"/>
        <w:outlineLvl w:val="1"/>
      </w:pPr>
    </w:p>
    <w:p w14:paraId="4DEDDF10" w14:textId="77777777" w:rsidR="0075759F" w:rsidRDefault="0075759F">
      <w:pPr>
        <w:widowControl w:val="0"/>
        <w:outlineLvl w:val="1"/>
      </w:pPr>
    </w:p>
    <w:p w14:paraId="39935203" w14:textId="77777777" w:rsidR="0075759F" w:rsidRDefault="0075759F">
      <w:pPr>
        <w:widowControl w:val="0"/>
        <w:outlineLvl w:val="1"/>
      </w:pPr>
    </w:p>
    <w:p w14:paraId="63BE17D3" w14:textId="77777777" w:rsidR="0075759F" w:rsidRDefault="0075759F">
      <w:pPr>
        <w:widowControl w:val="0"/>
        <w:outlineLvl w:val="1"/>
      </w:pPr>
    </w:p>
    <w:p w14:paraId="0EA4F896" w14:textId="77777777" w:rsidR="0075759F" w:rsidRDefault="0075759F">
      <w:pPr>
        <w:widowControl w:val="0"/>
        <w:outlineLvl w:val="1"/>
      </w:pPr>
    </w:p>
    <w:p w14:paraId="69E13A6D" w14:textId="77777777" w:rsidR="0075759F" w:rsidRDefault="0075759F">
      <w:pPr>
        <w:widowControl w:val="0"/>
        <w:outlineLvl w:val="1"/>
      </w:pPr>
    </w:p>
    <w:p w14:paraId="008B60B0" w14:textId="77777777" w:rsidR="0075759F" w:rsidRDefault="0075759F">
      <w:pPr>
        <w:widowControl w:val="0"/>
        <w:outlineLvl w:val="1"/>
      </w:pPr>
    </w:p>
    <w:p w14:paraId="7E08E16D" w14:textId="77777777" w:rsidR="0075759F" w:rsidRDefault="0075759F">
      <w:pPr>
        <w:widowControl w:val="0"/>
        <w:outlineLvl w:val="1"/>
      </w:pPr>
    </w:p>
    <w:p w14:paraId="35BD1A38" w14:textId="77777777" w:rsidR="0075759F" w:rsidRDefault="00000000">
      <w:pPr>
        <w:widowControl w:val="0"/>
        <w:jc w:val="right"/>
        <w:outlineLvl w:val="1"/>
      </w:pPr>
      <w:r>
        <w:t>Приложение N 1</w:t>
      </w:r>
    </w:p>
    <w:p w14:paraId="32A3B2E2" w14:textId="77777777" w:rsidR="0075759F" w:rsidRDefault="00000000">
      <w:pPr>
        <w:widowControl w:val="0"/>
        <w:jc w:val="right"/>
      </w:pPr>
      <w:r>
        <w:t xml:space="preserve">к положению об </w:t>
      </w:r>
    </w:p>
    <w:p w14:paraId="4D124817" w14:textId="77777777" w:rsidR="0075759F" w:rsidRDefault="00000000">
      <w:pPr>
        <w:widowControl w:val="0"/>
        <w:jc w:val="right"/>
      </w:pPr>
      <w:r>
        <w:t>оплате труда руководителей</w:t>
      </w:r>
    </w:p>
    <w:p w14:paraId="516478D7" w14:textId="77777777" w:rsidR="0075759F" w:rsidRDefault="00000000">
      <w:pPr>
        <w:widowControl w:val="0"/>
        <w:jc w:val="right"/>
      </w:pPr>
      <w:r>
        <w:t xml:space="preserve">муниципальных  автономных </w:t>
      </w:r>
    </w:p>
    <w:p w14:paraId="167CABD2" w14:textId="77777777" w:rsidR="0075759F" w:rsidRDefault="00000000">
      <w:pPr>
        <w:widowControl w:val="0"/>
        <w:ind w:left="4956" w:firstLine="132"/>
        <w:jc w:val="center"/>
      </w:pPr>
      <w:r>
        <w:t>учреждений осуществляющих в качестве</w:t>
      </w:r>
    </w:p>
    <w:p w14:paraId="47D8575A" w14:textId="77777777" w:rsidR="0075759F" w:rsidRDefault="00000000">
      <w:pPr>
        <w:widowControl w:val="0"/>
        <w:ind w:left="4956" w:firstLine="132"/>
        <w:jc w:val="center"/>
      </w:pPr>
      <w:r>
        <w:t xml:space="preserve">              основной деятельность в области  </w:t>
      </w:r>
    </w:p>
    <w:p w14:paraId="519BFD26" w14:textId="77777777" w:rsidR="0075759F" w:rsidRDefault="00000000">
      <w:pPr>
        <w:widowControl w:val="0"/>
        <w:ind w:left="4956" w:firstLine="132"/>
        <w:jc w:val="center"/>
      </w:pPr>
      <w:r>
        <w:t xml:space="preserve">                 физической культуры и спорта,                                 </w:t>
      </w:r>
    </w:p>
    <w:p w14:paraId="684B7265" w14:textId="77777777" w:rsidR="0075759F" w:rsidRDefault="00000000">
      <w:pPr>
        <w:widowControl w:val="0"/>
        <w:rPr>
          <w:bCs/>
        </w:rPr>
      </w:pPr>
      <w:r>
        <w:t xml:space="preserve">                                 </w:t>
      </w:r>
      <w:r>
        <w:rPr>
          <w:bCs/>
        </w:rPr>
        <w:tab/>
      </w:r>
      <w:r>
        <w:rPr>
          <w:bCs/>
        </w:rPr>
        <w:tab/>
      </w:r>
      <w:r>
        <w:rPr>
          <w:bCs/>
        </w:rPr>
        <w:tab/>
      </w:r>
      <w:r>
        <w:rPr>
          <w:bCs/>
        </w:rPr>
        <w:tab/>
      </w:r>
      <w:r>
        <w:rPr>
          <w:bCs/>
        </w:rPr>
        <w:tab/>
        <w:t xml:space="preserve">        в отношении которых администрация </w:t>
      </w:r>
    </w:p>
    <w:p w14:paraId="3170737F" w14:textId="77777777" w:rsidR="0075759F" w:rsidRDefault="00000000">
      <w:pPr>
        <w:widowControl w:val="0"/>
        <w:ind w:left="6372"/>
        <w:rPr>
          <w:bCs/>
        </w:rPr>
      </w:pPr>
      <w:r>
        <w:rPr>
          <w:bCs/>
        </w:rPr>
        <w:t xml:space="preserve">         Емельяновского района </w:t>
      </w:r>
    </w:p>
    <w:p w14:paraId="420B8AB4" w14:textId="77777777" w:rsidR="0075759F" w:rsidRDefault="00000000">
      <w:pPr>
        <w:widowControl w:val="0"/>
        <w:ind w:left="6372"/>
        <w:rPr>
          <w:bCs/>
        </w:rPr>
      </w:pPr>
      <w:r>
        <w:rPr>
          <w:bCs/>
        </w:rPr>
        <w:t xml:space="preserve">       осуществляет функции и </w:t>
      </w:r>
    </w:p>
    <w:p w14:paraId="4FD504BD" w14:textId="77777777" w:rsidR="0075759F" w:rsidRDefault="00000000">
      <w:pPr>
        <w:widowControl w:val="0"/>
        <w:ind w:left="6372"/>
        <w:rPr>
          <w:bCs/>
        </w:rPr>
      </w:pPr>
      <w:r>
        <w:rPr>
          <w:bCs/>
        </w:rPr>
        <w:t xml:space="preserve">        полномочия учредителя</w:t>
      </w:r>
    </w:p>
    <w:p w14:paraId="3A23AF56" w14:textId="77777777" w:rsidR="0075759F" w:rsidRDefault="0075759F">
      <w:pPr>
        <w:widowControl w:val="0"/>
        <w:ind w:left="4248"/>
      </w:pPr>
    </w:p>
    <w:p w14:paraId="060A4692" w14:textId="77777777" w:rsidR="0075759F" w:rsidRDefault="0075759F">
      <w:pPr>
        <w:widowControl w:val="0"/>
        <w:ind w:left="4248"/>
        <w:jc w:val="center"/>
      </w:pPr>
    </w:p>
    <w:p w14:paraId="5341F7B9" w14:textId="77777777" w:rsidR="0075759F" w:rsidRDefault="00000000">
      <w:pPr>
        <w:widowControl w:val="0"/>
        <w:ind w:firstLine="540"/>
        <w:jc w:val="both"/>
      </w:pPr>
      <w:r>
        <w:t xml:space="preserve">                                                                                            </w:t>
      </w:r>
    </w:p>
    <w:p w14:paraId="24C96640" w14:textId="77777777" w:rsidR="0075759F" w:rsidRDefault="00000000">
      <w:pPr>
        <w:widowControl w:val="0"/>
        <w:jc w:val="center"/>
      </w:pPr>
      <w:r>
        <w:t>ВИДЫ ВЫПЛАТ СТИМУЛИРУЮЩЕГО ХАРАКТЕРА, РАЗМЕР И УСЛОВИЯ</w:t>
      </w:r>
    </w:p>
    <w:p w14:paraId="5D646A42" w14:textId="77777777" w:rsidR="0075759F" w:rsidRDefault="00000000">
      <w:pPr>
        <w:widowControl w:val="0"/>
        <w:jc w:val="center"/>
      </w:pPr>
      <w:bookmarkStart w:id="1" w:name="Par656"/>
      <w:bookmarkEnd w:id="1"/>
      <w:r>
        <w:t>ИХ УСТАНОВЛЕНИЯ, КРИТЕРИИ ОЦЕНКИ РЕЗУЛЬТАТИВНОСТИ</w:t>
      </w:r>
    </w:p>
    <w:p w14:paraId="704D4AFA" w14:textId="77777777" w:rsidR="0075759F" w:rsidRDefault="00000000">
      <w:pPr>
        <w:widowControl w:val="0"/>
        <w:jc w:val="center"/>
      </w:pPr>
      <w:r>
        <w:t>И КАЧЕСТВА ДЕЯТЕЛЬНОСТИ  МУНИЦИПАЛЬНЫХ АВТОНОМНЫХ</w:t>
      </w:r>
    </w:p>
    <w:p w14:paraId="60425354" w14:textId="77777777" w:rsidR="0075759F" w:rsidRDefault="00000000">
      <w:pPr>
        <w:widowControl w:val="0"/>
        <w:jc w:val="center"/>
      </w:pPr>
      <w:r>
        <w:t>УЧРЕЖДЕНИЙ, ОСУЩЕСТВЛЯЮЩИХ В КАЧЕСТВЕ ОСНОВНОЙ  ДЕЯТЕЛЬНОСТЬ В ОБЛАСТИ ФИЗИЧЕСКОЙ КУЛЬТУРЫ И</w:t>
      </w:r>
    </w:p>
    <w:p w14:paraId="6B8396C1" w14:textId="77777777" w:rsidR="0075759F" w:rsidRDefault="00000000">
      <w:pPr>
        <w:widowControl w:val="0"/>
        <w:jc w:val="center"/>
      </w:pPr>
      <w:r>
        <w:t>СПОРТА, ДЛЯ РУКОВОДИТЕЛЕЙ</w:t>
      </w:r>
    </w:p>
    <w:p w14:paraId="323B50C4" w14:textId="77777777" w:rsidR="0075759F" w:rsidRDefault="0075759F">
      <w:pPr>
        <w:widowControl w:val="0"/>
        <w:jc w:val="center"/>
      </w:pPr>
    </w:p>
    <w:tbl>
      <w:tblPr>
        <w:tblW w:w="8931" w:type="dxa"/>
        <w:tblCellSpacing w:w="5" w:type="dxa"/>
        <w:tblInd w:w="75" w:type="dxa"/>
        <w:tblLayout w:type="fixed"/>
        <w:tblCellMar>
          <w:top w:w="75" w:type="dxa"/>
          <w:left w:w="75" w:type="dxa"/>
          <w:bottom w:w="75" w:type="dxa"/>
          <w:right w:w="75" w:type="dxa"/>
        </w:tblCellMar>
        <w:tblLook w:val="04A0" w:firstRow="1" w:lastRow="0" w:firstColumn="1" w:lastColumn="0" w:noHBand="0" w:noVBand="1"/>
      </w:tblPr>
      <w:tblGrid>
        <w:gridCol w:w="438"/>
        <w:gridCol w:w="15"/>
        <w:gridCol w:w="1684"/>
        <w:gridCol w:w="1588"/>
        <w:gridCol w:w="135"/>
        <w:gridCol w:w="1738"/>
        <w:gridCol w:w="136"/>
        <w:gridCol w:w="1213"/>
        <w:gridCol w:w="49"/>
        <w:gridCol w:w="1935"/>
      </w:tblGrid>
      <w:tr w:rsidR="0075759F" w14:paraId="403FCB4D" w14:textId="77777777">
        <w:trPr>
          <w:trHeight w:val="320"/>
          <w:tblCellSpacing w:w="5" w:type="dxa"/>
        </w:trPr>
        <w:tc>
          <w:tcPr>
            <w:tcW w:w="438" w:type="dxa"/>
            <w:gridSpan w:val="2"/>
            <w:vMerge w:val="restart"/>
            <w:tcBorders>
              <w:top w:val="single" w:sz="4" w:space="0" w:color="000000"/>
              <w:left w:val="single" w:sz="4" w:space="0" w:color="000000"/>
              <w:bottom w:val="single" w:sz="4" w:space="0" w:color="000000"/>
              <w:right w:val="single" w:sz="4" w:space="0" w:color="000000"/>
            </w:tcBorders>
          </w:tcPr>
          <w:p w14:paraId="28964359" w14:textId="77777777" w:rsidR="0075759F" w:rsidRDefault="00000000">
            <w:pPr>
              <w:pStyle w:val="ConsPlusCell"/>
              <w:rPr>
                <w:sz w:val="22"/>
                <w:szCs w:val="22"/>
              </w:rPr>
            </w:pPr>
            <w:r>
              <w:rPr>
                <w:sz w:val="22"/>
                <w:szCs w:val="22"/>
              </w:rPr>
              <w:t xml:space="preserve">N </w:t>
            </w:r>
            <w:r>
              <w:rPr>
                <w:sz w:val="22"/>
                <w:szCs w:val="22"/>
              </w:rPr>
              <w:br w:type="textWrapping" w:clear="all"/>
              <w:t>п/п</w:t>
            </w:r>
          </w:p>
        </w:tc>
        <w:tc>
          <w:tcPr>
            <w:tcW w:w="1688" w:type="dxa"/>
            <w:vMerge w:val="restart"/>
            <w:tcBorders>
              <w:top w:val="single" w:sz="4" w:space="0" w:color="000000"/>
              <w:left w:val="single" w:sz="4" w:space="0" w:color="000000"/>
              <w:bottom w:val="single" w:sz="4" w:space="0" w:color="000000"/>
              <w:right w:val="single" w:sz="4" w:space="0" w:color="000000"/>
            </w:tcBorders>
          </w:tcPr>
          <w:p w14:paraId="27A28680" w14:textId="77777777" w:rsidR="0075759F" w:rsidRDefault="00000000">
            <w:pPr>
              <w:pStyle w:val="ConsPlusCell"/>
              <w:rPr>
                <w:sz w:val="22"/>
                <w:szCs w:val="22"/>
              </w:rPr>
            </w:pPr>
            <w:r>
              <w:rPr>
                <w:sz w:val="22"/>
                <w:szCs w:val="22"/>
              </w:rPr>
              <w:t xml:space="preserve">  Наименование  </w:t>
            </w:r>
            <w:r>
              <w:rPr>
                <w:sz w:val="22"/>
                <w:szCs w:val="22"/>
              </w:rPr>
              <w:br w:type="textWrapping" w:clear="all"/>
              <w:t xml:space="preserve">   критерия   </w:t>
            </w:r>
          </w:p>
        </w:tc>
        <w:tc>
          <w:tcPr>
            <w:tcW w:w="3470" w:type="dxa"/>
            <w:gridSpan w:val="3"/>
            <w:tcBorders>
              <w:top w:val="single" w:sz="4" w:space="0" w:color="000000"/>
              <w:left w:val="single" w:sz="4" w:space="0" w:color="000000"/>
              <w:bottom w:val="single" w:sz="4" w:space="0" w:color="000000"/>
              <w:right w:val="single" w:sz="4" w:space="0" w:color="000000"/>
            </w:tcBorders>
          </w:tcPr>
          <w:p w14:paraId="210E95D3" w14:textId="77777777" w:rsidR="0075759F" w:rsidRDefault="00000000">
            <w:pPr>
              <w:pStyle w:val="ConsPlusCell"/>
              <w:rPr>
                <w:sz w:val="22"/>
                <w:szCs w:val="22"/>
              </w:rPr>
            </w:pPr>
            <w:r>
              <w:rPr>
                <w:sz w:val="22"/>
                <w:szCs w:val="22"/>
              </w:rPr>
              <w:t xml:space="preserve">              Показатель критерия               </w:t>
            </w:r>
          </w:p>
        </w:tc>
        <w:tc>
          <w:tcPr>
            <w:tcW w:w="1399" w:type="dxa"/>
            <w:gridSpan w:val="3"/>
            <w:vMerge w:val="restart"/>
            <w:tcBorders>
              <w:top w:val="single" w:sz="4" w:space="0" w:color="000000"/>
              <w:left w:val="single" w:sz="4" w:space="0" w:color="000000"/>
              <w:bottom w:val="single" w:sz="4" w:space="0" w:color="000000"/>
              <w:right w:val="single" w:sz="4" w:space="0" w:color="000000"/>
            </w:tcBorders>
          </w:tcPr>
          <w:p w14:paraId="47967168" w14:textId="77777777" w:rsidR="0075759F" w:rsidRDefault="00000000">
            <w:pPr>
              <w:pStyle w:val="ConsPlusCell"/>
              <w:rPr>
                <w:sz w:val="22"/>
                <w:szCs w:val="22"/>
              </w:rPr>
            </w:pPr>
            <w:r>
              <w:rPr>
                <w:sz w:val="22"/>
                <w:szCs w:val="22"/>
              </w:rPr>
              <w:t xml:space="preserve">  Предельный </w:t>
            </w:r>
            <w:r>
              <w:rPr>
                <w:sz w:val="22"/>
                <w:szCs w:val="22"/>
              </w:rPr>
              <w:br w:type="textWrapping" w:clear="all"/>
              <w:t xml:space="preserve">   размер к  </w:t>
            </w:r>
            <w:r>
              <w:rPr>
                <w:sz w:val="22"/>
                <w:szCs w:val="22"/>
              </w:rPr>
              <w:br w:type="textWrapping" w:clear="all"/>
              <w:t xml:space="preserve">    окладу   </w:t>
            </w:r>
            <w:r>
              <w:rPr>
                <w:sz w:val="22"/>
                <w:szCs w:val="22"/>
              </w:rPr>
              <w:br w:type="textWrapping" w:clear="all"/>
              <w:t>(должностному</w:t>
            </w:r>
            <w:r>
              <w:rPr>
                <w:sz w:val="22"/>
                <w:szCs w:val="22"/>
              </w:rPr>
              <w:br w:type="textWrapping" w:clear="all"/>
              <w:t xml:space="preserve">   окладу),  </w:t>
            </w:r>
            <w:r>
              <w:rPr>
                <w:sz w:val="22"/>
                <w:szCs w:val="22"/>
              </w:rPr>
              <w:br w:type="textWrapping" w:clear="all"/>
              <w:t xml:space="preserve">    ставке   </w:t>
            </w:r>
            <w:r>
              <w:rPr>
                <w:sz w:val="22"/>
                <w:szCs w:val="22"/>
              </w:rPr>
              <w:br w:type="textWrapping" w:clear="all"/>
              <w:t xml:space="preserve">  заработной </w:t>
            </w:r>
            <w:r>
              <w:rPr>
                <w:sz w:val="22"/>
                <w:szCs w:val="22"/>
              </w:rPr>
              <w:br w:type="textWrapping" w:clear="all"/>
              <w:t xml:space="preserve">    платы    </w:t>
            </w:r>
          </w:p>
        </w:tc>
        <w:tc>
          <w:tcPr>
            <w:tcW w:w="1936" w:type="dxa"/>
            <w:tcBorders>
              <w:top w:val="single" w:sz="4" w:space="0" w:color="000000"/>
              <w:left w:val="single" w:sz="4" w:space="0" w:color="000000"/>
              <w:bottom w:val="single" w:sz="4" w:space="0" w:color="000000"/>
              <w:right w:val="single" w:sz="4" w:space="0" w:color="000000"/>
            </w:tcBorders>
          </w:tcPr>
          <w:p w14:paraId="71896DA2" w14:textId="77777777" w:rsidR="0075759F" w:rsidRDefault="00000000">
            <w:pPr>
              <w:pStyle w:val="ConsPlusCell"/>
              <w:rPr>
                <w:sz w:val="22"/>
                <w:szCs w:val="22"/>
              </w:rPr>
            </w:pPr>
            <w:r>
              <w:rPr>
                <w:sz w:val="22"/>
                <w:szCs w:val="22"/>
              </w:rPr>
              <w:t>Источник информации о значении индикатора</w:t>
            </w:r>
          </w:p>
        </w:tc>
      </w:tr>
      <w:tr w:rsidR="0075759F" w14:paraId="2AA2E7A0" w14:textId="77777777">
        <w:trPr>
          <w:trHeight w:val="960"/>
          <w:tblCellSpacing w:w="5" w:type="dxa"/>
        </w:trPr>
        <w:tc>
          <w:tcPr>
            <w:tcW w:w="438" w:type="dxa"/>
            <w:gridSpan w:val="2"/>
            <w:vMerge/>
            <w:tcBorders>
              <w:left w:val="single" w:sz="4" w:space="0" w:color="000000"/>
              <w:bottom w:val="single" w:sz="4" w:space="0" w:color="000000"/>
              <w:right w:val="single" w:sz="4" w:space="0" w:color="000000"/>
            </w:tcBorders>
          </w:tcPr>
          <w:p w14:paraId="6A670EBB"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0EACF9E6" w14:textId="77777777" w:rsidR="0075759F" w:rsidRDefault="0075759F">
            <w:pPr>
              <w:pStyle w:val="ConsPlusCell"/>
              <w:rPr>
                <w:sz w:val="22"/>
                <w:szCs w:val="22"/>
              </w:rPr>
            </w:pPr>
          </w:p>
        </w:tc>
        <w:tc>
          <w:tcPr>
            <w:tcW w:w="1591" w:type="dxa"/>
            <w:tcBorders>
              <w:left w:val="single" w:sz="4" w:space="0" w:color="000000"/>
              <w:bottom w:val="single" w:sz="4" w:space="0" w:color="000000"/>
              <w:right w:val="single" w:sz="4" w:space="0" w:color="000000"/>
            </w:tcBorders>
          </w:tcPr>
          <w:p w14:paraId="1CFB977E" w14:textId="77777777" w:rsidR="0075759F" w:rsidRDefault="00000000">
            <w:pPr>
              <w:pStyle w:val="ConsPlusCell"/>
              <w:rPr>
                <w:sz w:val="22"/>
                <w:szCs w:val="22"/>
              </w:rPr>
            </w:pPr>
            <w:r>
              <w:rPr>
                <w:sz w:val="22"/>
                <w:szCs w:val="22"/>
              </w:rPr>
              <w:t xml:space="preserve">   Наименование</w:t>
            </w:r>
          </w:p>
          <w:p w14:paraId="7AEF7351" w14:textId="77777777" w:rsidR="0075759F" w:rsidRDefault="00000000">
            <w:pPr>
              <w:pStyle w:val="ConsPlusCell"/>
              <w:rPr>
                <w:sz w:val="22"/>
                <w:szCs w:val="22"/>
              </w:rPr>
            </w:pPr>
            <w:r>
              <w:rPr>
                <w:sz w:val="22"/>
                <w:szCs w:val="22"/>
              </w:rPr>
              <w:t xml:space="preserve">показателя   </w:t>
            </w:r>
          </w:p>
        </w:tc>
        <w:tc>
          <w:tcPr>
            <w:tcW w:w="1879" w:type="dxa"/>
            <w:gridSpan w:val="2"/>
            <w:tcBorders>
              <w:left w:val="single" w:sz="4" w:space="0" w:color="000000"/>
              <w:bottom w:val="single" w:sz="4" w:space="0" w:color="000000"/>
              <w:right w:val="single" w:sz="4" w:space="0" w:color="000000"/>
            </w:tcBorders>
          </w:tcPr>
          <w:p w14:paraId="4F27F39E" w14:textId="77777777" w:rsidR="0075759F" w:rsidRDefault="00000000">
            <w:pPr>
              <w:pStyle w:val="ConsPlusCell"/>
              <w:rPr>
                <w:sz w:val="22"/>
                <w:szCs w:val="22"/>
              </w:rPr>
            </w:pPr>
            <w:r>
              <w:rPr>
                <w:sz w:val="22"/>
                <w:szCs w:val="22"/>
              </w:rPr>
              <w:t xml:space="preserve">   значение (индикатор ) </w:t>
            </w:r>
          </w:p>
          <w:p w14:paraId="4AB9E4B7" w14:textId="77777777" w:rsidR="0075759F" w:rsidRDefault="00000000">
            <w:pPr>
              <w:pStyle w:val="ConsPlusCell"/>
              <w:rPr>
                <w:sz w:val="22"/>
                <w:szCs w:val="22"/>
              </w:rPr>
            </w:pPr>
            <w:r>
              <w:rPr>
                <w:sz w:val="22"/>
                <w:szCs w:val="22"/>
              </w:rPr>
              <w:t xml:space="preserve">показателя   </w:t>
            </w:r>
          </w:p>
        </w:tc>
        <w:tc>
          <w:tcPr>
            <w:tcW w:w="1399" w:type="dxa"/>
            <w:gridSpan w:val="3"/>
            <w:vMerge/>
            <w:tcBorders>
              <w:left w:val="single" w:sz="4" w:space="0" w:color="000000"/>
              <w:bottom w:val="single" w:sz="4" w:space="0" w:color="000000"/>
              <w:right w:val="single" w:sz="4" w:space="0" w:color="000000"/>
            </w:tcBorders>
          </w:tcPr>
          <w:p w14:paraId="58882508" w14:textId="77777777" w:rsidR="0075759F" w:rsidRDefault="0075759F">
            <w:pPr>
              <w:pStyle w:val="ConsPlusCell"/>
              <w:rPr>
                <w:sz w:val="22"/>
                <w:szCs w:val="22"/>
              </w:rPr>
            </w:pPr>
          </w:p>
        </w:tc>
        <w:tc>
          <w:tcPr>
            <w:tcW w:w="1936" w:type="dxa"/>
            <w:tcBorders>
              <w:left w:val="single" w:sz="4" w:space="0" w:color="000000"/>
              <w:bottom w:val="single" w:sz="4" w:space="0" w:color="000000"/>
              <w:right w:val="single" w:sz="4" w:space="0" w:color="000000"/>
            </w:tcBorders>
          </w:tcPr>
          <w:p w14:paraId="7A019AF7" w14:textId="77777777" w:rsidR="0075759F" w:rsidRDefault="0075759F">
            <w:pPr>
              <w:pStyle w:val="ConsPlusCell"/>
              <w:rPr>
                <w:sz w:val="22"/>
                <w:szCs w:val="22"/>
              </w:rPr>
            </w:pPr>
          </w:p>
        </w:tc>
      </w:tr>
      <w:tr w:rsidR="0075759F" w14:paraId="375CC9DD" w14:textId="77777777">
        <w:trPr>
          <w:tblCellSpacing w:w="5" w:type="dxa"/>
        </w:trPr>
        <w:tc>
          <w:tcPr>
            <w:tcW w:w="438" w:type="dxa"/>
            <w:gridSpan w:val="2"/>
            <w:tcBorders>
              <w:left w:val="single" w:sz="4" w:space="0" w:color="000000"/>
              <w:bottom w:val="single" w:sz="4" w:space="0" w:color="000000"/>
              <w:right w:val="single" w:sz="4" w:space="0" w:color="000000"/>
            </w:tcBorders>
          </w:tcPr>
          <w:p w14:paraId="469C9C32" w14:textId="77777777" w:rsidR="0075759F" w:rsidRDefault="00000000">
            <w:pPr>
              <w:pStyle w:val="ConsPlusCell"/>
              <w:rPr>
                <w:sz w:val="22"/>
                <w:szCs w:val="22"/>
              </w:rPr>
            </w:pPr>
            <w:r>
              <w:rPr>
                <w:sz w:val="22"/>
                <w:szCs w:val="22"/>
              </w:rPr>
              <w:t xml:space="preserve"> 1 </w:t>
            </w:r>
          </w:p>
        </w:tc>
        <w:tc>
          <w:tcPr>
            <w:tcW w:w="1688" w:type="dxa"/>
            <w:tcBorders>
              <w:left w:val="single" w:sz="4" w:space="0" w:color="000000"/>
              <w:bottom w:val="single" w:sz="4" w:space="0" w:color="000000"/>
              <w:right w:val="single" w:sz="4" w:space="0" w:color="000000"/>
            </w:tcBorders>
          </w:tcPr>
          <w:p w14:paraId="0121176A" w14:textId="77777777" w:rsidR="0075759F" w:rsidRDefault="00000000">
            <w:pPr>
              <w:pStyle w:val="ConsPlusCell"/>
              <w:rPr>
                <w:sz w:val="22"/>
                <w:szCs w:val="22"/>
              </w:rPr>
            </w:pPr>
            <w:r>
              <w:rPr>
                <w:sz w:val="22"/>
                <w:szCs w:val="22"/>
              </w:rPr>
              <w:t xml:space="preserve">          2     </w:t>
            </w:r>
          </w:p>
        </w:tc>
        <w:tc>
          <w:tcPr>
            <w:tcW w:w="1591" w:type="dxa"/>
            <w:tcBorders>
              <w:left w:val="single" w:sz="4" w:space="0" w:color="000000"/>
              <w:bottom w:val="single" w:sz="4" w:space="0" w:color="000000"/>
              <w:right w:val="single" w:sz="4" w:space="0" w:color="000000"/>
            </w:tcBorders>
          </w:tcPr>
          <w:p w14:paraId="6D8BEA8A" w14:textId="77777777" w:rsidR="0075759F" w:rsidRDefault="00000000">
            <w:pPr>
              <w:pStyle w:val="ConsPlusCell"/>
              <w:rPr>
                <w:sz w:val="22"/>
                <w:szCs w:val="22"/>
              </w:rPr>
            </w:pPr>
            <w:r>
              <w:rPr>
                <w:sz w:val="22"/>
                <w:szCs w:val="22"/>
              </w:rPr>
              <w:t xml:space="preserve">        4         </w:t>
            </w:r>
          </w:p>
        </w:tc>
        <w:tc>
          <w:tcPr>
            <w:tcW w:w="1879" w:type="dxa"/>
            <w:gridSpan w:val="2"/>
            <w:tcBorders>
              <w:left w:val="single" w:sz="4" w:space="0" w:color="000000"/>
              <w:bottom w:val="single" w:sz="4" w:space="0" w:color="000000"/>
              <w:right w:val="single" w:sz="4" w:space="0" w:color="000000"/>
            </w:tcBorders>
          </w:tcPr>
          <w:p w14:paraId="2BB19058" w14:textId="77777777" w:rsidR="0075759F" w:rsidRDefault="00000000">
            <w:pPr>
              <w:pStyle w:val="ConsPlusCell"/>
              <w:rPr>
                <w:sz w:val="22"/>
                <w:szCs w:val="22"/>
              </w:rPr>
            </w:pPr>
            <w:r>
              <w:rPr>
                <w:sz w:val="22"/>
                <w:szCs w:val="22"/>
              </w:rPr>
              <w:t xml:space="preserve">        5         </w:t>
            </w:r>
          </w:p>
        </w:tc>
        <w:tc>
          <w:tcPr>
            <w:tcW w:w="1399" w:type="dxa"/>
            <w:gridSpan w:val="3"/>
            <w:tcBorders>
              <w:left w:val="single" w:sz="4" w:space="0" w:color="000000"/>
              <w:bottom w:val="single" w:sz="4" w:space="0" w:color="000000"/>
              <w:right w:val="single" w:sz="4" w:space="0" w:color="000000"/>
            </w:tcBorders>
          </w:tcPr>
          <w:p w14:paraId="55FB47AD" w14:textId="77777777" w:rsidR="0075759F" w:rsidRDefault="00000000">
            <w:pPr>
              <w:pStyle w:val="ConsPlusCell"/>
              <w:rPr>
                <w:sz w:val="22"/>
                <w:szCs w:val="22"/>
              </w:rPr>
            </w:pPr>
            <w:r>
              <w:rPr>
                <w:sz w:val="22"/>
                <w:szCs w:val="22"/>
              </w:rPr>
              <w:t xml:space="preserve">      6      </w:t>
            </w:r>
          </w:p>
        </w:tc>
        <w:tc>
          <w:tcPr>
            <w:tcW w:w="1936" w:type="dxa"/>
            <w:tcBorders>
              <w:left w:val="single" w:sz="4" w:space="0" w:color="000000"/>
              <w:bottom w:val="single" w:sz="4" w:space="0" w:color="000000"/>
              <w:right w:val="single" w:sz="4" w:space="0" w:color="000000"/>
            </w:tcBorders>
          </w:tcPr>
          <w:p w14:paraId="23F98B2C" w14:textId="77777777" w:rsidR="0075759F" w:rsidRDefault="00000000">
            <w:pPr>
              <w:pStyle w:val="ConsPlusCell"/>
              <w:jc w:val="center"/>
              <w:rPr>
                <w:sz w:val="22"/>
                <w:szCs w:val="22"/>
              </w:rPr>
            </w:pPr>
            <w:r>
              <w:rPr>
                <w:sz w:val="22"/>
                <w:szCs w:val="22"/>
              </w:rPr>
              <w:t>7</w:t>
            </w:r>
          </w:p>
        </w:tc>
      </w:tr>
      <w:tr w:rsidR="0075759F" w14:paraId="0D4737F5" w14:textId="77777777">
        <w:trPr>
          <w:trHeight w:val="480"/>
          <w:tblCellSpacing w:w="5" w:type="dxa"/>
        </w:trPr>
        <w:tc>
          <w:tcPr>
            <w:tcW w:w="438" w:type="dxa"/>
            <w:gridSpan w:val="2"/>
            <w:tcBorders>
              <w:top w:val="single" w:sz="4" w:space="0" w:color="000000"/>
              <w:left w:val="single" w:sz="4" w:space="0" w:color="000000"/>
              <w:bottom w:val="single" w:sz="4" w:space="0" w:color="000000"/>
              <w:right w:val="single" w:sz="4" w:space="0" w:color="000000"/>
            </w:tcBorders>
          </w:tcPr>
          <w:p w14:paraId="7DB8E392" w14:textId="77777777" w:rsidR="0075759F" w:rsidRDefault="00000000">
            <w:pPr>
              <w:pStyle w:val="ConsPlusCell"/>
              <w:rPr>
                <w:sz w:val="22"/>
                <w:szCs w:val="22"/>
              </w:rPr>
            </w:pPr>
            <w:r>
              <w:rPr>
                <w:sz w:val="22"/>
                <w:szCs w:val="22"/>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8FF5266" w14:textId="77777777" w:rsidR="0075759F" w:rsidRDefault="00000000">
            <w:pPr>
              <w:pStyle w:val="ConsPlusCell"/>
              <w:rPr>
                <w:sz w:val="22"/>
                <w:szCs w:val="22"/>
              </w:rPr>
            </w:pPr>
            <w:r>
              <w:rPr>
                <w:sz w:val="22"/>
                <w:szCs w:val="22"/>
              </w:rPr>
              <w:t xml:space="preserve">  </w:t>
            </w:r>
          </w:p>
        </w:tc>
        <w:tc>
          <w:tcPr>
            <w:tcW w:w="6805" w:type="dxa"/>
            <w:gridSpan w:val="7"/>
            <w:tcBorders>
              <w:left w:val="single" w:sz="4" w:space="0" w:color="000000"/>
              <w:bottom w:val="single" w:sz="4" w:space="0" w:color="000000"/>
              <w:right w:val="single" w:sz="4" w:space="0" w:color="000000"/>
            </w:tcBorders>
          </w:tcPr>
          <w:p w14:paraId="3608DE5C" w14:textId="77777777" w:rsidR="0075759F" w:rsidRDefault="00000000">
            <w:pPr>
              <w:rPr>
                <w:b/>
                <w:sz w:val="22"/>
                <w:szCs w:val="22"/>
              </w:rPr>
            </w:pPr>
            <w:r>
              <w:rPr>
                <w:b/>
                <w:sz w:val="22"/>
                <w:szCs w:val="22"/>
              </w:rPr>
              <w:t>Выплата за важность выполняемой работы, степень самостоятельности и ответственности при выполнении поставленных задач</w:t>
            </w:r>
          </w:p>
        </w:tc>
      </w:tr>
      <w:tr w:rsidR="0075759F" w14:paraId="7FCF4AEC" w14:textId="77777777">
        <w:trPr>
          <w:trHeight w:val="1760"/>
          <w:tblCellSpacing w:w="5" w:type="dxa"/>
        </w:trPr>
        <w:tc>
          <w:tcPr>
            <w:tcW w:w="438" w:type="dxa"/>
            <w:gridSpan w:val="2"/>
            <w:tcBorders>
              <w:top w:val="single" w:sz="4" w:space="0" w:color="000000"/>
              <w:left w:val="single" w:sz="4" w:space="0" w:color="000000"/>
              <w:bottom w:val="single" w:sz="4" w:space="0" w:color="000000"/>
              <w:right w:val="single" w:sz="4" w:space="0" w:color="000000"/>
            </w:tcBorders>
          </w:tcPr>
          <w:p w14:paraId="003A5EE4" w14:textId="77777777" w:rsidR="0075759F" w:rsidRDefault="00000000">
            <w:pPr>
              <w:pStyle w:val="ConsPlusCell"/>
              <w:rPr>
                <w:sz w:val="22"/>
                <w:szCs w:val="22"/>
              </w:rPr>
            </w:pPr>
            <w:r>
              <w:rPr>
                <w:sz w:val="22"/>
                <w:szCs w:val="22"/>
              </w:rPr>
              <w:t>1</w:t>
            </w:r>
          </w:p>
        </w:tc>
        <w:tc>
          <w:tcPr>
            <w:tcW w:w="1688" w:type="dxa"/>
            <w:tcBorders>
              <w:top w:val="single" w:sz="4" w:space="0" w:color="000000"/>
              <w:left w:val="single" w:sz="4" w:space="0" w:color="000000"/>
              <w:bottom w:val="single" w:sz="4" w:space="0" w:color="000000"/>
              <w:right w:val="single" w:sz="4" w:space="0" w:color="000000"/>
            </w:tcBorders>
          </w:tcPr>
          <w:p w14:paraId="5A56FCBC" w14:textId="77777777" w:rsidR="0075759F" w:rsidRDefault="00000000">
            <w:pPr>
              <w:pStyle w:val="ConsPlusCell"/>
              <w:rPr>
                <w:sz w:val="22"/>
                <w:szCs w:val="22"/>
              </w:rPr>
            </w:pPr>
            <w:r>
              <w:rPr>
                <w:sz w:val="22"/>
                <w:szCs w:val="22"/>
              </w:rPr>
              <w:t xml:space="preserve">Ответственное   </w:t>
            </w:r>
            <w:r>
              <w:rPr>
                <w:sz w:val="22"/>
                <w:szCs w:val="22"/>
              </w:rPr>
              <w:br w:type="textWrapping" w:clear="all"/>
              <w:t xml:space="preserve">отношение к     </w:t>
            </w:r>
            <w:r>
              <w:rPr>
                <w:sz w:val="22"/>
                <w:szCs w:val="22"/>
              </w:rPr>
              <w:br w:type="textWrapping" w:clear="all"/>
              <w:t xml:space="preserve">своим           </w:t>
            </w:r>
          </w:p>
          <w:p w14:paraId="562AA312" w14:textId="77777777" w:rsidR="0075759F" w:rsidRDefault="00000000">
            <w:pPr>
              <w:pStyle w:val="ConsPlusCell"/>
              <w:rPr>
                <w:sz w:val="22"/>
                <w:szCs w:val="22"/>
              </w:rPr>
            </w:pPr>
            <w:r>
              <w:rPr>
                <w:sz w:val="22"/>
                <w:szCs w:val="22"/>
              </w:rPr>
              <w:t xml:space="preserve">обязанностям      </w:t>
            </w:r>
          </w:p>
        </w:tc>
        <w:tc>
          <w:tcPr>
            <w:tcW w:w="1591" w:type="dxa"/>
            <w:tcBorders>
              <w:top w:val="single" w:sz="4" w:space="0" w:color="000000"/>
              <w:left w:val="single" w:sz="4" w:space="0" w:color="000000"/>
              <w:bottom w:val="single" w:sz="4" w:space="0" w:color="000000"/>
              <w:right w:val="single" w:sz="4" w:space="0" w:color="000000"/>
            </w:tcBorders>
          </w:tcPr>
          <w:p w14:paraId="3CBECB8C" w14:textId="77777777" w:rsidR="0075759F" w:rsidRDefault="00000000">
            <w:pPr>
              <w:pStyle w:val="ConsPlusCell"/>
              <w:rPr>
                <w:sz w:val="22"/>
                <w:szCs w:val="22"/>
              </w:rPr>
            </w:pPr>
            <w:r>
              <w:rPr>
                <w:sz w:val="22"/>
                <w:szCs w:val="22"/>
              </w:rPr>
              <w:t xml:space="preserve">Отсутствие        </w:t>
            </w:r>
            <w:r>
              <w:rPr>
                <w:sz w:val="22"/>
                <w:szCs w:val="22"/>
              </w:rPr>
              <w:br w:type="textWrapping" w:clear="all"/>
              <w:t xml:space="preserve">обоснованных      </w:t>
            </w:r>
            <w:r>
              <w:rPr>
                <w:sz w:val="22"/>
                <w:szCs w:val="22"/>
              </w:rPr>
              <w:br w:type="textWrapping" w:clear="all"/>
              <w:t xml:space="preserve">зафиксированных   </w:t>
            </w:r>
            <w:r>
              <w:rPr>
                <w:sz w:val="22"/>
                <w:szCs w:val="22"/>
              </w:rPr>
              <w:br w:type="textWrapping" w:clear="all"/>
              <w:t xml:space="preserve">замечаний к       </w:t>
            </w:r>
            <w:r>
              <w:rPr>
                <w:sz w:val="22"/>
                <w:szCs w:val="22"/>
              </w:rPr>
              <w:br w:type="textWrapping" w:clear="all"/>
              <w:t xml:space="preserve">руководителю со   </w:t>
            </w:r>
            <w:r>
              <w:rPr>
                <w:sz w:val="22"/>
                <w:szCs w:val="22"/>
              </w:rPr>
              <w:br w:type="textWrapping" w:clear="all"/>
              <w:t xml:space="preserve">стороны           </w:t>
            </w:r>
            <w:r>
              <w:rPr>
                <w:sz w:val="22"/>
                <w:szCs w:val="22"/>
              </w:rPr>
              <w:br w:type="textWrapping" w:clear="all"/>
              <w:t xml:space="preserve">контролирующих    </w:t>
            </w:r>
            <w:r>
              <w:rPr>
                <w:sz w:val="22"/>
                <w:szCs w:val="22"/>
              </w:rPr>
              <w:br w:type="textWrapping" w:clear="all"/>
              <w:t xml:space="preserve">органов,          </w:t>
            </w:r>
            <w:r>
              <w:rPr>
                <w:sz w:val="22"/>
                <w:szCs w:val="22"/>
              </w:rPr>
              <w:br w:type="textWrapping" w:clear="all"/>
              <w:t xml:space="preserve">учредителя,       </w:t>
            </w:r>
            <w:r>
              <w:rPr>
                <w:sz w:val="22"/>
                <w:szCs w:val="22"/>
              </w:rPr>
              <w:br w:type="textWrapping" w:clear="all"/>
              <w:t xml:space="preserve">граждан           </w:t>
            </w:r>
          </w:p>
        </w:tc>
        <w:tc>
          <w:tcPr>
            <w:tcW w:w="1879" w:type="dxa"/>
            <w:gridSpan w:val="2"/>
            <w:tcBorders>
              <w:top w:val="single" w:sz="4" w:space="0" w:color="000000"/>
              <w:left w:val="single" w:sz="4" w:space="0" w:color="000000"/>
              <w:bottom w:val="single" w:sz="4" w:space="0" w:color="000000"/>
              <w:right w:val="single" w:sz="4" w:space="0" w:color="000000"/>
            </w:tcBorders>
          </w:tcPr>
          <w:p w14:paraId="7E9383CF" w14:textId="77777777" w:rsidR="0075759F" w:rsidRDefault="00000000">
            <w:pPr>
              <w:pStyle w:val="ConsPlusCell"/>
              <w:rPr>
                <w:sz w:val="22"/>
                <w:szCs w:val="22"/>
              </w:rPr>
            </w:pPr>
            <w:r>
              <w:rPr>
                <w:sz w:val="22"/>
                <w:szCs w:val="22"/>
              </w:rPr>
              <w:t>Отсутствие случаев</w:t>
            </w:r>
          </w:p>
        </w:tc>
        <w:tc>
          <w:tcPr>
            <w:tcW w:w="1399" w:type="dxa"/>
            <w:gridSpan w:val="3"/>
            <w:tcBorders>
              <w:top w:val="single" w:sz="4" w:space="0" w:color="000000"/>
              <w:left w:val="single" w:sz="4" w:space="0" w:color="000000"/>
              <w:bottom w:val="single" w:sz="4" w:space="0" w:color="000000"/>
              <w:right w:val="single" w:sz="4" w:space="0" w:color="000000"/>
            </w:tcBorders>
          </w:tcPr>
          <w:p w14:paraId="7C34A71D" w14:textId="77777777" w:rsidR="0075759F" w:rsidRDefault="00000000">
            <w:pPr>
              <w:pStyle w:val="ConsPlusCell"/>
              <w:rPr>
                <w:sz w:val="22"/>
                <w:szCs w:val="22"/>
              </w:rPr>
            </w:pPr>
            <w:r>
              <w:rPr>
                <w:sz w:val="22"/>
                <w:szCs w:val="22"/>
              </w:rPr>
              <w:t xml:space="preserve">5%           </w:t>
            </w:r>
          </w:p>
        </w:tc>
        <w:tc>
          <w:tcPr>
            <w:tcW w:w="1936" w:type="dxa"/>
            <w:tcBorders>
              <w:top w:val="single" w:sz="4" w:space="0" w:color="000000"/>
              <w:left w:val="single" w:sz="4" w:space="0" w:color="000000"/>
              <w:bottom w:val="single" w:sz="4" w:space="0" w:color="000000"/>
              <w:right w:val="single" w:sz="4" w:space="0" w:color="000000"/>
            </w:tcBorders>
          </w:tcPr>
          <w:p w14:paraId="0AFBFAC0" w14:textId="77777777" w:rsidR="0075759F" w:rsidRDefault="00000000">
            <w:pPr>
              <w:pStyle w:val="ConsPlusCell"/>
              <w:rPr>
                <w:sz w:val="22"/>
                <w:szCs w:val="22"/>
              </w:rPr>
            </w:pPr>
            <w:r>
              <w:rPr>
                <w:sz w:val="22"/>
                <w:szCs w:val="22"/>
              </w:rPr>
              <w:t>Книга обращений с заявлениями, жалобами и предложениями, письма учредителя</w:t>
            </w:r>
          </w:p>
        </w:tc>
      </w:tr>
      <w:tr w:rsidR="0075759F" w14:paraId="07FC7B2E" w14:textId="77777777">
        <w:trPr>
          <w:trHeight w:val="960"/>
          <w:tblCellSpacing w:w="5" w:type="dxa"/>
        </w:trPr>
        <w:tc>
          <w:tcPr>
            <w:tcW w:w="438" w:type="dxa"/>
            <w:gridSpan w:val="2"/>
            <w:tcBorders>
              <w:top w:val="single" w:sz="4" w:space="0" w:color="000000"/>
              <w:left w:val="single" w:sz="4" w:space="0" w:color="000000"/>
              <w:bottom w:val="single" w:sz="4" w:space="0" w:color="000000"/>
              <w:right w:val="single" w:sz="4" w:space="0" w:color="000000"/>
            </w:tcBorders>
          </w:tcPr>
          <w:p w14:paraId="4E7A4242" w14:textId="77777777" w:rsidR="0075759F" w:rsidRDefault="00000000">
            <w:pPr>
              <w:pStyle w:val="ConsPlusCell"/>
              <w:rPr>
                <w:sz w:val="22"/>
                <w:szCs w:val="22"/>
              </w:rPr>
            </w:pPr>
            <w:r>
              <w:rPr>
                <w:sz w:val="22"/>
                <w:szCs w:val="22"/>
              </w:rPr>
              <w:lastRenderedPageBreak/>
              <w:t>2</w:t>
            </w:r>
          </w:p>
        </w:tc>
        <w:tc>
          <w:tcPr>
            <w:tcW w:w="1688" w:type="dxa"/>
            <w:tcBorders>
              <w:top w:val="single" w:sz="4" w:space="0" w:color="000000"/>
              <w:left w:val="single" w:sz="4" w:space="0" w:color="000000"/>
              <w:bottom w:val="single" w:sz="4" w:space="0" w:color="000000"/>
              <w:right w:val="single" w:sz="4" w:space="0" w:color="000000"/>
            </w:tcBorders>
          </w:tcPr>
          <w:p w14:paraId="434CC800" w14:textId="77777777" w:rsidR="0075759F" w:rsidRDefault="00000000">
            <w:pPr>
              <w:pStyle w:val="ConsPlusCell"/>
              <w:rPr>
                <w:sz w:val="22"/>
                <w:szCs w:val="22"/>
              </w:rPr>
            </w:pPr>
            <w:r>
              <w:rPr>
                <w:sz w:val="22"/>
                <w:szCs w:val="22"/>
              </w:rPr>
              <w:t xml:space="preserve">Исполнение      </w:t>
            </w:r>
            <w:r>
              <w:rPr>
                <w:sz w:val="22"/>
                <w:szCs w:val="22"/>
              </w:rPr>
              <w:br w:type="textWrapping" w:clear="all"/>
              <w:t>муниципального</w:t>
            </w:r>
            <w:r>
              <w:rPr>
                <w:sz w:val="22"/>
                <w:szCs w:val="22"/>
              </w:rPr>
              <w:br w:type="textWrapping" w:clear="all"/>
              <w:t xml:space="preserve">задания         </w:t>
            </w:r>
          </w:p>
        </w:tc>
        <w:tc>
          <w:tcPr>
            <w:tcW w:w="1591" w:type="dxa"/>
            <w:tcBorders>
              <w:left w:val="single" w:sz="4" w:space="0" w:color="000000"/>
              <w:bottom w:val="single" w:sz="4" w:space="0" w:color="000000"/>
              <w:right w:val="single" w:sz="4" w:space="0" w:color="000000"/>
            </w:tcBorders>
          </w:tcPr>
          <w:p w14:paraId="73A182A9" w14:textId="77777777" w:rsidR="0075759F" w:rsidRDefault="00000000">
            <w:pPr>
              <w:pStyle w:val="ConsPlusCell"/>
              <w:rPr>
                <w:sz w:val="22"/>
                <w:szCs w:val="22"/>
              </w:rPr>
            </w:pPr>
            <w:r>
              <w:rPr>
                <w:sz w:val="22"/>
                <w:szCs w:val="22"/>
              </w:rPr>
              <w:t xml:space="preserve">Выполнение    </w:t>
            </w:r>
            <w:r>
              <w:rPr>
                <w:sz w:val="22"/>
                <w:szCs w:val="22"/>
              </w:rPr>
              <w:br w:type="textWrapping" w:clear="all"/>
              <w:t xml:space="preserve">показателей,      </w:t>
            </w:r>
            <w:r>
              <w:rPr>
                <w:sz w:val="22"/>
                <w:szCs w:val="22"/>
              </w:rPr>
              <w:br w:type="textWrapping" w:clear="all"/>
              <w:t xml:space="preserve">установленных     </w:t>
            </w:r>
            <w:r>
              <w:rPr>
                <w:sz w:val="22"/>
                <w:szCs w:val="22"/>
              </w:rPr>
              <w:br w:type="textWrapping" w:clear="all"/>
              <w:t xml:space="preserve">муниципальным   </w:t>
            </w:r>
            <w:r>
              <w:rPr>
                <w:sz w:val="22"/>
                <w:szCs w:val="22"/>
              </w:rPr>
              <w:br w:type="textWrapping" w:clear="all"/>
              <w:t xml:space="preserve">заданием          </w:t>
            </w:r>
          </w:p>
        </w:tc>
        <w:tc>
          <w:tcPr>
            <w:tcW w:w="1879" w:type="dxa"/>
            <w:gridSpan w:val="2"/>
            <w:tcBorders>
              <w:left w:val="single" w:sz="4" w:space="0" w:color="000000"/>
              <w:bottom w:val="single" w:sz="4" w:space="0" w:color="000000"/>
              <w:right w:val="single" w:sz="4" w:space="0" w:color="000000"/>
            </w:tcBorders>
          </w:tcPr>
          <w:p w14:paraId="161E855C" w14:textId="77777777" w:rsidR="0075759F" w:rsidRDefault="00000000">
            <w:pPr>
              <w:pStyle w:val="ConsPlusCell"/>
              <w:rPr>
                <w:sz w:val="22"/>
                <w:szCs w:val="22"/>
              </w:rPr>
            </w:pPr>
            <w:r>
              <w:rPr>
                <w:sz w:val="22"/>
                <w:szCs w:val="22"/>
              </w:rPr>
              <w:t xml:space="preserve">90%- 100%        </w:t>
            </w:r>
          </w:p>
        </w:tc>
        <w:tc>
          <w:tcPr>
            <w:tcW w:w="1399" w:type="dxa"/>
            <w:gridSpan w:val="3"/>
            <w:tcBorders>
              <w:left w:val="single" w:sz="4" w:space="0" w:color="000000"/>
              <w:bottom w:val="single" w:sz="4" w:space="0" w:color="000000"/>
              <w:right w:val="single" w:sz="4" w:space="0" w:color="000000"/>
            </w:tcBorders>
          </w:tcPr>
          <w:p w14:paraId="2BEEC68E" w14:textId="77777777" w:rsidR="0075759F" w:rsidRDefault="00000000">
            <w:pPr>
              <w:pStyle w:val="ConsPlusCell"/>
              <w:rPr>
                <w:sz w:val="22"/>
                <w:szCs w:val="22"/>
              </w:rPr>
            </w:pPr>
            <w:r>
              <w:rPr>
                <w:sz w:val="22"/>
                <w:szCs w:val="22"/>
              </w:rPr>
              <w:t xml:space="preserve">10%          </w:t>
            </w:r>
          </w:p>
        </w:tc>
        <w:tc>
          <w:tcPr>
            <w:tcW w:w="1936" w:type="dxa"/>
            <w:tcBorders>
              <w:left w:val="single" w:sz="4" w:space="0" w:color="000000"/>
              <w:bottom w:val="single" w:sz="4" w:space="0" w:color="000000"/>
              <w:right w:val="single" w:sz="4" w:space="0" w:color="000000"/>
            </w:tcBorders>
          </w:tcPr>
          <w:p w14:paraId="02440EE8" w14:textId="77777777" w:rsidR="0075759F" w:rsidRDefault="00000000">
            <w:pPr>
              <w:pStyle w:val="ConsPlusCell"/>
              <w:rPr>
                <w:sz w:val="22"/>
                <w:szCs w:val="22"/>
              </w:rPr>
            </w:pPr>
            <w:r>
              <w:rPr>
                <w:sz w:val="22"/>
                <w:szCs w:val="22"/>
              </w:rPr>
              <w:t>Отчет о выполнении муниципального задания</w:t>
            </w:r>
          </w:p>
        </w:tc>
      </w:tr>
      <w:tr w:rsidR="0075759F" w14:paraId="569581AB" w14:textId="77777777">
        <w:trPr>
          <w:trHeight w:val="640"/>
          <w:tblCellSpacing w:w="5" w:type="dxa"/>
        </w:trPr>
        <w:tc>
          <w:tcPr>
            <w:tcW w:w="438" w:type="dxa"/>
            <w:gridSpan w:val="2"/>
            <w:vMerge w:val="restart"/>
            <w:tcBorders>
              <w:left w:val="single" w:sz="4" w:space="0" w:color="000000"/>
              <w:bottom w:val="single" w:sz="4" w:space="0" w:color="000000"/>
              <w:right w:val="single" w:sz="4" w:space="0" w:color="000000"/>
            </w:tcBorders>
          </w:tcPr>
          <w:p w14:paraId="7C0E3D38" w14:textId="77777777" w:rsidR="0075759F" w:rsidRDefault="00000000">
            <w:pPr>
              <w:pStyle w:val="ConsPlusCell"/>
              <w:rPr>
                <w:sz w:val="22"/>
                <w:szCs w:val="22"/>
              </w:rPr>
            </w:pPr>
            <w:r>
              <w:rPr>
                <w:sz w:val="22"/>
                <w:szCs w:val="22"/>
              </w:rPr>
              <w:t>3</w:t>
            </w:r>
          </w:p>
        </w:tc>
        <w:tc>
          <w:tcPr>
            <w:tcW w:w="1688" w:type="dxa"/>
            <w:vMerge w:val="restart"/>
            <w:tcBorders>
              <w:left w:val="single" w:sz="4" w:space="0" w:color="000000"/>
              <w:right w:val="single" w:sz="4" w:space="0" w:color="000000"/>
            </w:tcBorders>
          </w:tcPr>
          <w:p w14:paraId="494F964E" w14:textId="77777777" w:rsidR="0075759F" w:rsidRDefault="00000000">
            <w:pPr>
              <w:pStyle w:val="ConsPlusCell"/>
              <w:rPr>
                <w:sz w:val="22"/>
                <w:szCs w:val="22"/>
              </w:rPr>
            </w:pPr>
            <w:r>
              <w:rPr>
                <w:sz w:val="22"/>
                <w:szCs w:val="22"/>
              </w:rPr>
              <w:t>Профессиональное</w:t>
            </w:r>
          </w:p>
          <w:p w14:paraId="0D45FA8B" w14:textId="77777777" w:rsidR="0075759F" w:rsidRDefault="00000000">
            <w:pPr>
              <w:pStyle w:val="ConsPlusCell"/>
              <w:rPr>
                <w:sz w:val="22"/>
                <w:szCs w:val="22"/>
              </w:rPr>
            </w:pPr>
            <w:r>
              <w:rPr>
                <w:sz w:val="22"/>
                <w:szCs w:val="22"/>
              </w:rPr>
              <w:t xml:space="preserve">развитие </w:t>
            </w:r>
          </w:p>
        </w:tc>
        <w:tc>
          <w:tcPr>
            <w:tcW w:w="1591" w:type="dxa"/>
            <w:vMerge w:val="restart"/>
            <w:tcBorders>
              <w:left w:val="single" w:sz="4" w:space="0" w:color="000000"/>
              <w:bottom w:val="single" w:sz="4" w:space="0" w:color="000000"/>
              <w:right w:val="single" w:sz="4" w:space="0" w:color="000000"/>
            </w:tcBorders>
          </w:tcPr>
          <w:p w14:paraId="50A94F8E" w14:textId="77777777" w:rsidR="0075759F" w:rsidRDefault="00000000">
            <w:pPr>
              <w:pStyle w:val="ConsPlusCell"/>
              <w:rPr>
                <w:sz w:val="22"/>
                <w:szCs w:val="22"/>
              </w:rPr>
            </w:pPr>
            <w:r>
              <w:rPr>
                <w:sz w:val="22"/>
                <w:szCs w:val="22"/>
              </w:rPr>
              <w:t xml:space="preserve">Реализация        </w:t>
            </w:r>
            <w:r>
              <w:rPr>
                <w:sz w:val="22"/>
                <w:szCs w:val="22"/>
              </w:rPr>
              <w:br w:type="textWrapping" w:clear="all"/>
              <w:t xml:space="preserve">инновационных     </w:t>
            </w:r>
            <w:r>
              <w:rPr>
                <w:sz w:val="22"/>
                <w:szCs w:val="22"/>
              </w:rPr>
              <w:br w:type="textWrapping" w:clear="all"/>
              <w:t>программ, проектов</w:t>
            </w:r>
          </w:p>
        </w:tc>
        <w:tc>
          <w:tcPr>
            <w:tcW w:w="1879" w:type="dxa"/>
            <w:gridSpan w:val="2"/>
            <w:tcBorders>
              <w:left w:val="single" w:sz="4" w:space="0" w:color="000000"/>
              <w:bottom w:val="single" w:sz="4" w:space="0" w:color="000000"/>
              <w:right w:val="single" w:sz="4" w:space="0" w:color="000000"/>
            </w:tcBorders>
          </w:tcPr>
          <w:p w14:paraId="0A5DE91C" w14:textId="77777777" w:rsidR="0075759F" w:rsidRDefault="00000000">
            <w:pPr>
              <w:pStyle w:val="ConsPlusCell"/>
              <w:rPr>
                <w:sz w:val="22"/>
                <w:szCs w:val="22"/>
              </w:rPr>
            </w:pPr>
            <w:r>
              <w:rPr>
                <w:sz w:val="22"/>
                <w:szCs w:val="22"/>
              </w:rPr>
              <w:t xml:space="preserve">Количество        </w:t>
            </w:r>
            <w:r>
              <w:rPr>
                <w:sz w:val="22"/>
                <w:szCs w:val="22"/>
              </w:rPr>
              <w:br w:type="textWrapping" w:clear="all"/>
              <w:t xml:space="preserve">реализуемых       </w:t>
            </w:r>
            <w:r>
              <w:rPr>
                <w:sz w:val="22"/>
                <w:szCs w:val="22"/>
              </w:rPr>
              <w:br w:type="textWrapping" w:clear="all"/>
              <w:t xml:space="preserve">проектов - 1      </w:t>
            </w:r>
          </w:p>
        </w:tc>
        <w:tc>
          <w:tcPr>
            <w:tcW w:w="1399" w:type="dxa"/>
            <w:gridSpan w:val="3"/>
            <w:tcBorders>
              <w:left w:val="single" w:sz="4" w:space="0" w:color="000000"/>
              <w:bottom w:val="single" w:sz="4" w:space="0" w:color="000000"/>
              <w:right w:val="single" w:sz="4" w:space="0" w:color="000000"/>
            </w:tcBorders>
          </w:tcPr>
          <w:p w14:paraId="4FC48793" w14:textId="77777777" w:rsidR="0075759F" w:rsidRDefault="00000000">
            <w:pPr>
              <w:pStyle w:val="ConsPlusCell"/>
              <w:rPr>
                <w:sz w:val="22"/>
                <w:szCs w:val="22"/>
              </w:rPr>
            </w:pPr>
            <w:r>
              <w:rPr>
                <w:sz w:val="22"/>
                <w:szCs w:val="22"/>
              </w:rPr>
              <w:t xml:space="preserve">15%          </w:t>
            </w:r>
          </w:p>
        </w:tc>
        <w:tc>
          <w:tcPr>
            <w:tcW w:w="1936" w:type="dxa"/>
            <w:vMerge w:val="restart"/>
            <w:tcBorders>
              <w:left w:val="single" w:sz="4" w:space="0" w:color="000000"/>
              <w:right w:val="single" w:sz="4" w:space="0" w:color="000000"/>
            </w:tcBorders>
          </w:tcPr>
          <w:p w14:paraId="4191F947" w14:textId="77777777" w:rsidR="0075759F" w:rsidRDefault="00000000">
            <w:pPr>
              <w:pStyle w:val="ConsPlusCell"/>
              <w:rPr>
                <w:sz w:val="22"/>
                <w:szCs w:val="22"/>
              </w:rPr>
            </w:pPr>
            <w:r>
              <w:rPr>
                <w:sz w:val="22"/>
                <w:szCs w:val="22"/>
              </w:rPr>
              <w:t>Справка к отчету об исполнении бюджета</w:t>
            </w:r>
          </w:p>
          <w:p w14:paraId="181501B2" w14:textId="77777777" w:rsidR="0075759F" w:rsidRDefault="0075759F">
            <w:pPr>
              <w:pStyle w:val="ConsPlusCell"/>
              <w:rPr>
                <w:sz w:val="22"/>
                <w:szCs w:val="22"/>
              </w:rPr>
            </w:pPr>
          </w:p>
          <w:p w14:paraId="78EEC887" w14:textId="77777777" w:rsidR="0075759F" w:rsidRDefault="0075759F">
            <w:pPr>
              <w:pStyle w:val="ConsPlusCell"/>
              <w:rPr>
                <w:sz w:val="22"/>
                <w:szCs w:val="22"/>
              </w:rPr>
            </w:pPr>
          </w:p>
          <w:p w14:paraId="7B8FCC17" w14:textId="77777777" w:rsidR="0075759F" w:rsidRDefault="0075759F">
            <w:pPr>
              <w:pStyle w:val="ConsPlusCell"/>
              <w:rPr>
                <w:sz w:val="22"/>
                <w:szCs w:val="22"/>
              </w:rPr>
            </w:pPr>
          </w:p>
        </w:tc>
      </w:tr>
      <w:tr w:rsidR="0075759F" w14:paraId="563F91AA" w14:textId="77777777">
        <w:trPr>
          <w:trHeight w:val="300"/>
          <w:tblCellSpacing w:w="5" w:type="dxa"/>
        </w:trPr>
        <w:tc>
          <w:tcPr>
            <w:tcW w:w="438" w:type="dxa"/>
            <w:gridSpan w:val="2"/>
            <w:vMerge/>
            <w:tcBorders>
              <w:left w:val="single" w:sz="4" w:space="0" w:color="000000"/>
              <w:bottom w:val="single" w:sz="4" w:space="0" w:color="000000"/>
              <w:right w:val="single" w:sz="4" w:space="0" w:color="000000"/>
            </w:tcBorders>
          </w:tcPr>
          <w:p w14:paraId="409C6BF1" w14:textId="77777777" w:rsidR="0075759F" w:rsidRDefault="0075759F">
            <w:pPr>
              <w:pStyle w:val="ConsPlusCell"/>
              <w:rPr>
                <w:sz w:val="22"/>
                <w:szCs w:val="22"/>
              </w:rPr>
            </w:pPr>
          </w:p>
        </w:tc>
        <w:tc>
          <w:tcPr>
            <w:tcW w:w="1688" w:type="dxa"/>
            <w:vMerge/>
            <w:tcBorders>
              <w:left w:val="single" w:sz="4" w:space="0" w:color="000000"/>
              <w:right w:val="single" w:sz="4" w:space="0" w:color="000000"/>
            </w:tcBorders>
          </w:tcPr>
          <w:p w14:paraId="4BE5C8D4" w14:textId="77777777" w:rsidR="0075759F" w:rsidRDefault="0075759F">
            <w:pPr>
              <w:pStyle w:val="ConsPlusCell"/>
              <w:rPr>
                <w:sz w:val="22"/>
                <w:szCs w:val="22"/>
              </w:rPr>
            </w:pPr>
          </w:p>
        </w:tc>
        <w:tc>
          <w:tcPr>
            <w:tcW w:w="1591" w:type="dxa"/>
            <w:vMerge/>
            <w:tcBorders>
              <w:left w:val="single" w:sz="4" w:space="0" w:color="000000"/>
              <w:bottom w:val="single" w:sz="4" w:space="0" w:color="000000"/>
              <w:right w:val="single" w:sz="4" w:space="0" w:color="000000"/>
            </w:tcBorders>
          </w:tcPr>
          <w:p w14:paraId="49564368" w14:textId="77777777" w:rsidR="0075759F" w:rsidRDefault="0075759F">
            <w:pPr>
              <w:pStyle w:val="ConsPlusCell"/>
              <w:rPr>
                <w:sz w:val="22"/>
                <w:szCs w:val="22"/>
              </w:rPr>
            </w:pPr>
          </w:p>
        </w:tc>
        <w:tc>
          <w:tcPr>
            <w:tcW w:w="1879" w:type="dxa"/>
            <w:gridSpan w:val="2"/>
            <w:tcBorders>
              <w:left w:val="single" w:sz="4" w:space="0" w:color="000000"/>
              <w:bottom w:val="single" w:sz="4" w:space="0" w:color="000000"/>
              <w:right w:val="single" w:sz="4" w:space="0" w:color="000000"/>
            </w:tcBorders>
          </w:tcPr>
          <w:p w14:paraId="0D64D72F" w14:textId="77777777" w:rsidR="0075759F" w:rsidRDefault="00000000">
            <w:pPr>
              <w:pStyle w:val="ConsPlusCell"/>
              <w:rPr>
                <w:sz w:val="22"/>
                <w:szCs w:val="22"/>
              </w:rPr>
            </w:pPr>
            <w:r>
              <w:rPr>
                <w:sz w:val="22"/>
                <w:szCs w:val="22"/>
              </w:rPr>
              <w:t xml:space="preserve">Свыше 1           </w:t>
            </w:r>
          </w:p>
        </w:tc>
        <w:tc>
          <w:tcPr>
            <w:tcW w:w="1399" w:type="dxa"/>
            <w:gridSpan w:val="3"/>
            <w:tcBorders>
              <w:left w:val="single" w:sz="4" w:space="0" w:color="000000"/>
              <w:bottom w:val="single" w:sz="4" w:space="0" w:color="000000"/>
              <w:right w:val="single" w:sz="4" w:space="0" w:color="000000"/>
            </w:tcBorders>
          </w:tcPr>
          <w:p w14:paraId="709FD6DA" w14:textId="77777777" w:rsidR="0075759F" w:rsidRDefault="00000000">
            <w:pPr>
              <w:pStyle w:val="ConsPlusCell"/>
              <w:rPr>
                <w:sz w:val="22"/>
                <w:szCs w:val="22"/>
              </w:rPr>
            </w:pPr>
            <w:r>
              <w:rPr>
                <w:sz w:val="22"/>
                <w:szCs w:val="22"/>
              </w:rPr>
              <w:t xml:space="preserve">25%          </w:t>
            </w:r>
          </w:p>
        </w:tc>
        <w:tc>
          <w:tcPr>
            <w:tcW w:w="1936" w:type="dxa"/>
            <w:vMerge/>
            <w:tcBorders>
              <w:left w:val="single" w:sz="4" w:space="0" w:color="000000"/>
              <w:bottom w:val="single" w:sz="4" w:space="0" w:color="000000"/>
              <w:right w:val="single" w:sz="4" w:space="0" w:color="000000"/>
            </w:tcBorders>
          </w:tcPr>
          <w:p w14:paraId="3F024C8D" w14:textId="77777777" w:rsidR="0075759F" w:rsidRDefault="0075759F">
            <w:pPr>
              <w:pStyle w:val="ConsPlusCell"/>
              <w:rPr>
                <w:sz w:val="22"/>
                <w:szCs w:val="22"/>
              </w:rPr>
            </w:pPr>
          </w:p>
        </w:tc>
      </w:tr>
      <w:tr w:rsidR="0075759F" w14:paraId="28312B1B" w14:textId="77777777">
        <w:trPr>
          <w:trHeight w:val="395"/>
          <w:tblCellSpacing w:w="5" w:type="dxa"/>
        </w:trPr>
        <w:tc>
          <w:tcPr>
            <w:tcW w:w="438" w:type="dxa"/>
            <w:gridSpan w:val="2"/>
            <w:vMerge/>
            <w:tcBorders>
              <w:left w:val="single" w:sz="4" w:space="0" w:color="000000"/>
              <w:bottom w:val="single" w:sz="4" w:space="0" w:color="000000"/>
              <w:right w:val="single" w:sz="4" w:space="0" w:color="000000"/>
            </w:tcBorders>
          </w:tcPr>
          <w:p w14:paraId="5FC41BCB" w14:textId="77777777" w:rsidR="0075759F" w:rsidRDefault="0075759F">
            <w:pPr>
              <w:pStyle w:val="ConsPlusCell"/>
              <w:rPr>
                <w:sz w:val="22"/>
                <w:szCs w:val="22"/>
              </w:rPr>
            </w:pPr>
          </w:p>
        </w:tc>
        <w:tc>
          <w:tcPr>
            <w:tcW w:w="1688" w:type="dxa"/>
            <w:vMerge/>
            <w:tcBorders>
              <w:left w:val="single" w:sz="4" w:space="0" w:color="000000"/>
              <w:right w:val="single" w:sz="4" w:space="0" w:color="000000"/>
            </w:tcBorders>
          </w:tcPr>
          <w:p w14:paraId="016B3050" w14:textId="77777777" w:rsidR="0075759F" w:rsidRDefault="0075759F">
            <w:pPr>
              <w:pStyle w:val="ConsPlusCell"/>
              <w:rPr>
                <w:sz w:val="22"/>
                <w:szCs w:val="22"/>
              </w:rPr>
            </w:pPr>
          </w:p>
        </w:tc>
        <w:tc>
          <w:tcPr>
            <w:tcW w:w="1591" w:type="dxa"/>
            <w:vMerge w:val="restart"/>
            <w:tcBorders>
              <w:top w:val="single" w:sz="4" w:space="0" w:color="000000"/>
              <w:left w:val="single" w:sz="4" w:space="0" w:color="000000"/>
              <w:right w:val="single" w:sz="4" w:space="0" w:color="000000"/>
            </w:tcBorders>
          </w:tcPr>
          <w:p w14:paraId="08292051" w14:textId="77777777" w:rsidR="0075759F" w:rsidRDefault="00000000">
            <w:pPr>
              <w:pStyle w:val="ConsPlusCell"/>
              <w:rPr>
                <w:sz w:val="22"/>
                <w:szCs w:val="22"/>
              </w:rPr>
            </w:pPr>
            <w:r>
              <w:rPr>
                <w:sz w:val="22"/>
                <w:szCs w:val="22"/>
              </w:rPr>
              <w:t>Наличие выступления с докладами на совещаниях, конференциях</w:t>
            </w:r>
          </w:p>
        </w:tc>
        <w:tc>
          <w:tcPr>
            <w:tcW w:w="1879" w:type="dxa"/>
            <w:gridSpan w:val="2"/>
            <w:tcBorders>
              <w:top w:val="single" w:sz="4" w:space="0" w:color="000000"/>
              <w:left w:val="single" w:sz="4" w:space="0" w:color="000000"/>
              <w:bottom w:val="single" w:sz="4" w:space="0" w:color="000000"/>
              <w:right w:val="single" w:sz="4" w:space="0" w:color="000000"/>
            </w:tcBorders>
          </w:tcPr>
          <w:p w14:paraId="2CC98032" w14:textId="77777777" w:rsidR="0075759F" w:rsidRDefault="00000000">
            <w:pPr>
              <w:pStyle w:val="ConsPlusCell"/>
              <w:rPr>
                <w:sz w:val="22"/>
                <w:szCs w:val="22"/>
              </w:rPr>
            </w:pPr>
            <w:r>
              <w:rPr>
                <w:sz w:val="22"/>
                <w:szCs w:val="22"/>
              </w:rPr>
              <w:t>Количество выступлений - 1</w:t>
            </w:r>
          </w:p>
        </w:tc>
        <w:tc>
          <w:tcPr>
            <w:tcW w:w="1399" w:type="dxa"/>
            <w:gridSpan w:val="3"/>
            <w:tcBorders>
              <w:top w:val="single" w:sz="4" w:space="0" w:color="000000"/>
              <w:left w:val="single" w:sz="4" w:space="0" w:color="000000"/>
              <w:bottom w:val="single" w:sz="4" w:space="0" w:color="000000"/>
              <w:right w:val="single" w:sz="4" w:space="0" w:color="000000"/>
            </w:tcBorders>
          </w:tcPr>
          <w:p w14:paraId="4947C90E" w14:textId="77777777" w:rsidR="0075759F" w:rsidRDefault="00000000">
            <w:pPr>
              <w:pStyle w:val="ConsPlusCell"/>
              <w:rPr>
                <w:sz w:val="22"/>
                <w:szCs w:val="22"/>
              </w:rPr>
            </w:pPr>
            <w:r>
              <w:rPr>
                <w:sz w:val="22"/>
                <w:szCs w:val="22"/>
              </w:rPr>
              <w:t>5%</w:t>
            </w:r>
          </w:p>
        </w:tc>
        <w:tc>
          <w:tcPr>
            <w:tcW w:w="1936" w:type="dxa"/>
            <w:vMerge w:val="restart"/>
            <w:tcBorders>
              <w:top w:val="single" w:sz="4" w:space="0" w:color="000000"/>
              <w:left w:val="single" w:sz="4" w:space="0" w:color="000000"/>
              <w:right w:val="single" w:sz="4" w:space="0" w:color="000000"/>
            </w:tcBorders>
          </w:tcPr>
          <w:p w14:paraId="61F8F9D5" w14:textId="77777777" w:rsidR="0075759F" w:rsidRDefault="00000000">
            <w:pPr>
              <w:pStyle w:val="ConsPlusCell"/>
              <w:rPr>
                <w:sz w:val="22"/>
                <w:szCs w:val="22"/>
              </w:rPr>
            </w:pPr>
            <w:r>
              <w:rPr>
                <w:sz w:val="22"/>
                <w:szCs w:val="22"/>
              </w:rPr>
              <w:t>Информационная справка учреждения  с приложением  копий писем на участие</w:t>
            </w:r>
          </w:p>
          <w:p w14:paraId="27955D83" w14:textId="77777777" w:rsidR="0075759F" w:rsidRDefault="0075759F">
            <w:pPr>
              <w:pStyle w:val="ConsPlusCell"/>
              <w:rPr>
                <w:sz w:val="22"/>
                <w:szCs w:val="22"/>
              </w:rPr>
            </w:pPr>
          </w:p>
        </w:tc>
      </w:tr>
      <w:tr w:rsidR="0075759F" w14:paraId="0D025B72" w14:textId="77777777">
        <w:trPr>
          <w:trHeight w:val="510"/>
          <w:tblCellSpacing w:w="5" w:type="dxa"/>
        </w:trPr>
        <w:tc>
          <w:tcPr>
            <w:tcW w:w="438" w:type="dxa"/>
            <w:gridSpan w:val="2"/>
            <w:vMerge/>
            <w:tcBorders>
              <w:left w:val="single" w:sz="4" w:space="0" w:color="000000"/>
              <w:bottom w:val="single" w:sz="4" w:space="0" w:color="000000"/>
              <w:right w:val="single" w:sz="4" w:space="0" w:color="000000"/>
            </w:tcBorders>
          </w:tcPr>
          <w:p w14:paraId="014F6D59"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5F22AE32" w14:textId="77777777" w:rsidR="0075759F" w:rsidRDefault="0075759F">
            <w:pPr>
              <w:pStyle w:val="ConsPlusCell"/>
              <w:rPr>
                <w:sz w:val="22"/>
                <w:szCs w:val="22"/>
              </w:rPr>
            </w:pPr>
          </w:p>
        </w:tc>
        <w:tc>
          <w:tcPr>
            <w:tcW w:w="1591" w:type="dxa"/>
            <w:vMerge/>
            <w:tcBorders>
              <w:left w:val="single" w:sz="4" w:space="0" w:color="000000"/>
              <w:bottom w:val="single" w:sz="4" w:space="0" w:color="000000"/>
              <w:right w:val="single" w:sz="4" w:space="0" w:color="000000"/>
            </w:tcBorders>
          </w:tcPr>
          <w:p w14:paraId="50819D37" w14:textId="77777777" w:rsidR="0075759F" w:rsidRDefault="0075759F">
            <w:pPr>
              <w:pStyle w:val="ConsPlusCell"/>
              <w:rPr>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17791F40" w14:textId="77777777" w:rsidR="0075759F" w:rsidRDefault="00000000">
            <w:pPr>
              <w:pStyle w:val="ConsPlusCell"/>
              <w:rPr>
                <w:sz w:val="22"/>
                <w:szCs w:val="22"/>
              </w:rPr>
            </w:pPr>
            <w:r>
              <w:rPr>
                <w:sz w:val="22"/>
                <w:szCs w:val="22"/>
              </w:rPr>
              <w:t>Количество выступлений – свыше 1</w:t>
            </w:r>
          </w:p>
        </w:tc>
        <w:tc>
          <w:tcPr>
            <w:tcW w:w="1399" w:type="dxa"/>
            <w:gridSpan w:val="3"/>
            <w:tcBorders>
              <w:top w:val="single" w:sz="4" w:space="0" w:color="000000"/>
              <w:left w:val="single" w:sz="4" w:space="0" w:color="000000"/>
              <w:bottom w:val="single" w:sz="4" w:space="0" w:color="000000"/>
              <w:right w:val="single" w:sz="4" w:space="0" w:color="000000"/>
            </w:tcBorders>
          </w:tcPr>
          <w:p w14:paraId="1CB08CAE" w14:textId="77777777" w:rsidR="0075759F" w:rsidRDefault="00000000">
            <w:pPr>
              <w:pStyle w:val="ConsPlusCell"/>
              <w:rPr>
                <w:sz w:val="22"/>
                <w:szCs w:val="22"/>
              </w:rPr>
            </w:pPr>
            <w:r>
              <w:rPr>
                <w:sz w:val="22"/>
                <w:szCs w:val="22"/>
              </w:rPr>
              <w:t>10%</w:t>
            </w:r>
          </w:p>
        </w:tc>
        <w:tc>
          <w:tcPr>
            <w:tcW w:w="1936" w:type="dxa"/>
            <w:vMerge/>
            <w:tcBorders>
              <w:left w:val="single" w:sz="4" w:space="0" w:color="000000"/>
              <w:bottom w:val="single" w:sz="4" w:space="0" w:color="000000"/>
              <w:right w:val="single" w:sz="4" w:space="0" w:color="000000"/>
            </w:tcBorders>
          </w:tcPr>
          <w:p w14:paraId="3C11AC0E" w14:textId="77777777" w:rsidR="0075759F" w:rsidRDefault="0075759F">
            <w:pPr>
              <w:pStyle w:val="ConsPlusCell"/>
              <w:rPr>
                <w:sz w:val="22"/>
                <w:szCs w:val="22"/>
              </w:rPr>
            </w:pPr>
          </w:p>
        </w:tc>
      </w:tr>
      <w:tr w:rsidR="0075759F" w14:paraId="5AF2C9D7" w14:textId="77777777">
        <w:trPr>
          <w:trHeight w:val="381"/>
          <w:tblCellSpacing w:w="5" w:type="dxa"/>
        </w:trPr>
        <w:tc>
          <w:tcPr>
            <w:tcW w:w="438" w:type="dxa"/>
            <w:gridSpan w:val="2"/>
            <w:vMerge w:val="restart"/>
            <w:tcBorders>
              <w:top w:val="single" w:sz="4" w:space="0" w:color="000000"/>
              <w:left w:val="single" w:sz="4" w:space="0" w:color="000000"/>
              <w:bottom w:val="single" w:sz="4" w:space="0" w:color="000000"/>
              <w:right w:val="single" w:sz="4" w:space="0" w:color="000000"/>
            </w:tcBorders>
          </w:tcPr>
          <w:p w14:paraId="2E7AED65" w14:textId="77777777" w:rsidR="0075759F" w:rsidRDefault="00000000">
            <w:pPr>
              <w:pStyle w:val="ConsPlusCell"/>
              <w:rPr>
                <w:sz w:val="22"/>
                <w:szCs w:val="22"/>
              </w:rPr>
            </w:pPr>
            <w:r>
              <w:rPr>
                <w:sz w:val="22"/>
                <w:szCs w:val="22"/>
              </w:rPr>
              <w:t>4</w:t>
            </w:r>
          </w:p>
        </w:tc>
        <w:tc>
          <w:tcPr>
            <w:tcW w:w="1688" w:type="dxa"/>
            <w:vMerge w:val="restart"/>
            <w:tcBorders>
              <w:top w:val="single" w:sz="4" w:space="0" w:color="000000"/>
              <w:left w:val="single" w:sz="4" w:space="0" w:color="000000"/>
              <w:bottom w:val="single" w:sz="4" w:space="0" w:color="000000"/>
              <w:right w:val="single" w:sz="4" w:space="0" w:color="000000"/>
            </w:tcBorders>
          </w:tcPr>
          <w:p w14:paraId="3CF21262" w14:textId="77777777" w:rsidR="0075759F" w:rsidRDefault="00000000">
            <w:pPr>
              <w:pStyle w:val="ConsPlusCell"/>
              <w:rPr>
                <w:sz w:val="22"/>
                <w:szCs w:val="22"/>
              </w:rPr>
            </w:pPr>
            <w:r>
              <w:rPr>
                <w:sz w:val="22"/>
                <w:szCs w:val="22"/>
              </w:rPr>
              <w:t>Реализация программы деятельности (развития)учреждения</w:t>
            </w:r>
          </w:p>
        </w:tc>
        <w:tc>
          <w:tcPr>
            <w:tcW w:w="1591" w:type="dxa"/>
            <w:vMerge w:val="restart"/>
            <w:tcBorders>
              <w:left w:val="single" w:sz="4" w:space="0" w:color="000000"/>
              <w:right w:val="single" w:sz="4" w:space="0" w:color="000000"/>
            </w:tcBorders>
          </w:tcPr>
          <w:p w14:paraId="2DB81983" w14:textId="77777777" w:rsidR="0075759F" w:rsidRDefault="00000000">
            <w:pPr>
              <w:pStyle w:val="ConsPlusCell"/>
              <w:rPr>
                <w:sz w:val="22"/>
                <w:szCs w:val="22"/>
              </w:rPr>
            </w:pPr>
            <w:r>
              <w:rPr>
                <w:sz w:val="22"/>
                <w:szCs w:val="22"/>
              </w:rPr>
              <w:t>Выполнение программы деятельности (развития) учреждения</w:t>
            </w:r>
          </w:p>
        </w:tc>
        <w:tc>
          <w:tcPr>
            <w:tcW w:w="1879" w:type="dxa"/>
            <w:gridSpan w:val="2"/>
            <w:tcBorders>
              <w:left w:val="single" w:sz="4" w:space="0" w:color="000000"/>
              <w:bottom w:val="single" w:sz="4" w:space="0" w:color="000000"/>
              <w:right w:val="single" w:sz="4" w:space="0" w:color="000000"/>
            </w:tcBorders>
          </w:tcPr>
          <w:p w14:paraId="0AB77D40" w14:textId="77777777" w:rsidR="0075759F" w:rsidRDefault="00000000">
            <w:pPr>
              <w:pStyle w:val="ConsPlusCell"/>
              <w:rPr>
                <w:sz w:val="22"/>
                <w:szCs w:val="22"/>
              </w:rPr>
            </w:pPr>
            <w:r>
              <w:rPr>
                <w:sz w:val="22"/>
                <w:szCs w:val="22"/>
              </w:rPr>
              <w:t>90-100%</w:t>
            </w:r>
          </w:p>
        </w:tc>
        <w:tc>
          <w:tcPr>
            <w:tcW w:w="1399" w:type="dxa"/>
            <w:gridSpan w:val="3"/>
            <w:tcBorders>
              <w:left w:val="single" w:sz="4" w:space="0" w:color="000000"/>
              <w:bottom w:val="single" w:sz="4" w:space="0" w:color="000000"/>
              <w:right w:val="single" w:sz="4" w:space="0" w:color="000000"/>
            </w:tcBorders>
          </w:tcPr>
          <w:p w14:paraId="3C4CBEBE" w14:textId="77777777" w:rsidR="0075759F" w:rsidRDefault="00000000">
            <w:pPr>
              <w:pStyle w:val="ConsPlusCell"/>
              <w:rPr>
                <w:sz w:val="22"/>
                <w:szCs w:val="22"/>
              </w:rPr>
            </w:pPr>
            <w:r>
              <w:rPr>
                <w:sz w:val="22"/>
                <w:szCs w:val="22"/>
              </w:rPr>
              <w:t>25%</w:t>
            </w:r>
          </w:p>
        </w:tc>
        <w:tc>
          <w:tcPr>
            <w:tcW w:w="1936" w:type="dxa"/>
            <w:vMerge w:val="restart"/>
            <w:tcBorders>
              <w:left w:val="single" w:sz="4" w:space="0" w:color="000000"/>
              <w:right w:val="single" w:sz="4" w:space="0" w:color="000000"/>
            </w:tcBorders>
          </w:tcPr>
          <w:p w14:paraId="673E453B" w14:textId="77777777" w:rsidR="0075759F" w:rsidRDefault="00000000">
            <w:pPr>
              <w:pStyle w:val="ConsPlusCell"/>
              <w:rPr>
                <w:sz w:val="22"/>
                <w:szCs w:val="22"/>
              </w:rPr>
            </w:pPr>
            <w:r>
              <w:rPr>
                <w:sz w:val="22"/>
                <w:szCs w:val="22"/>
              </w:rPr>
              <w:t>Информационная справка учреждения</w:t>
            </w:r>
          </w:p>
        </w:tc>
      </w:tr>
      <w:tr w:rsidR="0075759F" w14:paraId="2FFCF062" w14:textId="77777777">
        <w:trPr>
          <w:trHeight w:val="510"/>
          <w:tblCellSpacing w:w="5" w:type="dxa"/>
        </w:trPr>
        <w:tc>
          <w:tcPr>
            <w:tcW w:w="438" w:type="dxa"/>
            <w:gridSpan w:val="2"/>
            <w:vMerge/>
            <w:tcBorders>
              <w:left w:val="single" w:sz="4" w:space="0" w:color="000000"/>
              <w:bottom w:val="single" w:sz="4" w:space="0" w:color="000000"/>
              <w:right w:val="single" w:sz="4" w:space="0" w:color="000000"/>
            </w:tcBorders>
          </w:tcPr>
          <w:p w14:paraId="2F361C0A" w14:textId="77777777" w:rsidR="0075759F" w:rsidRDefault="0075759F">
            <w:pPr>
              <w:pStyle w:val="ConsPlusCell"/>
              <w:rPr>
                <w:sz w:val="22"/>
                <w:szCs w:val="22"/>
              </w:rPr>
            </w:pPr>
          </w:p>
        </w:tc>
        <w:tc>
          <w:tcPr>
            <w:tcW w:w="1688" w:type="dxa"/>
            <w:vMerge/>
            <w:tcBorders>
              <w:top w:val="single" w:sz="4" w:space="0" w:color="000000"/>
              <w:left w:val="single" w:sz="4" w:space="0" w:color="000000"/>
              <w:bottom w:val="single" w:sz="4" w:space="0" w:color="000000"/>
              <w:right w:val="single" w:sz="4" w:space="0" w:color="000000"/>
            </w:tcBorders>
          </w:tcPr>
          <w:p w14:paraId="49DE8ACB" w14:textId="77777777" w:rsidR="0075759F" w:rsidRDefault="0075759F">
            <w:pPr>
              <w:pStyle w:val="ConsPlusCell"/>
              <w:rPr>
                <w:sz w:val="22"/>
                <w:szCs w:val="22"/>
              </w:rPr>
            </w:pPr>
          </w:p>
        </w:tc>
        <w:tc>
          <w:tcPr>
            <w:tcW w:w="1591" w:type="dxa"/>
            <w:vMerge/>
            <w:tcBorders>
              <w:left w:val="single" w:sz="4" w:space="0" w:color="000000"/>
              <w:bottom w:val="single" w:sz="4" w:space="0" w:color="000000"/>
              <w:right w:val="single" w:sz="4" w:space="0" w:color="000000"/>
            </w:tcBorders>
          </w:tcPr>
          <w:p w14:paraId="797F5B72" w14:textId="77777777" w:rsidR="0075759F" w:rsidRDefault="0075759F">
            <w:pPr>
              <w:pStyle w:val="ConsPlusCell"/>
              <w:rPr>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25E40C1E" w14:textId="77777777" w:rsidR="0075759F" w:rsidRDefault="00000000">
            <w:pPr>
              <w:pStyle w:val="ConsPlusCell"/>
              <w:rPr>
                <w:sz w:val="22"/>
                <w:szCs w:val="22"/>
              </w:rPr>
            </w:pPr>
            <w:r>
              <w:rPr>
                <w:sz w:val="22"/>
                <w:szCs w:val="22"/>
              </w:rPr>
              <w:t>70-89,5%</w:t>
            </w:r>
          </w:p>
        </w:tc>
        <w:tc>
          <w:tcPr>
            <w:tcW w:w="1399" w:type="dxa"/>
            <w:gridSpan w:val="3"/>
            <w:tcBorders>
              <w:top w:val="single" w:sz="4" w:space="0" w:color="000000"/>
              <w:left w:val="single" w:sz="4" w:space="0" w:color="000000"/>
              <w:bottom w:val="single" w:sz="4" w:space="0" w:color="000000"/>
              <w:right w:val="single" w:sz="4" w:space="0" w:color="000000"/>
            </w:tcBorders>
          </w:tcPr>
          <w:p w14:paraId="38B19D5C" w14:textId="77777777" w:rsidR="0075759F" w:rsidRDefault="00000000">
            <w:pPr>
              <w:pStyle w:val="ConsPlusCell"/>
              <w:rPr>
                <w:sz w:val="22"/>
                <w:szCs w:val="22"/>
              </w:rPr>
            </w:pPr>
            <w:r>
              <w:rPr>
                <w:sz w:val="22"/>
                <w:szCs w:val="22"/>
              </w:rPr>
              <w:t>15%</w:t>
            </w:r>
          </w:p>
        </w:tc>
        <w:tc>
          <w:tcPr>
            <w:tcW w:w="1936" w:type="dxa"/>
            <w:vMerge/>
            <w:tcBorders>
              <w:left w:val="single" w:sz="4" w:space="0" w:color="000000"/>
              <w:bottom w:val="single" w:sz="4" w:space="0" w:color="000000"/>
              <w:right w:val="single" w:sz="4" w:space="0" w:color="000000"/>
            </w:tcBorders>
          </w:tcPr>
          <w:p w14:paraId="10EEB0AF" w14:textId="77777777" w:rsidR="0075759F" w:rsidRDefault="0075759F">
            <w:pPr>
              <w:pStyle w:val="ConsPlusCell"/>
              <w:rPr>
                <w:sz w:val="22"/>
                <w:szCs w:val="22"/>
              </w:rPr>
            </w:pPr>
          </w:p>
        </w:tc>
      </w:tr>
      <w:tr w:rsidR="0075759F" w14:paraId="51A29537" w14:textId="77777777">
        <w:trPr>
          <w:trHeight w:val="480"/>
          <w:tblCellSpacing w:w="5" w:type="dxa"/>
        </w:trPr>
        <w:tc>
          <w:tcPr>
            <w:tcW w:w="438" w:type="dxa"/>
            <w:gridSpan w:val="2"/>
            <w:vMerge/>
            <w:tcBorders>
              <w:left w:val="single" w:sz="4" w:space="0" w:color="000000"/>
              <w:bottom w:val="single" w:sz="4" w:space="0" w:color="000000"/>
              <w:right w:val="single" w:sz="4" w:space="0" w:color="000000"/>
            </w:tcBorders>
          </w:tcPr>
          <w:p w14:paraId="159EAC08"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033A6CE0" w14:textId="77777777" w:rsidR="0075759F" w:rsidRDefault="0075759F">
            <w:pPr>
              <w:pStyle w:val="ConsPlusCell"/>
              <w:rPr>
                <w:sz w:val="22"/>
                <w:szCs w:val="22"/>
              </w:rPr>
            </w:pPr>
          </w:p>
        </w:tc>
        <w:tc>
          <w:tcPr>
            <w:tcW w:w="1591" w:type="dxa"/>
            <w:vMerge w:val="restart"/>
            <w:tcBorders>
              <w:left w:val="single" w:sz="4" w:space="0" w:color="000000"/>
              <w:bottom w:val="single" w:sz="4" w:space="0" w:color="000000"/>
              <w:right w:val="single" w:sz="4" w:space="0" w:color="000000"/>
            </w:tcBorders>
          </w:tcPr>
          <w:p w14:paraId="736F892A" w14:textId="77777777" w:rsidR="0075759F" w:rsidRDefault="00000000">
            <w:pPr>
              <w:pStyle w:val="ConsPlusCell"/>
              <w:rPr>
                <w:sz w:val="22"/>
                <w:szCs w:val="22"/>
              </w:rPr>
            </w:pPr>
            <w:r>
              <w:rPr>
                <w:sz w:val="22"/>
                <w:szCs w:val="22"/>
              </w:rPr>
              <w:t xml:space="preserve">Соответствие      </w:t>
            </w:r>
            <w:r>
              <w:rPr>
                <w:sz w:val="22"/>
                <w:szCs w:val="22"/>
              </w:rPr>
              <w:br w:type="textWrapping" w:clear="all"/>
              <w:t xml:space="preserve">учреждения        </w:t>
            </w:r>
            <w:r>
              <w:rPr>
                <w:sz w:val="22"/>
                <w:szCs w:val="22"/>
              </w:rPr>
              <w:br w:type="textWrapping" w:clear="all"/>
              <w:t xml:space="preserve">требованиям       </w:t>
            </w:r>
            <w:r>
              <w:rPr>
                <w:sz w:val="22"/>
                <w:szCs w:val="22"/>
              </w:rPr>
              <w:br w:type="textWrapping" w:clear="all"/>
              <w:t xml:space="preserve">надзорных органов </w:t>
            </w:r>
          </w:p>
        </w:tc>
        <w:tc>
          <w:tcPr>
            <w:tcW w:w="1879" w:type="dxa"/>
            <w:gridSpan w:val="2"/>
            <w:tcBorders>
              <w:left w:val="single" w:sz="4" w:space="0" w:color="000000"/>
              <w:bottom w:val="single" w:sz="4" w:space="0" w:color="000000"/>
              <w:right w:val="single" w:sz="4" w:space="0" w:color="000000"/>
            </w:tcBorders>
          </w:tcPr>
          <w:p w14:paraId="18EE0E84" w14:textId="77777777" w:rsidR="0075759F" w:rsidRDefault="00000000">
            <w:pPr>
              <w:pStyle w:val="ConsPlusCell"/>
              <w:rPr>
                <w:sz w:val="22"/>
                <w:szCs w:val="22"/>
              </w:rPr>
            </w:pPr>
            <w:r>
              <w:rPr>
                <w:sz w:val="22"/>
                <w:szCs w:val="22"/>
              </w:rPr>
              <w:t xml:space="preserve">Отсутствие        </w:t>
            </w:r>
            <w:r>
              <w:rPr>
                <w:sz w:val="22"/>
                <w:szCs w:val="22"/>
              </w:rPr>
              <w:br w:type="textWrapping" w:clear="all"/>
              <w:t xml:space="preserve">предписаний       </w:t>
            </w:r>
          </w:p>
        </w:tc>
        <w:tc>
          <w:tcPr>
            <w:tcW w:w="1399" w:type="dxa"/>
            <w:gridSpan w:val="3"/>
            <w:tcBorders>
              <w:left w:val="single" w:sz="4" w:space="0" w:color="000000"/>
              <w:bottom w:val="single" w:sz="4" w:space="0" w:color="000000"/>
              <w:right w:val="single" w:sz="4" w:space="0" w:color="000000"/>
            </w:tcBorders>
          </w:tcPr>
          <w:p w14:paraId="7FAFAAE7" w14:textId="77777777" w:rsidR="0075759F" w:rsidRDefault="00000000">
            <w:pPr>
              <w:pStyle w:val="ConsPlusCell"/>
              <w:rPr>
                <w:sz w:val="22"/>
                <w:szCs w:val="22"/>
              </w:rPr>
            </w:pPr>
            <w:r>
              <w:rPr>
                <w:sz w:val="22"/>
                <w:szCs w:val="22"/>
              </w:rPr>
              <w:t xml:space="preserve">10%          </w:t>
            </w:r>
          </w:p>
        </w:tc>
        <w:tc>
          <w:tcPr>
            <w:tcW w:w="1936" w:type="dxa"/>
            <w:vMerge w:val="restart"/>
            <w:tcBorders>
              <w:top w:val="single" w:sz="4" w:space="0" w:color="000000"/>
              <w:left w:val="single" w:sz="4" w:space="0" w:color="000000"/>
              <w:right w:val="single" w:sz="4" w:space="0" w:color="000000"/>
            </w:tcBorders>
          </w:tcPr>
          <w:p w14:paraId="113C4EAA" w14:textId="77777777" w:rsidR="0075759F" w:rsidRDefault="00000000">
            <w:pPr>
              <w:pStyle w:val="ConsPlusCell"/>
              <w:rPr>
                <w:sz w:val="22"/>
                <w:szCs w:val="22"/>
              </w:rPr>
            </w:pPr>
            <w:r>
              <w:rPr>
                <w:sz w:val="22"/>
                <w:szCs w:val="22"/>
              </w:rPr>
              <w:t>Акты проверок и предписания контролирующих и надзорных органов</w:t>
            </w:r>
          </w:p>
        </w:tc>
      </w:tr>
      <w:tr w:rsidR="0075759F" w14:paraId="39BCFCC4" w14:textId="77777777">
        <w:trPr>
          <w:trHeight w:val="800"/>
          <w:tblCellSpacing w:w="5" w:type="dxa"/>
        </w:trPr>
        <w:tc>
          <w:tcPr>
            <w:tcW w:w="438" w:type="dxa"/>
            <w:gridSpan w:val="2"/>
            <w:vMerge/>
            <w:tcBorders>
              <w:left w:val="single" w:sz="4" w:space="0" w:color="000000"/>
              <w:bottom w:val="single" w:sz="4" w:space="0" w:color="000000"/>
              <w:right w:val="single" w:sz="4" w:space="0" w:color="000000"/>
            </w:tcBorders>
          </w:tcPr>
          <w:p w14:paraId="6543476E"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611828BE" w14:textId="77777777" w:rsidR="0075759F" w:rsidRDefault="0075759F">
            <w:pPr>
              <w:pStyle w:val="ConsPlusCell"/>
              <w:rPr>
                <w:sz w:val="22"/>
                <w:szCs w:val="22"/>
              </w:rPr>
            </w:pPr>
          </w:p>
        </w:tc>
        <w:tc>
          <w:tcPr>
            <w:tcW w:w="1591" w:type="dxa"/>
            <w:vMerge/>
            <w:tcBorders>
              <w:left w:val="single" w:sz="4" w:space="0" w:color="000000"/>
              <w:bottom w:val="single" w:sz="4" w:space="0" w:color="000000"/>
              <w:right w:val="single" w:sz="4" w:space="0" w:color="000000"/>
            </w:tcBorders>
          </w:tcPr>
          <w:p w14:paraId="76DFDC6F" w14:textId="77777777" w:rsidR="0075759F" w:rsidRDefault="0075759F">
            <w:pPr>
              <w:pStyle w:val="ConsPlusCell"/>
              <w:rPr>
                <w:sz w:val="22"/>
                <w:szCs w:val="22"/>
              </w:rPr>
            </w:pPr>
          </w:p>
        </w:tc>
        <w:tc>
          <w:tcPr>
            <w:tcW w:w="1879" w:type="dxa"/>
            <w:gridSpan w:val="2"/>
            <w:tcBorders>
              <w:left w:val="single" w:sz="4" w:space="0" w:color="000000"/>
              <w:bottom w:val="single" w:sz="4" w:space="0" w:color="000000"/>
              <w:right w:val="single" w:sz="4" w:space="0" w:color="000000"/>
            </w:tcBorders>
          </w:tcPr>
          <w:p w14:paraId="05187F3F" w14:textId="77777777" w:rsidR="0075759F" w:rsidRDefault="00000000">
            <w:pPr>
              <w:pStyle w:val="ConsPlusCell"/>
              <w:rPr>
                <w:sz w:val="22"/>
                <w:szCs w:val="22"/>
              </w:rPr>
            </w:pPr>
            <w:r>
              <w:rPr>
                <w:sz w:val="22"/>
                <w:szCs w:val="22"/>
              </w:rPr>
              <w:t xml:space="preserve">Устранение        </w:t>
            </w:r>
            <w:r>
              <w:rPr>
                <w:sz w:val="22"/>
                <w:szCs w:val="22"/>
              </w:rPr>
              <w:br w:type="textWrapping" w:clear="all"/>
              <w:t xml:space="preserve">предписаний в     </w:t>
            </w:r>
            <w:r>
              <w:rPr>
                <w:sz w:val="22"/>
                <w:szCs w:val="22"/>
              </w:rPr>
              <w:br w:type="textWrapping" w:clear="all"/>
              <w:t xml:space="preserve">установленные     </w:t>
            </w:r>
            <w:r>
              <w:rPr>
                <w:sz w:val="22"/>
                <w:szCs w:val="22"/>
              </w:rPr>
              <w:br w:type="textWrapping" w:clear="all"/>
              <w:t xml:space="preserve">сроки             </w:t>
            </w:r>
          </w:p>
        </w:tc>
        <w:tc>
          <w:tcPr>
            <w:tcW w:w="1399" w:type="dxa"/>
            <w:gridSpan w:val="3"/>
            <w:tcBorders>
              <w:left w:val="single" w:sz="4" w:space="0" w:color="000000"/>
              <w:bottom w:val="single" w:sz="4" w:space="0" w:color="000000"/>
              <w:right w:val="single" w:sz="4" w:space="0" w:color="000000"/>
            </w:tcBorders>
          </w:tcPr>
          <w:p w14:paraId="17D63D2D" w14:textId="77777777" w:rsidR="0075759F" w:rsidRDefault="00000000">
            <w:pPr>
              <w:pStyle w:val="ConsPlusCell"/>
              <w:rPr>
                <w:sz w:val="22"/>
                <w:szCs w:val="22"/>
              </w:rPr>
            </w:pPr>
            <w:r>
              <w:rPr>
                <w:sz w:val="22"/>
                <w:szCs w:val="22"/>
              </w:rPr>
              <w:t xml:space="preserve">5%           </w:t>
            </w:r>
          </w:p>
        </w:tc>
        <w:tc>
          <w:tcPr>
            <w:tcW w:w="1936" w:type="dxa"/>
            <w:vMerge/>
            <w:tcBorders>
              <w:left w:val="single" w:sz="4" w:space="0" w:color="000000"/>
              <w:bottom w:val="single" w:sz="4" w:space="0" w:color="000000"/>
              <w:right w:val="single" w:sz="4" w:space="0" w:color="000000"/>
            </w:tcBorders>
          </w:tcPr>
          <w:p w14:paraId="10F59E0C" w14:textId="77777777" w:rsidR="0075759F" w:rsidRDefault="0075759F">
            <w:pPr>
              <w:pStyle w:val="ConsPlusCell"/>
              <w:rPr>
                <w:sz w:val="22"/>
                <w:szCs w:val="22"/>
              </w:rPr>
            </w:pPr>
          </w:p>
        </w:tc>
      </w:tr>
      <w:tr w:rsidR="0075759F" w14:paraId="395F2E52" w14:textId="77777777">
        <w:trPr>
          <w:trHeight w:val="320"/>
          <w:tblCellSpacing w:w="5" w:type="dxa"/>
        </w:trPr>
        <w:tc>
          <w:tcPr>
            <w:tcW w:w="438" w:type="dxa"/>
            <w:gridSpan w:val="2"/>
            <w:vMerge w:val="restart"/>
            <w:tcBorders>
              <w:top w:val="single" w:sz="4" w:space="0" w:color="000000"/>
              <w:left w:val="single" w:sz="4" w:space="0" w:color="000000"/>
              <w:bottom w:val="single" w:sz="4" w:space="0" w:color="000000"/>
              <w:right w:val="single" w:sz="4" w:space="0" w:color="000000"/>
            </w:tcBorders>
          </w:tcPr>
          <w:p w14:paraId="2239ACD8" w14:textId="77777777" w:rsidR="0075759F" w:rsidRDefault="00000000">
            <w:pPr>
              <w:pStyle w:val="ConsPlusCell"/>
              <w:rPr>
                <w:sz w:val="22"/>
                <w:szCs w:val="22"/>
              </w:rPr>
            </w:pPr>
            <w:r>
              <w:rPr>
                <w:sz w:val="22"/>
                <w:szCs w:val="22"/>
              </w:rPr>
              <w:t>5</w:t>
            </w:r>
          </w:p>
        </w:tc>
        <w:tc>
          <w:tcPr>
            <w:tcW w:w="1688" w:type="dxa"/>
            <w:vMerge w:val="restart"/>
            <w:tcBorders>
              <w:top w:val="single" w:sz="4" w:space="0" w:color="000000"/>
              <w:left w:val="single" w:sz="4" w:space="0" w:color="000000"/>
              <w:bottom w:val="single" w:sz="4" w:space="0" w:color="000000"/>
              <w:right w:val="single" w:sz="4" w:space="0" w:color="000000"/>
            </w:tcBorders>
          </w:tcPr>
          <w:p w14:paraId="19A89271" w14:textId="77777777" w:rsidR="0075759F" w:rsidRDefault="00000000">
            <w:pPr>
              <w:pStyle w:val="ConsPlusCell"/>
              <w:rPr>
                <w:sz w:val="22"/>
                <w:szCs w:val="22"/>
              </w:rPr>
            </w:pPr>
            <w:r>
              <w:rPr>
                <w:sz w:val="22"/>
                <w:szCs w:val="22"/>
              </w:rPr>
              <w:t>Результативность</w:t>
            </w:r>
            <w:r>
              <w:rPr>
                <w:sz w:val="22"/>
                <w:szCs w:val="22"/>
              </w:rPr>
              <w:br w:type="textWrapping" w:clear="all"/>
              <w:t xml:space="preserve">финансово-      </w:t>
            </w:r>
            <w:r>
              <w:rPr>
                <w:sz w:val="22"/>
                <w:szCs w:val="22"/>
              </w:rPr>
              <w:br w:type="textWrapping" w:clear="all"/>
              <w:t xml:space="preserve">экономической   </w:t>
            </w:r>
            <w:r>
              <w:rPr>
                <w:sz w:val="22"/>
                <w:szCs w:val="22"/>
              </w:rPr>
              <w:br w:type="textWrapping" w:clear="all"/>
              <w:t xml:space="preserve">деятельности    </w:t>
            </w:r>
          </w:p>
        </w:tc>
        <w:tc>
          <w:tcPr>
            <w:tcW w:w="1591" w:type="dxa"/>
            <w:vMerge w:val="restart"/>
            <w:tcBorders>
              <w:top w:val="single" w:sz="4" w:space="0" w:color="000000"/>
              <w:left w:val="single" w:sz="4" w:space="0" w:color="000000"/>
              <w:bottom w:val="single" w:sz="4" w:space="0" w:color="000000"/>
              <w:right w:val="single" w:sz="4" w:space="0" w:color="000000"/>
            </w:tcBorders>
          </w:tcPr>
          <w:p w14:paraId="7306C6D3" w14:textId="77777777" w:rsidR="0075759F" w:rsidRDefault="00000000">
            <w:pPr>
              <w:pStyle w:val="ConsPlusCell"/>
              <w:rPr>
                <w:sz w:val="22"/>
                <w:szCs w:val="22"/>
              </w:rPr>
            </w:pPr>
            <w:r>
              <w:rPr>
                <w:sz w:val="22"/>
                <w:szCs w:val="22"/>
              </w:rPr>
              <w:t>Исполнение бюджета</w:t>
            </w:r>
            <w:r>
              <w:rPr>
                <w:sz w:val="22"/>
                <w:szCs w:val="22"/>
              </w:rPr>
              <w:br w:type="textWrapping" w:clear="all"/>
              <w:t xml:space="preserve">учреждения        </w:t>
            </w:r>
          </w:p>
        </w:tc>
        <w:tc>
          <w:tcPr>
            <w:tcW w:w="1879" w:type="dxa"/>
            <w:gridSpan w:val="2"/>
            <w:tcBorders>
              <w:top w:val="single" w:sz="4" w:space="0" w:color="000000"/>
              <w:left w:val="single" w:sz="4" w:space="0" w:color="000000"/>
              <w:bottom w:val="single" w:sz="4" w:space="0" w:color="000000"/>
              <w:right w:val="single" w:sz="4" w:space="0" w:color="000000"/>
            </w:tcBorders>
          </w:tcPr>
          <w:p w14:paraId="66067B52" w14:textId="77777777" w:rsidR="0075759F" w:rsidRDefault="00000000">
            <w:pPr>
              <w:pStyle w:val="ConsPlusCell"/>
              <w:rPr>
                <w:sz w:val="22"/>
                <w:szCs w:val="22"/>
              </w:rPr>
            </w:pPr>
            <w:r>
              <w:rPr>
                <w:sz w:val="22"/>
                <w:szCs w:val="22"/>
              </w:rPr>
              <w:t xml:space="preserve">95 - 100%         </w:t>
            </w:r>
          </w:p>
        </w:tc>
        <w:tc>
          <w:tcPr>
            <w:tcW w:w="1399" w:type="dxa"/>
            <w:gridSpan w:val="3"/>
            <w:tcBorders>
              <w:top w:val="single" w:sz="4" w:space="0" w:color="000000"/>
              <w:left w:val="single" w:sz="4" w:space="0" w:color="000000"/>
              <w:bottom w:val="single" w:sz="4" w:space="0" w:color="000000"/>
              <w:right w:val="single" w:sz="4" w:space="0" w:color="000000"/>
            </w:tcBorders>
          </w:tcPr>
          <w:p w14:paraId="21B5DD92" w14:textId="77777777" w:rsidR="0075759F" w:rsidRDefault="00000000">
            <w:pPr>
              <w:pStyle w:val="ConsPlusCell"/>
              <w:rPr>
                <w:sz w:val="22"/>
                <w:szCs w:val="22"/>
              </w:rPr>
            </w:pPr>
            <w:r>
              <w:rPr>
                <w:sz w:val="22"/>
                <w:szCs w:val="22"/>
              </w:rPr>
              <w:t xml:space="preserve">10%          </w:t>
            </w:r>
          </w:p>
        </w:tc>
        <w:tc>
          <w:tcPr>
            <w:tcW w:w="1936" w:type="dxa"/>
            <w:vMerge w:val="restart"/>
            <w:tcBorders>
              <w:top w:val="single" w:sz="4" w:space="0" w:color="000000"/>
              <w:left w:val="single" w:sz="4" w:space="0" w:color="000000"/>
              <w:right w:val="single" w:sz="4" w:space="0" w:color="000000"/>
            </w:tcBorders>
          </w:tcPr>
          <w:p w14:paraId="5901E947" w14:textId="77777777" w:rsidR="0075759F" w:rsidRDefault="00000000">
            <w:pPr>
              <w:pStyle w:val="ConsPlusCell"/>
              <w:rPr>
                <w:sz w:val="22"/>
                <w:szCs w:val="22"/>
              </w:rPr>
            </w:pPr>
            <w:r>
              <w:rPr>
                <w:sz w:val="22"/>
                <w:szCs w:val="22"/>
              </w:rPr>
              <w:t>Отчет об исполнении бюджета</w:t>
            </w:r>
          </w:p>
        </w:tc>
      </w:tr>
      <w:tr w:rsidR="0075759F" w14:paraId="5941CC97" w14:textId="77777777">
        <w:trPr>
          <w:trHeight w:val="480"/>
          <w:tblCellSpacing w:w="5" w:type="dxa"/>
        </w:trPr>
        <w:tc>
          <w:tcPr>
            <w:tcW w:w="438" w:type="dxa"/>
            <w:gridSpan w:val="2"/>
            <w:vMerge/>
            <w:tcBorders>
              <w:left w:val="single" w:sz="4" w:space="0" w:color="000000"/>
              <w:bottom w:val="single" w:sz="4" w:space="0" w:color="000000"/>
              <w:right w:val="single" w:sz="4" w:space="0" w:color="000000"/>
            </w:tcBorders>
          </w:tcPr>
          <w:p w14:paraId="1380DE5A"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51DEDF03" w14:textId="77777777" w:rsidR="0075759F" w:rsidRDefault="0075759F">
            <w:pPr>
              <w:pStyle w:val="ConsPlusCell"/>
              <w:rPr>
                <w:sz w:val="22"/>
                <w:szCs w:val="22"/>
              </w:rPr>
            </w:pPr>
          </w:p>
        </w:tc>
        <w:tc>
          <w:tcPr>
            <w:tcW w:w="1591" w:type="dxa"/>
            <w:vMerge/>
            <w:tcBorders>
              <w:top w:val="single" w:sz="4" w:space="0" w:color="000000"/>
              <w:left w:val="single" w:sz="4" w:space="0" w:color="000000"/>
              <w:bottom w:val="single" w:sz="4" w:space="0" w:color="000000"/>
              <w:right w:val="single" w:sz="4" w:space="0" w:color="000000"/>
            </w:tcBorders>
          </w:tcPr>
          <w:p w14:paraId="6E1E5865" w14:textId="77777777" w:rsidR="0075759F" w:rsidRDefault="0075759F">
            <w:pPr>
              <w:pStyle w:val="ConsPlusCell"/>
              <w:rPr>
                <w:sz w:val="22"/>
                <w:szCs w:val="22"/>
              </w:rPr>
            </w:pPr>
          </w:p>
        </w:tc>
        <w:tc>
          <w:tcPr>
            <w:tcW w:w="1879" w:type="dxa"/>
            <w:gridSpan w:val="2"/>
            <w:tcBorders>
              <w:left w:val="single" w:sz="4" w:space="0" w:color="000000"/>
              <w:bottom w:val="single" w:sz="4" w:space="0" w:color="000000"/>
              <w:right w:val="single" w:sz="4" w:space="0" w:color="000000"/>
            </w:tcBorders>
          </w:tcPr>
          <w:p w14:paraId="1D320085" w14:textId="77777777" w:rsidR="0075759F" w:rsidRDefault="00000000">
            <w:pPr>
              <w:pStyle w:val="ConsPlusCell"/>
              <w:rPr>
                <w:sz w:val="22"/>
                <w:szCs w:val="22"/>
              </w:rPr>
            </w:pPr>
            <w:r>
              <w:rPr>
                <w:sz w:val="22"/>
                <w:szCs w:val="22"/>
              </w:rPr>
              <w:t xml:space="preserve">86,7 - 94,9%      </w:t>
            </w:r>
          </w:p>
        </w:tc>
        <w:tc>
          <w:tcPr>
            <w:tcW w:w="1399" w:type="dxa"/>
            <w:gridSpan w:val="3"/>
            <w:tcBorders>
              <w:left w:val="single" w:sz="4" w:space="0" w:color="000000"/>
              <w:bottom w:val="single" w:sz="4" w:space="0" w:color="000000"/>
              <w:right w:val="single" w:sz="4" w:space="0" w:color="000000"/>
            </w:tcBorders>
          </w:tcPr>
          <w:p w14:paraId="224AC277" w14:textId="77777777" w:rsidR="0075759F" w:rsidRDefault="00000000">
            <w:pPr>
              <w:pStyle w:val="ConsPlusCell"/>
              <w:rPr>
                <w:sz w:val="22"/>
                <w:szCs w:val="22"/>
              </w:rPr>
            </w:pPr>
            <w:r>
              <w:rPr>
                <w:sz w:val="22"/>
                <w:szCs w:val="22"/>
              </w:rPr>
              <w:t xml:space="preserve">5%           </w:t>
            </w:r>
          </w:p>
        </w:tc>
        <w:tc>
          <w:tcPr>
            <w:tcW w:w="1936" w:type="dxa"/>
            <w:vMerge/>
            <w:tcBorders>
              <w:left w:val="single" w:sz="4" w:space="0" w:color="000000"/>
              <w:bottom w:val="single" w:sz="4" w:space="0" w:color="000000"/>
              <w:right w:val="single" w:sz="4" w:space="0" w:color="000000"/>
            </w:tcBorders>
          </w:tcPr>
          <w:p w14:paraId="29130209" w14:textId="77777777" w:rsidR="0075759F" w:rsidRDefault="0075759F">
            <w:pPr>
              <w:pStyle w:val="ConsPlusCell"/>
              <w:rPr>
                <w:sz w:val="22"/>
                <w:szCs w:val="22"/>
              </w:rPr>
            </w:pPr>
          </w:p>
        </w:tc>
      </w:tr>
      <w:tr w:rsidR="0075759F" w14:paraId="4841E812" w14:textId="77777777">
        <w:trPr>
          <w:trHeight w:val="1395"/>
          <w:tblCellSpacing w:w="5" w:type="dxa"/>
        </w:trPr>
        <w:tc>
          <w:tcPr>
            <w:tcW w:w="438" w:type="dxa"/>
            <w:gridSpan w:val="2"/>
            <w:vMerge/>
            <w:tcBorders>
              <w:top w:val="single" w:sz="4" w:space="0" w:color="000000"/>
              <w:left w:val="single" w:sz="4" w:space="0" w:color="000000"/>
              <w:bottom w:val="single" w:sz="4" w:space="0" w:color="000000"/>
              <w:right w:val="single" w:sz="4" w:space="0" w:color="000000"/>
            </w:tcBorders>
          </w:tcPr>
          <w:p w14:paraId="4C5294F9" w14:textId="77777777" w:rsidR="0075759F" w:rsidRDefault="0075759F">
            <w:pPr>
              <w:pStyle w:val="ConsPlusCell"/>
              <w:rPr>
                <w:sz w:val="22"/>
                <w:szCs w:val="22"/>
              </w:rPr>
            </w:pPr>
          </w:p>
        </w:tc>
        <w:tc>
          <w:tcPr>
            <w:tcW w:w="1688" w:type="dxa"/>
            <w:tcBorders>
              <w:top w:val="single" w:sz="4" w:space="0" w:color="000000"/>
              <w:left w:val="single" w:sz="4" w:space="0" w:color="000000"/>
              <w:bottom w:val="single" w:sz="4" w:space="0" w:color="000000"/>
              <w:right w:val="single" w:sz="4" w:space="0" w:color="000000"/>
            </w:tcBorders>
          </w:tcPr>
          <w:p w14:paraId="1729DF50" w14:textId="77777777" w:rsidR="0075759F" w:rsidRDefault="00000000">
            <w:pPr>
              <w:pStyle w:val="ConsPlusCell"/>
              <w:rPr>
                <w:sz w:val="22"/>
                <w:szCs w:val="22"/>
              </w:rPr>
            </w:pPr>
            <w:r>
              <w:rPr>
                <w:sz w:val="22"/>
                <w:szCs w:val="22"/>
              </w:rPr>
              <w:t>Выстраивание</w:t>
            </w:r>
            <w:r>
              <w:rPr>
                <w:sz w:val="22"/>
                <w:szCs w:val="22"/>
              </w:rPr>
              <w:br w:type="textWrapping" w:clear="all"/>
              <w:t xml:space="preserve">эффективных     </w:t>
            </w:r>
            <w:r>
              <w:rPr>
                <w:sz w:val="22"/>
                <w:szCs w:val="22"/>
              </w:rPr>
              <w:br w:type="textWrapping" w:clear="all"/>
              <w:t>взаимодействий с</w:t>
            </w:r>
            <w:r>
              <w:rPr>
                <w:sz w:val="22"/>
                <w:szCs w:val="22"/>
              </w:rPr>
              <w:br w:type="textWrapping" w:clear="all"/>
              <w:t xml:space="preserve">другими         </w:t>
            </w:r>
            <w:r>
              <w:rPr>
                <w:sz w:val="22"/>
                <w:szCs w:val="22"/>
              </w:rPr>
              <w:br w:type="textWrapping" w:clear="all"/>
              <w:t xml:space="preserve">учреждениями и  </w:t>
            </w:r>
            <w:r>
              <w:rPr>
                <w:sz w:val="22"/>
                <w:szCs w:val="22"/>
              </w:rPr>
              <w:br w:type="textWrapping" w:clear="all"/>
              <w:t xml:space="preserve">ведомствами для </w:t>
            </w:r>
            <w:r>
              <w:rPr>
                <w:sz w:val="22"/>
                <w:szCs w:val="22"/>
              </w:rPr>
              <w:br w:type="textWrapping" w:clear="all"/>
              <w:t>достижения целей</w:t>
            </w:r>
            <w:r>
              <w:rPr>
                <w:sz w:val="22"/>
                <w:szCs w:val="22"/>
              </w:rPr>
              <w:br w:type="textWrapping" w:clear="all"/>
              <w:t xml:space="preserve">учреждения      </w:t>
            </w:r>
          </w:p>
        </w:tc>
        <w:tc>
          <w:tcPr>
            <w:tcW w:w="1591" w:type="dxa"/>
            <w:tcBorders>
              <w:top w:val="single" w:sz="4" w:space="0" w:color="000000"/>
              <w:left w:val="single" w:sz="4" w:space="0" w:color="000000"/>
              <w:bottom w:val="single" w:sz="4" w:space="0" w:color="000000"/>
              <w:right w:val="single" w:sz="4" w:space="0" w:color="000000"/>
            </w:tcBorders>
          </w:tcPr>
          <w:p w14:paraId="3C68C526" w14:textId="77777777" w:rsidR="0075759F" w:rsidRDefault="00000000">
            <w:pPr>
              <w:pStyle w:val="ConsPlusCell"/>
              <w:rPr>
                <w:sz w:val="22"/>
                <w:szCs w:val="22"/>
              </w:rPr>
            </w:pPr>
            <w:r>
              <w:rPr>
                <w:sz w:val="22"/>
                <w:szCs w:val="22"/>
              </w:rPr>
              <w:t>Наличие</w:t>
            </w:r>
            <w:r>
              <w:rPr>
                <w:sz w:val="22"/>
                <w:szCs w:val="22"/>
              </w:rPr>
              <w:br w:type="textWrapping" w:clear="all"/>
              <w:t xml:space="preserve">соглашений,       </w:t>
            </w:r>
            <w:r>
              <w:rPr>
                <w:sz w:val="22"/>
                <w:szCs w:val="22"/>
              </w:rPr>
              <w:br w:type="textWrapping" w:clear="all"/>
              <w:t xml:space="preserve">договоров о       </w:t>
            </w:r>
            <w:r>
              <w:rPr>
                <w:sz w:val="22"/>
                <w:szCs w:val="22"/>
              </w:rPr>
              <w:br w:type="textWrapping" w:clear="all"/>
              <w:t xml:space="preserve">совместной        </w:t>
            </w:r>
            <w:r>
              <w:rPr>
                <w:sz w:val="22"/>
                <w:szCs w:val="22"/>
              </w:rPr>
              <w:br w:type="textWrapping" w:clear="all"/>
              <w:t xml:space="preserve">деятельности      </w:t>
            </w:r>
          </w:p>
        </w:tc>
        <w:tc>
          <w:tcPr>
            <w:tcW w:w="1879" w:type="dxa"/>
            <w:gridSpan w:val="2"/>
            <w:tcBorders>
              <w:top w:val="single" w:sz="4" w:space="0" w:color="000000"/>
              <w:left w:val="single" w:sz="4" w:space="0" w:color="000000"/>
              <w:bottom w:val="single" w:sz="4" w:space="0" w:color="000000"/>
              <w:right w:val="single" w:sz="4" w:space="0" w:color="000000"/>
            </w:tcBorders>
          </w:tcPr>
          <w:p w14:paraId="1A60086A" w14:textId="77777777" w:rsidR="0075759F" w:rsidRDefault="00000000">
            <w:pPr>
              <w:pStyle w:val="ConsPlusCell"/>
              <w:rPr>
                <w:sz w:val="22"/>
                <w:szCs w:val="22"/>
              </w:rPr>
            </w:pPr>
            <w:r>
              <w:rPr>
                <w:sz w:val="22"/>
                <w:szCs w:val="22"/>
              </w:rPr>
              <w:t>Факт наличия</w:t>
            </w:r>
          </w:p>
        </w:tc>
        <w:tc>
          <w:tcPr>
            <w:tcW w:w="1399" w:type="dxa"/>
            <w:gridSpan w:val="3"/>
            <w:tcBorders>
              <w:top w:val="single" w:sz="4" w:space="0" w:color="000000"/>
              <w:left w:val="single" w:sz="4" w:space="0" w:color="000000"/>
              <w:bottom w:val="single" w:sz="4" w:space="0" w:color="000000"/>
              <w:right w:val="single" w:sz="4" w:space="0" w:color="000000"/>
            </w:tcBorders>
          </w:tcPr>
          <w:p w14:paraId="712F9A87" w14:textId="77777777" w:rsidR="0075759F" w:rsidRDefault="00000000">
            <w:pPr>
              <w:pStyle w:val="ConsPlusCell"/>
              <w:rPr>
                <w:sz w:val="22"/>
                <w:szCs w:val="22"/>
              </w:rPr>
            </w:pPr>
            <w:r>
              <w:rPr>
                <w:sz w:val="22"/>
                <w:szCs w:val="22"/>
              </w:rPr>
              <w:t>5%</w:t>
            </w:r>
          </w:p>
        </w:tc>
        <w:tc>
          <w:tcPr>
            <w:tcW w:w="1936" w:type="dxa"/>
            <w:tcBorders>
              <w:top w:val="single" w:sz="4" w:space="0" w:color="000000"/>
              <w:left w:val="single" w:sz="4" w:space="0" w:color="000000"/>
              <w:bottom w:val="single" w:sz="4" w:space="0" w:color="000000"/>
              <w:right w:val="single" w:sz="4" w:space="0" w:color="000000"/>
            </w:tcBorders>
          </w:tcPr>
          <w:p w14:paraId="4A482CF2" w14:textId="77777777" w:rsidR="0075759F" w:rsidRDefault="00000000">
            <w:pPr>
              <w:widowControl w:val="0"/>
              <w:rPr>
                <w:sz w:val="22"/>
                <w:szCs w:val="22"/>
              </w:rPr>
            </w:pPr>
            <w:r>
              <w:rPr>
                <w:sz w:val="22"/>
                <w:szCs w:val="22"/>
              </w:rPr>
              <w:t xml:space="preserve">Информационная    </w:t>
            </w:r>
          </w:p>
          <w:p w14:paraId="4DF11C26" w14:textId="77777777" w:rsidR="0075759F" w:rsidRDefault="00000000">
            <w:pPr>
              <w:widowControl w:val="0"/>
              <w:rPr>
                <w:sz w:val="22"/>
                <w:szCs w:val="22"/>
              </w:rPr>
            </w:pPr>
            <w:r>
              <w:rPr>
                <w:sz w:val="22"/>
                <w:szCs w:val="22"/>
              </w:rPr>
              <w:t>справка учреждения</w:t>
            </w:r>
          </w:p>
          <w:p w14:paraId="35D1CEA6" w14:textId="77777777" w:rsidR="0075759F" w:rsidRDefault="00000000">
            <w:pPr>
              <w:widowControl w:val="0"/>
              <w:rPr>
                <w:sz w:val="22"/>
                <w:szCs w:val="22"/>
              </w:rPr>
            </w:pPr>
            <w:r>
              <w:rPr>
                <w:sz w:val="22"/>
                <w:szCs w:val="22"/>
              </w:rPr>
              <w:t xml:space="preserve">с приложением     </w:t>
            </w:r>
          </w:p>
          <w:p w14:paraId="4CF17EE9" w14:textId="77777777" w:rsidR="0075759F" w:rsidRDefault="00000000">
            <w:pPr>
              <w:widowControl w:val="0"/>
              <w:rPr>
                <w:sz w:val="22"/>
                <w:szCs w:val="22"/>
              </w:rPr>
            </w:pPr>
            <w:r>
              <w:rPr>
                <w:sz w:val="22"/>
                <w:szCs w:val="22"/>
              </w:rPr>
              <w:t xml:space="preserve">копий соглашений, </w:t>
            </w:r>
          </w:p>
          <w:p w14:paraId="679E8ADB" w14:textId="77777777" w:rsidR="0075759F" w:rsidRDefault="00000000">
            <w:pPr>
              <w:widowControl w:val="0"/>
              <w:rPr>
                <w:sz w:val="22"/>
                <w:szCs w:val="22"/>
              </w:rPr>
            </w:pPr>
            <w:r>
              <w:rPr>
                <w:sz w:val="22"/>
                <w:szCs w:val="22"/>
              </w:rPr>
              <w:t xml:space="preserve">договоров         </w:t>
            </w:r>
          </w:p>
        </w:tc>
      </w:tr>
      <w:tr w:rsidR="0075759F" w14:paraId="3F1C8856" w14:textId="77777777">
        <w:trPr>
          <w:trHeight w:val="647"/>
          <w:tblCellSpacing w:w="5" w:type="dxa"/>
        </w:trPr>
        <w:tc>
          <w:tcPr>
            <w:tcW w:w="438" w:type="dxa"/>
            <w:gridSpan w:val="2"/>
            <w:vMerge/>
            <w:tcBorders>
              <w:top w:val="single" w:sz="4" w:space="0" w:color="000000"/>
              <w:left w:val="single" w:sz="4" w:space="0" w:color="000000"/>
              <w:bottom w:val="single" w:sz="4" w:space="0" w:color="000000"/>
              <w:right w:val="single" w:sz="4" w:space="0" w:color="000000"/>
            </w:tcBorders>
          </w:tcPr>
          <w:p w14:paraId="2370E5B0" w14:textId="77777777" w:rsidR="0075759F" w:rsidRDefault="0075759F">
            <w:pPr>
              <w:pStyle w:val="ConsPlusCell"/>
              <w:rPr>
                <w:sz w:val="22"/>
                <w:szCs w:val="22"/>
              </w:rPr>
            </w:pPr>
          </w:p>
        </w:tc>
        <w:tc>
          <w:tcPr>
            <w:tcW w:w="1688" w:type="dxa"/>
            <w:tcBorders>
              <w:top w:val="single" w:sz="4" w:space="0" w:color="000000"/>
              <w:left w:val="single" w:sz="4" w:space="0" w:color="000000"/>
              <w:bottom w:val="single" w:sz="4" w:space="0" w:color="000000"/>
              <w:right w:val="single" w:sz="4" w:space="0" w:color="000000"/>
            </w:tcBorders>
          </w:tcPr>
          <w:p w14:paraId="3D286109" w14:textId="77777777" w:rsidR="0075759F" w:rsidRDefault="0075759F">
            <w:pPr>
              <w:pStyle w:val="ConsPlusCell"/>
              <w:rPr>
                <w:sz w:val="22"/>
                <w:szCs w:val="22"/>
              </w:rPr>
            </w:pPr>
          </w:p>
        </w:tc>
        <w:tc>
          <w:tcPr>
            <w:tcW w:w="6805" w:type="dxa"/>
            <w:gridSpan w:val="7"/>
            <w:tcBorders>
              <w:top w:val="single" w:sz="4" w:space="0" w:color="000000"/>
              <w:left w:val="single" w:sz="4" w:space="0" w:color="000000"/>
              <w:bottom w:val="single" w:sz="4" w:space="0" w:color="000000"/>
              <w:right w:val="single" w:sz="4" w:space="0" w:color="000000"/>
            </w:tcBorders>
          </w:tcPr>
          <w:p w14:paraId="511F76C7" w14:textId="77777777" w:rsidR="0075759F" w:rsidRDefault="00000000">
            <w:pPr>
              <w:widowControl w:val="0"/>
              <w:rPr>
                <w:b/>
                <w:sz w:val="22"/>
                <w:szCs w:val="22"/>
              </w:rPr>
            </w:pPr>
            <w:r>
              <w:rPr>
                <w:b/>
                <w:sz w:val="22"/>
                <w:szCs w:val="22"/>
              </w:rPr>
              <w:t>Выплата за качество выполняемых работ</w:t>
            </w:r>
          </w:p>
        </w:tc>
      </w:tr>
      <w:tr w:rsidR="0075759F" w14:paraId="5129064D" w14:textId="77777777">
        <w:trPr>
          <w:trHeight w:val="545"/>
          <w:tblCellSpacing w:w="5" w:type="dxa"/>
        </w:trPr>
        <w:tc>
          <w:tcPr>
            <w:tcW w:w="438" w:type="dxa"/>
            <w:gridSpan w:val="2"/>
            <w:vMerge w:val="restart"/>
            <w:tcBorders>
              <w:left w:val="single" w:sz="4" w:space="0" w:color="000000"/>
              <w:right w:val="single" w:sz="4" w:space="0" w:color="000000"/>
            </w:tcBorders>
          </w:tcPr>
          <w:p w14:paraId="44A70F21" w14:textId="77777777" w:rsidR="0075759F" w:rsidRDefault="00000000">
            <w:pPr>
              <w:pStyle w:val="ConsPlusCell"/>
              <w:rPr>
                <w:sz w:val="22"/>
                <w:szCs w:val="22"/>
              </w:rPr>
            </w:pPr>
            <w:r>
              <w:rPr>
                <w:sz w:val="22"/>
                <w:szCs w:val="22"/>
              </w:rPr>
              <w:lastRenderedPageBreak/>
              <w:t>1</w:t>
            </w:r>
          </w:p>
        </w:tc>
        <w:tc>
          <w:tcPr>
            <w:tcW w:w="1688" w:type="dxa"/>
            <w:vMerge w:val="restart"/>
            <w:tcBorders>
              <w:left w:val="single" w:sz="4" w:space="0" w:color="000000"/>
              <w:right w:val="single" w:sz="4" w:space="0" w:color="000000"/>
            </w:tcBorders>
          </w:tcPr>
          <w:p w14:paraId="57FC2E31" w14:textId="77777777" w:rsidR="0075759F" w:rsidRDefault="00000000">
            <w:pPr>
              <w:pStyle w:val="ConsPlusCell"/>
              <w:rPr>
                <w:sz w:val="22"/>
                <w:szCs w:val="22"/>
              </w:rPr>
            </w:pPr>
            <w:r>
              <w:rPr>
                <w:sz w:val="22"/>
                <w:szCs w:val="22"/>
              </w:rPr>
              <w:t>Результативность</w:t>
            </w:r>
            <w:r>
              <w:rPr>
                <w:sz w:val="22"/>
                <w:szCs w:val="22"/>
              </w:rPr>
              <w:br w:type="textWrapping" w:clear="all"/>
              <w:t xml:space="preserve">деятельности    </w:t>
            </w:r>
            <w:r>
              <w:rPr>
                <w:sz w:val="22"/>
                <w:szCs w:val="22"/>
              </w:rPr>
              <w:br w:type="textWrapping" w:clear="all"/>
              <w:t xml:space="preserve">учреждения      </w:t>
            </w:r>
          </w:p>
        </w:tc>
        <w:tc>
          <w:tcPr>
            <w:tcW w:w="1591" w:type="dxa"/>
            <w:tcBorders>
              <w:left w:val="single" w:sz="4" w:space="0" w:color="000000"/>
              <w:bottom w:val="single" w:sz="4" w:space="0" w:color="000000"/>
              <w:right w:val="single" w:sz="4" w:space="0" w:color="000000"/>
            </w:tcBorders>
          </w:tcPr>
          <w:p w14:paraId="0084F967" w14:textId="77777777" w:rsidR="0075759F" w:rsidRDefault="00000000">
            <w:pPr>
              <w:pStyle w:val="ConsPlusCell"/>
              <w:rPr>
                <w:sz w:val="22"/>
                <w:szCs w:val="22"/>
              </w:rPr>
            </w:pPr>
            <w:r>
              <w:rPr>
                <w:sz w:val="22"/>
                <w:szCs w:val="22"/>
              </w:rPr>
              <w:t xml:space="preserve">Сохранность       </w:t>
            </w:r>
            <w:r>
              <w:rPr>
                <w:sz w:val="22"/>
                <w:szCs w:val="22"/>
              </w:rPr>
              <w:br w:type="textWrapping" w:clear="all"/>
              <w:t xml:space="preserve">контингента       </w:t>
            </w:r>
            <w:r>
              <w:rPr>
                <w:sz w:val="22"/>
                <w:szCs w:val="22"/>
              </w:rPr>
              <w:br w:type="textWrapping" w:clear="all"/>
              <w:t xml:space="preserve">занимающихся      </w:t>
            </w:r>
          </w:p>
        </w:tc>
        <w:tc>
          <w:tcPr>
            <w:tcW w:w="1879" w:type="dxa"/>
            <w:gridSpan w:val="2"/>
            <w:tcBorders>
              <w:left w:val="single" w:sz="4" w:space="0" w:color="000000"/>
              <w:bottom w:val="single" w:sz="4" w:space="0" w:color="000000"/>
              <w:right w:val="single" w:sz="4" w:space="0" w:color="000000"/>
            </w:tcBorders>
          </w:tcPr>
          <w:p w14:paraId="0860919A" w14:textId="77777777" w:rsidR="0075759F" w:rsidRDefault="00000000">
            <w:pPr>
              <w:pStyle w:val="ConsPlusCell"/>
              <w:rPr>
                <w:sz w:val="22"/>
                <w:szCs w:val="22"/>
              </w:rPr>
            </w:pPr>
            <w:r>
              <w:rPr>
                <w:sz w:val="22"/>
                <w:szCs w:val="22"/>
              </w:rPr>
              <w:t xml:space="preserve">Не менее 90%      </w:t>
            </w:r>
          </w:p>
        </w:tc>
        <w:tc>
          <w:tcPr>
            <w:tcW w:w="1399" w:type="dxa"/>
            <w:gridSpan w:val="3"/>
            <w:tcBorders>
              <w:left w:val="single" w:sz="4" w:space="0" w:color="000000"/>
              <w:bottom w:val="single" w:sz="4" w:space="0" w:color="000000"/>
              <w:right w:val="single" w:sz="4" w:space="0" w:color="000000"/>
            </w:tcBorders>
          </w:tcPr>
          <w:p w14:paraId="7BBE88B9" w14:textId="77777777" w:rsidR="0075759F" w:rsidRDefault="00000000">
            <w:pPr>
              <w:pStyle w:val="ConsPlusCell"/>
              <w:rPr>
                <w:sz w:val="22"/>
                <w:szCs w:val="22"/>
              </w:rPr>
            </w:pPr>
            <w:r>
              <w:rPr>
                <w:sz w:val="22"/>
                <w:szCs w:val="22"/>
              </w:rPr>
              <w:t xml:space="preserve">10%          </w:t>
            </w:r>
          </w:p>
        </w:tc>
        <w:tc>
          <w:tcPr>
            <w:tcW w:w="1936" w:type="dxa"/>
            <w:tcBorders>
              <w:left w:val="single" w:sz="4" w:space="0" w:color="000000"/>
              <w:bottom w:val="single" w:sz="4" w:space="0" w:color="000000"/>
              <w:right w:val="single" w:sz="4" w:space="0" w:color="000000"/>
            </w:tcBorders>
          </w:tcPr>
          <w:p w14:paraId="57902D5C" w14:textId="77777777" w:rsidR="0075759F" w:rsidRDefault="00000000">
            <w:pPr>
              <w:pStyle w:val="ConsPlusCell"/>
              <w:rPr>
                <w:sz w:val="22"/>
                <w:szCs w:val="22"/>
              </w:rPr>
            </w:pPr>
            <w:r>
              <w:rPr>
                <w:sz w:val="22"/>
                <w:szCs w:val="22"/>
              </w:rPr>
              <w:t>Информационная справка учреждения</w:t>
            </w:r>
          </w:p>
        </w:tc>
      </w:tr>
      <w:tr w:rsidR="0075759F" w14:paraId="4EDA0FAC" w14:textId="77777777">
        <w:trPr>
          <w:trHeight w:val="720"/>
          <w:tblCellSpacing w:w="5" w:type="dxa"/>
        </w:trPr>
        <w:tc>
          <w:tcPr>
            <w:tcW w:w="438" w:type="dxa"/>
            <w:gridSpan w:val="2"/>
            <w:vMerge/>
            <w:tcBorders>
              <w:left w:val="single" w:sz="4" w:space="0" w:color="000000"/>
              <w:bottom w:val="single" w:sz="4" w:space="0" w:color="000000"/>
              <w:right w:val="single" w:sz="4" w:space="0" w:color="000000"/>
            </w:tcBorders>
          </w:tcPr>
          <w:p w14:paraId="2DE396AF"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0F1881D5" w14:textId="77777777" w:rsidR="0075759F" w:rsidRDefault="0075759F">
            <w:pPr>
              <w:pStyle w:val="ConsPlusCell"/>
              <w:rPr>
                <w:sz w:val="22"/>
                <w:szCs w:val="22"/>
              </w:rPr>
            </w:pPr>
          </w:p>
        </w:tc>
        <w:tc>
          <w:tcPr>
            <w:tcW w:w="1591" w:type="dxa"/>
            <w:tcBorders>
              <w:top w:val="single" w:sz="4" w:space="0" w:color="000000"/>
              <w:left w:val="single" w:sz="4" w:space="0" w:color="000000"/>
              <w:bottom w:val="single" w:sz="4" w:space="0" w:color="000000"/>
              <w:right w:val="single" w:sz="4" w:space="0" w:color="000000"/>
            </w:tcBorders>
          </w:tcPr>
          <w:p w14:paraId="3A397C15" w14:textId="77777777" w:rsidR="0075759F" w:rsidRDefault="00000000">
            <w:pPr>
              <w:pStyle w:val="ConsPlusCell"/>
              <w:rPr>
                <w:sz w:val="22"/>
                <w:szCs w:val="22"/>
              </w:rPr>
            </w:pPr>
            <w:r>
              <w:rPr>
                <w:sz w:val="22"/>
                <w:szCs w:val="22"/>
              </w:rPr>
              <w:t xml:space="preserve">Отсутствие        </w:t>
            </w:r>
            <w:r>
              <w:rPr>
                <w:sz w:val="22"/>
                <w:szCs w:val="22"/>
              </w:rPr>
              <w:br w:type="textWrapping" w:clear="all"/>
              <w:t xml:space="preserve">правонарушений,   </w:t>
            </w:r>
            <w:r>
              <w:rPr>
                <w:sz w:val="22"/>
                <w:szCs w:val="22"/>
              </w:rPr>
              <w:br w:type="textWrapping" w:clear="all"/>
              <w:t xml:space="preserve">совершенных       </w:t>
            </w:r>
            <w:r>
              <w:rPr>
                <w:sz w:val="22"/>
                <w:szCs w:val="22"/>
              </w:rPr>
              <w:br w:type="textWrapping" w:clear="all"/>
              <w:t xml:space="preserve">занимающимися        </w:t>
            </w:r>
          </w:p>
        </w:tc>
        <w:tc>
          <w:tcPr>
            <w:tcW w:w="1879" w:type="dxa"/>
            <w:gridSpan w:val="2"/>
            <w:tcBorders>
              <w:top w:val="single" w:sz="4" w:space="0" w:color="000000"/>
              <w:left w:val="single" w:sz="4" w:space="0" w:color="000000"/>
              <w:bottom w:val="single" w:sz="4" w:space="0" w:color="000000"/>
              <w:right w:val="single" w:sz="4" w:space="0" w:color="000000"/>
            </w:tcBorders>
          </w:tcPr>
          <w:p w14:paraId="4A59F1D8" w14:textId="77777777" w:rsidR="0075759F" w:rsidRDefault="00000000">
            <w:pPr>
              <w:pStyle w:val="ConsPlusCell"/>
              <w:rPr>
                <w:sz w:val="22"/>
                <w:szCs w:val="22"/>
              </w:rPr>
            </w:pPr>
            <w:r>
              <w:rPr>
                <w:sz w:val="22"/>
                <w:szCs w:val="22"/>
              </w:rPr>
              <w:t>Отсутствие случаев</w:t>
            </w:r>
          </w:p>
        </w:tc>
        <w:tc>
          <w:tcPr>
            <w:tcW w:w="1399" w:type="dxa"/>
            <w:gridSpan w:val="3"/>
            <w:tcBorders>
              <w:top w:val="single" w:sz="4" w:space="0" w:color="000000"/>
              <w:left w:val="single" w:sz="4" w:space="0" w:color="000000"/>
              <w:bottom w:val="single" w:sz="4" w:space="0" w:color="000000"/>
              <w:right w:val="single" w:sz="4" w:space="0" w:color="000000"/>
            </w:tcBorders>
          </w:tcPr>
          <w:p w14:paraId="779FB87E" w14:textId="77777777" w:rsidR="0075759F" w:rsidRDefault="00000000">
            <w:pPr>
              <w:pStyle w:val="ConsPlusCell"/>
              <w:rPr>
                <w:sz w:val="22"/>
                <w:szCs w:val="22"/>
              </w:rPr>
            </w:pPr>
            <w:r>
              <w:rPr>
                <w:sz w:val="22"/>
                <w:szCs w:val="22"/>
              </w:rPr>
              <w:t xml:space="preserve">3%           </w:t>
            </w:r>
          </w:p>
        </w:tc>
        <w:tc>
          <w:tcPr>
            <w:tcW w:w="1936" w:type="dxa"/>
            <w:tcBorders>
              <w:top w:val="single" w:sz="4" w:space="0" w:color="000000"/>
              <w:left w:val="single" w:sz="4" w:space="0" w:color="000000"/>
              <w:bottom w:val="single" w:sz="4" w:space="0" w:color="000000"/>
              <w:right w:val="single" w:sz="4" w:space="0" w:color="000000"/>
            </w:tcBorders>
          </w:tcPr>
          <w:p w14:paraId="4575AF7C" w14:textId="77777777" w:rsidR="0075759F" w:rsidRDefault="00000000">
            <w:pPr>
              <w:pStyle w:val="ConsPlusCell"/>
              <w:rPr>
                <w:sz w:val="22"/>
                <w:szCs w:val="22"/>
              </w:rPr>
            </w:pPr>
            <w:r>
              <w:rPr>
                <w:sz w:val="22"/>
                <w:szCs w:val="22"/>
              </w:rPr>
              <w:t>Акты о правонарушениях</w:t>
            </w:r>
          </w:p>
        </w:tc>
      </w:tr>
      <w:tr w:rsidR="0075759F" w14:paraId="58316BB1" w14:textId="77777777">
        <w:trPr>
          <w:trHeight w:val="1280"/>
          <w:tblCellSpacing w:w="5" w:type="dxa"/>
        </w:trPr>
        <w:tc>
          <w:tcPr>
            <w:tcW w:w="438" w:type="dxa"/>
            <w:gridSpan w:val="2"/>
            <w:vMerge w:val="restart"/>
            <w:tcBorders>
              <w:left w:val="single" w:sz="4" w:space="0" w:color="000000"/>
              <w:bottom w:val="single" w:sz="4" w:space="0" w:color="000000"/>
              <w:right w:val="single" w:sz="4" w:space="0" w:color="000000"/>
            </w:tcBorders>
          </w:tcPr>
          <w:p w14:paraId="1E981B58" w14:textId="77777777" w:rsidR="0075759F" w:rsidRDefault="00000000">
            <w:pPr>
              <w:pStyle w:val="ConsPlusCell"/>
              <w:rPr>
                <w:sz w:val="22"/>
                <w:szCs w:val="22"/>
              </w:rPr>
            </w:pPr>
            <w:r>
              <w:rPr>
                <w:sz w:val="22"/>
                <w:szCs w:val="22"/>
              </w:rPr>
              <w:t>2</w:t>
            </w:r>
          </w:p>
        </w:tc>
        <w:tc>
          <w:tcPr>
            <w:tcW w:w="1688" w:type="dxa"/>
            <w:vMerge w:val="restart"/>
            <w:tcBorders>
              <w:left w:val="single" w:sz="4" w:space="0" w:color="000000"/>
              <w:bottom w:val="single" w:sz="4" w:space="0" w:color="000000"/>
              <w:right w:val="single" w:sz="4" w:space="0" w:color="000000"/>
            </w:tcBorders>
          </w:tcPr>
          <w:p w14:paraId="4C5DBAFC" w14:textId="77777777" w:rsidR="0075759F" w:rsidRDefault="00000000">
            <w:pPr>
              <w:pStyle w:val="ConsPlusCell"/>
              <w:rPr>
                <w:sz w:val="22"/>
                <w:szCs w:val="22"/>
              </w:rPr>
            </w:pPr>
            <w:r>
              <w:rPr>
                <w:sz w:val="22"/>
                <w:szCs w:val="22"/>
              </w:rPr>
              <w:t xml:space="preserve">Управленческая  </w:t>
            </w:r>
            <w:r>
              <w:rPr>
                <w:sz w:val="22"/>
                <w:szCs w:val="22"/>
              </w:rPr>
              <w:br w:type="textWrapping" w:clear="all"/>
              <w:t xml:space="preserve">культура        </w:t>
            </w:r>
          </w:p>
        </w:tc>
        <w:tc>
          <w:tcPr>
            <w:tcW w:w="1591" w:type="dxa"/>
            <w:tcBorders>
              <w:left w:val="single" w:sz="4" w:space="0" w:color="000000"/>
              <w:bottom w:val="single" w:sz="4" w:space="0" w:color="000000"/>
              <w:right w:val="single" w:sz="4" w:space="0" w:color="000000"/>
            </w:tcBorders>
          </w:tcPr>
          <w:p w14:paraId="42DB4258" w14:textId="77777777" w:rsidR="0075759F" w:rsidRDefault="00000000">
            <w:pPr>
              <w:pStyle w:val="ConsPlusCell"/>
              <w:rPr>
                <w:sz w:val="22"/>
                <w:szCs w:val="22"/>
              </w:rPr>
            </w:pPr>
            <w:r>
              <w:rPr>
                <w:sz w:val="22"/>
                <w:szCs w:val="22"/>
              </w:rPr>
              <w:t xml:space="preserve">Эффективность     </w:t>
            </w:r>
            <w:r>
              <w:rPr>
                <w:sz w:val="22"/>
                <w:szCs w:val="22"/>
              </w:rPr>
              <w:br w:type="textWrapping" w:clear="all"/>
              <w:t xml:space="preserve">реализуемой       </w:t>
            </w:r>
            <w:r>
              <w:rPr>
                <w:sz w:val="22"/>
                <w:szCs w:val="22"/>
              </w:rPr>
              <w:br w:type="textWrapping" w:clear="all"/>
              <w:t xml:space="preserve">кадровой политики </w:t>
            </w:r>
          </w:p>
        </w:tc>
        <w:tc>
          <w:tcPr>
            <w:tcW w:w="1879" w:type="dxa"/>
            <w:gridSpan w:val="2"/>
            <w:tcBorders>
              <w:left w:val="single" w:sz="4" w:space="0" w:color="000000"/>
              <w:bottom w:val="single" w:sz="4" w:space="0" w:color="000000"/>
              <w:right w:val="single" w:sz="4" w:space="0" w:color="000000"/>
            </w:tcBorders>
          </w:tcPr>
          <w:p w14:paraId="708CF9EA" w14:textId="77777777" w:rsidR="0075759F" w:rsidRDefault="00000000">
            <w:pPr>
              <w:pStyle w:val="ConsPlusCell"/>
              <w:rPr>
                <w:sz w:val="22"/>
                <w:szCs w:val="22"/>
              </w:rPr>
            </w:pPr>
            <w:r>
              <w:rPr>
                <w:sz w:val="22"/>
                <w:szCs w:val="22"/>
              </w:rPr>
              <w:t>Укомплектованность</w:t>
            </w:r>
            <w:r>
              <w:rPr>
                <w:sz w:val="22"/>
                <w:szCs w:val="22"/>
              </w:rPr>
              <w:br w:type="textWrapping" w:clear="all"/>
              <w:t xml:space="preserve">  </w:t>
            </w:r>
            <w:r>
              <w:rPr>
                <w:sz w:val="22"/>
                <w:szCs w:val="22"/>
              </w:rPr>
              <w:br w:type="textWrapping" w:clear="all"/>
              <w:t xml:space="preserve">Кадрами   </w:t>
            </w:r>
          </w:p>
        </w:tc>
        <w:tc>
          <w:tcPr>
            <w:tcW w:w="1399" w:type="dxa"/>
            <w:gridSpan w:val="3"/>
            <w:tcBorders>
              <w:left w:val="single" w:sz="4" w:space="0" w:color="000000"/>
              <w:bottom w:val="single" w:sz="4" w:space="0" w:color="000000"/>
              <w:right w:val="single" w:sz="4" w:space="0" w:color="000000"/>
            </w:tcBorders>
          </w:tcPr>
          <w:p w14:paraId="6B5C7EF1" w14:textId="77777777" w:rsidR="0075759F" w:rsidRDefault="00000000">
            <w:pPr>
              <w:pStyle w:val="ConsPlusCell"/>
              <w:rPr>
                <w:sz w:val="22"/>
                <w:szCs w:val="22"/>
              </w:rPr>
            </w:pPr>
            <w:r>
              <w:rPr>
                <w:sz w:val="22"/>
                <w:szCs w:val="22"/>
              </w:rPr>
              <w:t xml:space="preserve">10%          </w:t>
            </w:r>
          </w:p>
        </w:tc>
        <w:tc>
          <w:tcPr>
            <w:tcW w:w="1936" w:type="dxa"/>
            <w:tcBorders>
              <w:left w:val="single" w:sz="4" w:space="0" w:color="000000"/>
              <w:bottom w:val="single" w:sz="4" w:space="0" w:color="000000"/>
              <w:right w:val="single" w:sz="4" w:space="0" w:color="000000"/>
            </w:tcBorders>
          </w:tcPr>
          <w:p w14:paraId="567EC3FC" w14:textId="77777777" w:rsidR="0075759F" w:rsidRDefault="00000000">
            <w:pPr>
              <w:pStyle w:val="ConsPlusCell"/>
              <w:rPr>
                <w:sz w:val="22"/>
                <w:szCs w:val="22"/>
              </w:rPr>
            </w:pPr>
            <w:r>
              <w:rPr>
                <w:sz w:val="22"/>
                <w:szCs w:val="22"/>
              </w:rPr>
              <w:t>Штатное расписание учреждения</w:t>
            </w:r>
          </w:p>
        </w:tc>
      </w:tr>
      <w:tr w:rsidR="0075759F" w14:paraId="68EFC2D0" w14:textId="77777777">
        <w:trPr>
          <w:trHeight w:val="960"/>
          <w:tblCellSpacing w:w="5" w:type="dxa"/>
        </w:trPr>
        <w:tc>
          <w:tcPr>
            <w:tcW w:w="438" w:type="dxa"/>
            <w:gridSpan w:val="2"/>
            <w:vMerge/>
            <w:tcBorders>
              <w:left w:val="single" w:sz="4" w:space="0" w:color="000000"/>
              <w:bottom w:val="single" w:sz="4" w:space="0" w:color="000000"/>
              <w:right w:val="single" w:sz="4" w:space="0" w:color="000000"/>
            </w:tcBorders>
          </w:tcPr>
          <w:p w14:paraId="7AFD5AA3"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648B0A49" w14:textId="77777777" w:rsidR="0075759F" w:rsidRDefault="0075759F">
            <w:pPr>
              <w:pStyle w:val="ConsPlusCell"/>
              <w:rPr>
                <w:sz w:val="22"/>
                <w:szCs w:val="22"/>
              </w:rPr>
            </w:pPr>
          </w:p>
        </w:tc>
        <w:tc>
          <w:tcPr>
            <w:tcW w:w="1591" w:type="dxa"/>
            <w:tcBorders>
              <w:left w:val="single" w:sz="4" w:space="0" w:color="000000"/>
              <w:bottom w:val="single" w:sz="4" w:space="0" w:color="000000"/>
              <w:right w:val="single" w:sz="4" w:space="0" w:color="000000"/>
            </w:tcBorders>
          </w:tcPr>
          <w:p w14:paraId="45168216" w14:textId="77777777" w:rsidR="0075759F" w:rsidRDefault="00000000">
            <w:pPr>
              <w:pStyle w:val="ConsPlusCell"/>
              <w:rPr>
                <w:sz w:val="22"/>
                <w:szCs w:val="22"/>
              </w:rPr>
            </w:pPr>
            <w:r>
              <w:rPr>
                <w:sz w:val="22"/>
                <w:szCs w:val="22"/>
              </w:rPr>
              <w:t>Количество молодых</w:t>
            </w:r>
            <w:r>
              <w:rPr>
                <w:sz w:val="22"/>
                <w:szCs w:val="22"/>
              </w:rPr>
              <w:br w:type="textWrapping" w:clear="all"/>
              <w:t xml:space="preserve">специалистов      </w:t>
            </w:r>
            <w:r>
              <w:rPr>
                <w:sz w:val="22"/>
                <w:szCs w:val="22"/>
              </w:rPr>
              <w:br w:type="textWrapping" w:clear="all"/>
              <w:t xml:space="preserve">основного         </w:t>
            </w:r>
            <w:r>
              <w:rPr>
                <w:sz w:val="22"/>
                <w:szCs w:val="22"/>
              </w:rPr>
              <w:br w:type="textWrapping" w:clear="all"/>
              <w:t xml:space="preserve">персонала в       </w:t>
            </w:r>
            <w:r>
              <w:rPr>
                <w:sz w:val="22"/>
                <w:szCs w:val="22"/>
              </w:rPr>
              <w:br w:type="textWrapping" w:clear="all"/>
              <w:t xml:space="preserve">учреждении        </w:t>
            </w:r>
          </w:p>
        </w:tc>
        <w:tc>
          <w:tcPr>
            <w:tcW w:w="1879" w:type="dxa"/>
            <w:gridSpan w:val="2"/>
            <w:tcBorders>
              <w:left w:val="single" w:sz="4" w:space="0" w:color="000000"/>
              <w:bottom w:val="single" w:sz="4" w:space="0" w:color="000000"/>
              <w:right w:val="single" w:sz="4" w:space="0" w:color="000000"/>
            </w:tcBorders>
          </w:tcPr>
          <w:p w14:paraId="0B897198" w14:textId="77777777" w:rsidR="0075759F" w:rsidRDefault="00000000">
            <w:pPr>
              <w:pStyle w:val="ConsPlusCell"/>
              <w:rPr>
                <w:sz w:val="22"/>
                <w:szCs w:val="22"/>
              </w:rPr>
            </w:pPr>
            <w:r>
              <w:rPr>
                <w:sz w:val="22"/>
                <w:szCs w:val="22"/>
              </w:rPr>
              <w:t xml:space="preserve">За каждого        </w:t>
            </w:r>
            <w:r>
              <w:rPr>
                <w:sz w:val="22"/>
                <w:szCs w:val="22"/>
              </w:rPr>
              <w:br w:type="textWrapping" w:clear="all"/>
              <w:t xml:space="preserve">молодого          </w:t>
            </w:r>
            <w:r>
              <w:rPr>
                <w:sz w:val="22"/>
                <w:szCs w:val="22"/>
              </w:rPr>
              <w:br w:type="textWrapping" w:clear="all"/>
              <w:t xml:space="preserve">специалиста       </w:t>
            </w:r>
          </w:p>
        </w:tc>
        <w:tc>
          <w:tcPr>
            <w:tcW w:w="1399" w:type="dxa"/>
            <w:gridSpan w:val="3"/>
            <w:tcBorders>
              <w:left w:val="single" w:sz="4" w:space="0" w:color="000000"/>
              <w:bottom w:val="single" w:sz="4" w:space="0" w:color="000000"/>
              <w:right w:val="single" w:sz="4" w:space="0" w:color="000000"/>
            </w:tcBorders>
          </w:tcPr>
          <w:p w14:paraId="32D78167" w14:textId="77777777" w:rsidR="0075759F" w:rsidRDefault="00000000">
            <w:pPr>
              <w:pStyle w:val="ConsPlusCell"/>
              <w:rPr>
                <w:sz w:val="22"/>
                <w:szCs w:val="22"/>
              </w:rPr>
            </w:pPr>
            <w:r>
              <w:rPr>
                <w:sz w:val="22"/>
                <w:szCs w:val="22"/>
              </w:rPr>
              <w:t xml:space="preserve">1%           </w:t>
            </w:r>
          </w:p>
        </w:tc>
        <w:tc>
          <w:tcPr>
            <w:tcW w:w="1936" w:type="dxa"/>
            <w:tcBorders>
              <w:left w:val="single" w:sz="4" w:space="0" w:color="000000"/>
              <w:bottom w:val="single" w:sz="4" w:space="0" w:color="000000"/>
              <w:right w:val="single" w:sz="4" w:space="0" w:color="000000"/>
            </w:tcBorders>
          </w:tcPr>
          <w:p w14:paraId="108C1434" w14:textId="77777777" w:rsidR="0075759F" w:rsidRDefault="0075759F">
            <w:pPr>
              <w:pStyle w:val="ConsPlusCell"/>
              <w:rPr>
                <w:sz w:val="22"/>
                <w:szCs w:val="22"/>
              </w:rPr>
            </w:pPr>
          </w:p>
        </w:tc>
      </w:tr>
      <w:tr w:rsidR="0075759F" w14:paraId="71F42EA7" w14:textId="77777777">
        <w:trPr>
          <w:trHeight w:val="405"/>
          <w:tblCellSpacing w:w="5" w:type="dxa"/>
        </w:trPr>
        <w:tc>
          <w:tcPr>
            <w:tcW w:w="438" w:type="dxa"/>
            <w:gridSpan w:val="2"/>
            <w:vMerge w:val="restart"/>
            <w:tcBorders>
              <w:top w:val="single" w:sz="4" w:space="0" w:color="000000"/>
              <w:left w:val="single" w:sz="4" w:space="0" w:color="000000"/>
              <w:right w:val="single" w:sz="4" w:space="0" w:color="000000"/>
            </w:tcBorders>
          </w:tcPr>
          <w:p w14:paraId="5111A10B" w14:textId="77777777" w:rsidR="0075759F" w:rsidRDefault="00000000">
            <w:pPr>
              <w:pStyle w:val="ConsPlusCell"/>
              <w:rPr>
                <w:sz w:val="22"/>
                <w:szCs w:val="22"/>
              </w:rPr>
            </w:pPr>
            <w:r>
              <w:rPr>
                <w:sz w:val="22"/>
                <w:szCs w:val="22"/>
              </w:rPr>
              <w:t>3</w:t>
            </w:r>
          </w:p>
        </w:tc>
        <w:tc>
          <w:tcPr>
            <w:tcW w:w="1688" w:type="dxa"/>
            <w:vMerge w:val="restart"/>
            <w:tcBorders>
              <w:left w:val="single" w:sz="4" w:space="0" w:color="000000"/>
              <w:right w:val="single" w:sz="4" w:space="0" w:color="000000"/>
            </w:tcBorders>
          </w:tcPr>
          <w:p w14:paraId="2C5C0A06" w14:textId="77777777" w:rsidR="0075759F" w:rsidRDefault="00000000">
            <w:pPr>
              <w:pStyle w:val="ConsPlusCell"/>
              <w:rPr>
                <w:sz w:val="22"/>
                <w:szCs w:val="22"/>
              </w:rPr>
            </w:pPr>
            <w:r>
              <w:rPr>
                <w:sz w:val="22"/>
                <w:szCs w:val="22"/>
              </w:rPr>
              <w:t>Качество осуществления финансового планирования</w:t>
            </w:r>
          </w:p>
        </w:tc>
        <w:tc>
          <w:tcPr>
            <w:tcW w:w="1591" w:type="dxa"/>
            <w:vMerge w:val="restart"/>
            <w:tcBorders>
              <w:left w:val="single" w:sz="4" w:space="0" w:color="000000"/>
              <w:right w:val="single" w:sz="4" w:space="0" w:color="000000"/>
            </w:tcBorders>
          </w:tcPr>
          <w:p w14:paraId="61F958A7" w14:textId="77777777" w:rsidR="0075759F" w:rsidRDefault="00000000">
            <w:pPr>
              <w:pStyle w:val="ConsPlusCell"/>
              <w:rPr>
                <w:sz w:val="22"/>
                <w:szCs w:val="22"/>
              </w:rPr>
            </w:pPr>
            <w:r>
              <w:rPr>
                <w:sz w:val="22"/>
                <w:szCs w:val="22"/>
              </w:rPr>
              <w:t>Отношение кассовых расходов учреждения к плановым расходам учреждения</w:t>
            </w:r>
          </w:p>
        </w:tc>
        <w:tc>
          <w:tcPr>
            <w:tcW w:w="1879" w:type="dxa"/>
            <w:gridSpan w:val="2"/>
            <w:tcBorders>
              <w:left w:val="single" w:sz="4" w:space="0" w:color="000000"/>
              <w:bottom w:val="single" w:sz="4" w:space="0" w:color="000000"/>
              <w:right w:val="single" w:sz="4" w:space="0" w:color="000000"/>
            </w:tcBorders>
          </w:tcPr>
          <w:p w14:paraId="35CADBA8" w14:textId="77777777" w:rsidR="0075759F" w:rsidRDefault="00000000">
            <w:pPr>
              <w:pStyle w:val="ConsPlusCell"/>
              <w:rPr>
                <w:sz w:val="22"/>
                <w:szCs w:val="22"/>
              </w:rPr>
            </w:pPr>
            <w:r>
              <w:rPr>
                <w:sz w:val="22"/>
                <w:szCs w:val="22"/>
              </w:rPr>
              <w:t>100%</w:t>
            </w:r>
          </w:p>
        </w:tc>
        <w:tc>
          <w:tcPr>
            <w:tcW w:w="1399" w:type="dxa"/>
            <w:gridSpan w:val="3"/>
            <w:tcBorders>
              <w:left w:val="single" w:sz="4" w:space="0" w:color="000000"/>
              <w:bottom w:val="single" w:sz="4" w:space="0" w:color="000000"/>
              <w:right w:val="single" w:sz="4" w:space="0" w:color="000000"/>
            </w:tcBorders>
          </w:tcPr>
          <w:p w14:paraId="42597F78" w14:textId="77777777" w:rsidR="0075759F" w:rsidRDefault="00000000">
            <w:pPr>
              <w:pStyle w:val="ConsPlusCell"/>
              <w:rPr>
                <w:sz w:val="22"/>
                <w:szCs w:val="22"/>
              </w:rPr>
            </w:pPr>
            <w:r>
              <w:rPr>
                <w:sz w:val="22"/>
                <w:szCs w:val="22"/>
              </w:rPr>
              <w:t>30%</w:t>
            </w:r>
          </w:p>
        </w:tc>
        <w:tc>
          <w:tcPr>
            <w:tcW w:w="1936" w:type="dxa"/>
            <w:vMerge w:val="restart"/>
            <w:tcBorders>
              <w:left w:val="single" w:sz="4" w:space="0" w:color="000000"/>
              <w:right w:val="single" w:sz="4" w:space="0" w:color="000000"/>
            </w:tcBorders>
          </w:tcPr>
          <w:p w14:paraId="7E7BE459" w14:textId="77777777" w:rsidR="0075759F" w:rsidRDefault="00000000">
            <w:pPr>
              <w:pStyle w:val="ConsPlusCell"/>
              <w:rPr>
                <w:sz w:val="22"/>
                <w:szCs w:val="22"/>
              </w:rPr>
            </w:pPr>
            <w:r>
              <w:rPr>
                <w:sz w:val="22"/>
                <w:szCs w:val="22"/>
              </w:rPr>
              <w:t>План финансово-хозяйственной деятельности учреждения</w:t>
            </w:r>
          </w:p>
        </w:tc>
      </w:tr>
      <w:tr w:rsidR="0075759F" w14:paraId="2085DBB5" w14:textId="77777777">
        <w:trPr>
          <w:trHeight w:val="540"/>
          <w:tblCellSpacing w:w="5" w:type="dxa"/>
        </w:trPr>
        <w:tc>
          <w:tcPr>
            <w:tcW w:w="438" w:type="dxa"/>
            <w:gridSpan w:val="2"/>
            <w:vMerge/>
            <w:tcBorders>
              <w:left w:val="single" w:sz="4" w:space="0" w:color="000000"/>
              <w:bottom w:val="single" w:sz="4" w:space="0" w:color="000000"/>
              <w:right w:val="single" w:sz="4" w:space="0" w:color="000000"/>
            </w:tcBorders>
          </w:tcPr>
          <w:p w14:paraId="3FAEB47B"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2C4E973F" w14:textId="77777777" w:rsidR="0075759F" w:rsidRDefault="0075759F">
            <w:pPr>
              <w:pStyle w:val="ConsPlusCell"/>
              <w:rPr>
                <w:sz w:val="22"/>
                <w:szCs w:val="22"/>
              </w:rPr>
            </w:pPr>
          </w:p>
        </w:tc>
        <w:tc>
          <w:tcPr>
            <w:tcW w:w="1591" w:type="dxa"/>
            <w:vMerge/>
            <w:tcBorders>
              <w:left w:val="single" w:sz="4" w:space="0" w:color="000000"/>
              <w:bottom w:val="single" w:sz="4" w:space="0" w:color="000000"/>
              <w:right w:val="single" w:sz="4" w:space="0" w:color="000000"/>
            </w:tcBorders>
          </w:tcPr>
          <w:p w14:paraId="5E0D0714" w14:textId="77777777" w:rsidR="0075759F" w:rsidRDefault="0075759F">
            <w:pPr>
              <w:pStyle w:val="ConsPlusCell"/>
              <w:rPr>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34D57723" w14:textId="77777777" w:rsidR="0075759F" w:rsidRDefault="00000000">
            <w:pPr>
              <w:pStyle w:val="ConsPlusCell"/>
              <w:rPr>
                <w:sz w:val="22"/>
                <w:szCs w:val="22"/>
              </w:rPr>
            </w:pPr>
            <w:r>
              <w:rPr>
                <w:sz w:val="22"/>
                <w:szCs w:val="22"/>
              </w:rPr>
              <w:t>Не менее 95% и менее 100%</w:t>
            </w:r>
          </w:p>
        </w:tc>
        <w:tc>
          <w:tcPr>
            <w:tcW w:w="1399" w:type="dxa"/>
            <w:gridSpan w:val="3"/>
            <w:tcBorders>
              <w:top w:val="single" w:sz="4" w:space="0" w:color="000000"/>
              <w:left w:val="single" w:sz="4" w:space="0" w:color="000000"/>
              <w:bottom w:val="single" w:sz="4" w:space="0" w:color="000000"/>
              <w:right w:val="single" w:sz="4" w:space="0" w:color="000000"/>
            </w:tcBorders>
          </w:tcPr>
          <w:p w14:paraId="7C4850A1" w14:textId="77777777" w:rsidR="0075759F" w:rsidRDefault="00000000">
            <w:pPr>
              <w:pStyle w:val="ConsPlusCell"/>
              <w:rPr>
                <w:sz w:val="22"/>
                <w:szCs w:val="22"/>
              </w:rPr>
            </w:pPr>
            <w:r>
              <w:rPr>
                <w:sz w:val="22"/>
                <w:szCs w:val="22"/>
              </w:rPr>
              <w:t>20%</w:t>
            </w:r>
          </w:p>
        </w:tc>
        <w:tc>
          <w:tcPr>
            <w:tcW w:w="1936" w:type="dxa"/>
            <w:vMerge/>
            <w:tcBorders>
              <w:left w:val="single" w:sz="4" w:space="0" w:color="000000"/>
              <w:bottom w:val="single" w:sz="4" w:space="0" w:color="000000"/>
              <w:right w:val="single" w:sz="4" w:space="0" w:color="000000"/>
            </w:tcBorders>
          </w:tcPr>
          <w:p w14:paraId="7D4A254C" w14:textId="77777777" w:rsidR="0075759F" w:rsidRDefault="0075759F">
            <w:pPr>
              <w:pStyle w:val="ConsPlusCell"/>
              <w:rPr>
                <w:sz w:val="22"/>
                <w:szCs w:val="22"/>
              </w:rPr>
            </w:pPr>
          </w:p>
        </w:tc>
      </w:tr>
      <w:tr w:rsidR="0075759F" w14:paraId="08FC8482" w14:textId="77777777">
        <w:trPr>
          <w:trHeight w:val="960"/>
          <w:tblCellSpacing w:w="5" w:type="dxa"/>
        </w:trPr>
        <w:tc>
          <w:tcPr>
            <w:tcW w:w="438" w:type="dxa"/>
            <w:gridSpan w:val="2"/>
            <w:tcBorders>
              <w:top w:val="single" w:sz="4" w:space="0" w:color="000000"/>
              <w:left w:val="single" w:sz="4" w:space="0" w:color="000000"/>
              <w:bottom w:val="single" w:sz="4" w:space="0" w:color="000000"/>
              <w:right w:val="single" w:sz="4" w:space="0" w:color="000000"/>
            </w:tcBorders>
          </w:tcPr>
          <w:p w14:paraId="4A4A7569" w14:textId="77777777" w:rsidR="0075759F" w:rsidRDefault="00000000">
            <w:pPr>
              <w:pStyle w:val="ConsPlusCell"/>
              <w:rPr>
                <w:sz w:val="22"/>
                <w:szCs w:val="22"/>
              </w:rPr>
            </w:pPr>
            <w:r>
              <w:rPr>
                <w:sz w:val="22"/>
                <w:szCs w:val="22"/>
              </w:rPr>
              <w:t>4</w:t>
            </w:r>
          </w:p>
        </w:tc>
        <w:tc>
          <w:tcPr>
            <w:tcW w:w="1688" w:type="dxa"/>
            <w:tcBorders>
              <w:left w:val="single" w:sz="4" w:space="0" w:color="000000"/>
              <w:bottom w:val="single" w:sz="4" w:space="0" w:color="000000"/>
              <w:right w:val="single" w:sz="4" w:space="0" w:color="000000"/>
            </w:tcBorders>
          </w:tcPr>
          <w:p w14:paraId="25872200" w14:textId="77777777" w:rsidR="0075759F" w:rsidRDefault="00000000">
            <w:pPr>
              <w:pStyle w:val="ConsPlusCell"/>
              <w:rPr>
                <w:sz w:val="22"/>
                <w:szCs w:val="22"/>
              </w:rPr>
            </w:pPr>
            <w:r>
              <w:rPr>
                <w:sz w:val="22"/>
                <w:szCs w:val="22"/>
              </w:rPr>
              <w:t>Удовлетворенность потребителей учреждения качеством предоставляемых услуг</w:t>
            </w:r>
          </w:p>
        </w:tc>
        <w:tc>
          <w:tcPr>
            <w:tcW w:w="1591" w:type="dxa"/>
            <w:tcBorders>
              <w:left w:val="single" w:sz="4" w:space="0" w:color="000000"/>
              <w:bottom w:val="single" w:sz="4" w:space="0" w:color="000000"/>
              <w:right w:val="single" w:sz="4" w:space="0" w:color="000000"/>
            </w:tcBorders>
          </w:tcPr>
          <w:p w14:paraId="4C302035" w14:textId="77777777" w:rsidR="0075759F" w:rsidRDefault="00000000">
            <w:pPr>
              <w:pStyle w:val="ConsPlusCell"/>
              <w:rPr>
                <w:sz w:val="22"/>
                <w:szCs w:val="22"/>
              </w:rPr>
            </w:pPr>
            <w:r>
              <w:rPr>
                <w:sz w:val="22"/>
                <w:szCs w:val="22"/>
              </w:rPr>
              <w:t>Количество жалоб потребителей</w:t>
            </w:r>
          </w:p>
        </w:tc>
        <w:tc>
          <w:tcPr>
            <w:tcW w:w="1879" w:type="dxa"/>
            <w:gridSpan w:val="2"/>
            <w:tcBorders>
              <w:left w:val="single" w:sz="4" w:space="0" w:color="000000"/>
              <w:bottom w:val="single" w:sz="4" w:space="0" w:color="000000"/>
              <w:right w:val="single" w:sz="4" w:space="0" w:color="000000"/>
            </w:tcBorders>
          </w:tcPr>
          <w:p w14:paraId="6D5072A9" w14:textId="77777777" w:rsidR="0075759F" w:rsidRDefault="00000000">
            <w:pPr>
              <w:pStyle w:val="ConsPlusCell"/>
              <w:rPr>
                <w:sz w:val="22"/>
                <w:szCs w:val="22"/>
              </w:rPr>
            </w:pPr>
            <w:r>
              <w:rPr>
                <w:sz w:val="22"/>
                <w:szCs w:val="22"/>
              </w:rPr>
              <w:t>Нет жалоб</w:t>
            </w:r>
          </w:p>
        </w:tc>
        <w:tc>
          <w:tcPr>
            <w:tcW w:w="1399" w:type="dxa"/>
            <w:gridSpan w:val="3"/>
            <w:tcBorders>
              <w:left w:val="single" w:sz="4" w:space="0" w:color="000000"/>
              <w:bottom w:val="single" w:sz="4" w:space="0" w:color="000000"/>
              <w:right w:val="single" w:sz="4" w:space="0" w:color="000000"/>
            </w:tcBorders>
          </w:tcPr>
          <w:p w14:paraId="424B9C54" w14:textId="77777777" w:rsidR="0075759F" w:rsidRDefault="00000000">
            <w:pPr>
              <w:pStyle w:val="ConsPlusCell"/>
              <w:rPr>
                <w:sz w:val="22"/>
                <w:szCs w:val="22"/>
              </w:rPr>
            </w:pPr>
            <w:r>
              <w:rPr>
                <w:sz w:val="22"/>
                <w:szCs w:val="22"/>
              </w:rPr>
              <w:t>12%</w:t>
            </w:r>
          </w:p>
        </w:tc>
        <w:tc>
          <w:tcPr>
            <w:tcW w:w="1936" w:type="dxa"/>
            <w:tcBorders>
              <w:left w:val="single" w:sz="4" w:space="0" w:color="000000"/>
              <w:bottom w:val="single" w:sz="4" w:space="0" w:color="000000"/>
              <w:right w:val="single" w:sz="4" w:space="0" w:color="000000"/>
            </w:tcBorders>
          </w:tcPr>
          <w:p w14:paraId="69B921BF" w14:textId="77777777" w:rsidR="0075759F" w:rsidRDefault="00000000">
            <w:pPr>
              <w:widowControl w:val="0"/>
              <w:rPr>
                <w:sz w:val="22"/>
                <w:szCs w:val="22"/>
              </w:rPr>
            </w:pPr>
            <w:r>
              <w:rPr>
                <w:sz w:val="22"/>
                <w:szCs w:val="22"/>
              </w:rPr>
              <w:t xml:space="preserve">Книга обращений с </w:t>
            </w:r>
          </w:p>
          <w:p w14:paraId="7E50976A" w14:textId="77777777" w:rsidR="0075759F" w:rsidRDefault="00000000">
            <w:pPr>
              <w:widowControl w:val="0"/>
              <w:rPr>
                <w:sz w:val="22"/>
                <w:szCs w:val="22"/>
              </w:rPr>
            </w:pPr>
            <w:r>
              <w:rPr>
                <w:sz w:val="22"/>
                <w:szCs w:val="22"/>
              </w:rPr>
              <w:t xml:space="preserve">заявлениями,      </w:t>
            </w:r>
          </w:p>
          <w:p w14:paraId="74CDC773" w14:textId="77777777" w:rsidR="0075759F" w:rsidRDefault="00000000">
            <w:pPr>
              <w:widowControl w:val="0"/>
              <w:rPr>
                <w:sz w:val="22"/>
                <w:szCs w:val="22"/>
              </w:rPr>
            </w:pPr>
            <w:r>
              <w:rPr>
                <w:sz w:val="22"/>
                <w:szCs w:val="22"/>
              </w:rPr>
              <w:t xml:space="preserve">жалобами и        </w:t>
            </w:r>
          </w:p>
          <w:p w14:paraId="1569700E" w14:textId="77777777" w:rsidR="0075759F" w:rsidRDefault="00000000">
            <w:pPr>
              <w:widowControl w:val="0"/>
              <w:rPr>
                <w:rFonts w:ascii="Courier New" w:hAnsi="Courier New" w:cs="Courier New"/>
                <w:sz w:val="22"/>
                <w:szCs w:val="22"/>
              </w:rPr>
            </w:pPr>
            <w:r>
              <w:rPr>
                <w:sz w:val="22"/>
                <w:szCs w:val="22"/>
              </w:rPr>
              <w:t>предложениями</w:t>
            </w:r>
            <w:r>
              <w:rPr>
                <w:rFonts w:ascii="Courier New" w:hAnsi="Courier New" w:cs="Courier New"/>
                <w:sz w:val="22"/>
                <w:szCs w:val="22"/>
              </w:rPr>
              <w:t xml:space="preserve">     </w:t>
            </w:r>
          </w:p>
        </w:tc>
      </w:tr>
      <w:tr w:rsidR="0075759F" w14:paraId="6D946F11" w14:textId="77777777">
        <w:trPr>
          <w:trHeight w:val="320"/>
          <w:tblCellSpacing w:w="5" w:type="dxa"/>
        </w:trPr>
        <w:tc>
          <w:tcPr>
            <w:tcW w:w="438" w:type="dxa"/>
            <w:gridSpan w:val="2"/>
            <w:vMerge w:val="restart"/>
            <w:tcBorders>
              <w:top w:val="single" w:sz="4" w:space="0" w:color="000000"/>
              <w:left w:val="single" w:sz="4" w:space="0" w:color="000000"/>
              <w:bottom w:val="single" w:sz="4" w:space="0" w:color="000000"/>
              <w:right w:val="single" w:sz="4" w:space="0" w:color="000000"/>
            </w:tcBorders>
          </w:tcPr>
          <w:p w14:paraId="5A742446" w14:textId="77777777" w:rsidR="0075759F" w:rsidRDefault="00000000">
            <w:pPr>
              <w:pStyle w:val="ConsPlusCell"/>
              <w:rPr>
                <w:sz w:val="22"/>
                <w:szCs w:val="22"/>
              </w:rPr>
            </w:pPr>
            <w:r>
              <w:rPr>
                <w:sz w:val="22"/>
                <w:szCs w:val="22"/>
              </w:rPr>
              <w:t>5</w:t>
            </w:r>
          </w:p>
        </w:tc>
        <w:tc>
          <w:tcPr>
            <w:tcW w:w="1688" w:type="dxa"/>
            <w:vMerge w:val="restart"/>
            <w:tcBorders>
              <w:top w:val="single" w:sz="4" w:space="0" w:color="000000"/>
              <w:left w:val="single" w:sz="4" w:space="0" w:color="000000"/>
              <w:bottom w:val="single" w:sz="4" w:space="0" w:color="000000"/>
              <w:right w:val="single" w:sz="4" w:space="0" w:color="000000"/>
            </w:tcBorders>
          </w:tcPr>
          <w:p w14:paraId="34A08259" w14:textId="77777777" w:rsidR="0075759F" w:rsidRDefault="00000000">
            <w:pPr>
              <w:pStyle w:val="ConsPlusCell"/>
              <w:rPr>
                <w:sz w:val="22"/>
                <w:szCs w:val="22"/>
              </w:rPr>
            </w:pPr>
            <w:r>
              <w:rPr>
                <w:sz w:val="22"/>
                <w:szCs w:val="22"/>
              </w:rPr>
              <w:t xml:space="preserve">Обеспечение     </w:t>
            </w:r>
            <w:r>
              <w:rPr>
                <w:sz w:val="22"/>
                <w:szCs w:val="22"/>
              </w:rPr>
              <w:br w:type="textWrapping" w:clear="all"/>
              <w:t>функционирования</w:t>
            </w:r>
            <w:r>
              <w:rPr>
                <w:sz w:val="22"/>
                <w:szCs w:val="22"/>
              </w:rPr>
              <w:br w:type="textWrapping" w:clear="all"/>
              <w:t xml:space="preserve">и развития      </w:t>
            </w:r>
            <w:r>
              <w:rPr>
                <w:sz w:val="22"/>
                <w:szCs w:val="22"/>
              </w:rPr>
              <w:br w:type="textWrapping" w:clear="all"/>
              <w:t xml:space="preserve">учреждения      </w:t>
            </w:r>
          </w:p>
        </w:tc>
        <w:tc>
          <w:tcPr>
            <w:tcW w:w="1591" w:type="dxa"/>
            <w:vMerge w:val="restart"/>
            <w:tcBorders>
              <w:left w:val="single" w:sz="4" w:space="0" w:color="000000"/>
              <w:bottom w:val="single" w:sz="4" w:space="0" w:color="000000"/>
              <w:right w:val="single" w:sz="4" w:space="0" w:color="000000"/>
            </w:tcBorders>
          </w:tcPr>
          <w:p w14:paraId="0CB55FE9" w14:textId="77777777" w:rsidR="0075759F" w:rsidRDefault="00000000">
            <w:pPr>
              <w:pStyle w:val="ConsPlusCell"/>
              <w:rPr>
                <w:sz w:val="22"/>
                <w:szCs w:val="22"/>
              </w:rPr>
            </w:pPr>
            <w:r>
              <w:rPr>
                <w:sz w:val="22"/>
                <w:szCs w:val="22"/>
              </w:rPr>
              <w:t xml:space="preserve">Участие в         </w:t>
            </w:r>
            <w:r>
              <w:rPr>
                <w:sz w:val="22"/>
                <w:szCs w:val="22"/>
              </w:rPr>
              <w:br w:type="textWrapping" w:clear="all"/>
              <w:t xml:space="preserve">проектной         </w:t>
            </w:r>
            <w:r>
              <w:rPr>
                <w:sz w:val="22"/>
                <w:szCs w:val="22"/>
              </w:rPr>
              <w:br w:type="textWrapping" w:clear="all"/>
              <w:t xml:space="preserve">деятельности с    </w:t>
            </w:r>
            <w:r>
              <w:rPr>
                <w:sz w:val="22"/>
                <w:szCs w:val="22"/>
              </w:rPr>
              <w:br w:type="textWrapping" w:clear="all"/>
              <w:t xml:space="preserve">целью получения   </w:t>
            </w:r>
            <w:r>
              <w:rPr>
                <w:sz w:val="22"/>
                <w:szCs w:val="22"/>
              </w:rPr>
              <w:br w:type="textWrapping" w:clear="all"/>
              <w:t xml:space="preserve">гранта            </w:t>
            </w:r>
            <w:r>
              <w:rPr>
                <w:sz w:val="22"/>
                <w:szCs w:val="22"/>
              </w:rPr>
              <w:br w:type="textWrapping" w:clear="all"/>
              <w:t xml:space="preserve">(подтверждение    </w:t>
            </w:r>
            <w:r>
              <w:rPr>
                <w:sz w:val="22"/>
                <w:szCs w:val="22"/>
              </w:rPr>
              <w:br w:type="textWrapping" w:clear="all"/>
              <w:t xml:space="preserve">участия приказом  </w:t>
            </w:r>
            <w:r>
              <w:rPr>
                <w:sz w:val="22"/>
                <w:szCs w:val="22"/>
              </w:rPr>
              <w:br w:type="textWrapping" w:clear="all"/>
              <w:t xml:space="preserve">учреждения)       </w:t>
            </w:r>
          </w:p>
        </w:tc>
        <w:tc>
          <w:tcPr>
            <w:tcW w:w="1879" w:type="dxa"/>
            <w:gridSpan w:val="2"/>
            <w:tcBorders>
              <w:left w:val="single" w:sz="4" w:space="0" w:color="000000"/>
              <w:bottom w:val="single" w:sz="4" w:space="0" w:color="000000"/>
              <w:right w:val="single" w:sz="4" w:space="0" w:color="000000"/>
            </w:tcBorders>
          </w:tcPr>
          <w:p w14:paraId="252D1D60" w14:textId="77777777" w:rsidR="0075759F" w:rsidRDefault="00000000">
            <w:pPr>
              <w:pStyle w:val="ConsPlusCell"/>
              <w:rPr>
                <w:sz w:val="22"/>
                <w:szCs w:val="22"/>
              </w:rPr>
            </w:pPr>
            <w:r>
              <w:rPr>
                <w:sz w:val="22"/>
                <w:szCs w:val="22"/>
              </w:rPr>
              <w:t xml:space="preserve">Участие           </w:t>
            </w:r>
          </w:p>
        </w:tc>
        <w:tc>
          <w:tcPr>
            <w:tcW w:w="1399" w:type="dxa"/>
            <w:gridSpan w:val="3"/>
            <w:tcBorders>
              <w:left w:val="single" w:sz="4" w:space="0" w:color="000000"/>
              <w:bottom w:val="single" w:sz="4" w:space="0" w:color="000000"/>
              <w:right w:val="single" w:sz="4" w:space="0" w:color="000000"/>
            </w:tcBorders>
          </w:tcPr>
          <w:p w14:paraId="4ECCBA66" w14:textId="77777777" w:rsidR="0075759F" w:rsidRDefault="00000000">
            <w:pPr>
              <w:pStyle w:val="ConsPlusCell"/>
              <w:rPr>
                <w:sz w:val="22"/>
                <w:szCs w:val="22"/>
              </w:rPr>
            </w:pPr>
            <w:r>
              <w:rPr>
                <w:sz w:val="22"/>
                <w:szCs w:val="22"/>
              </w:rPr>
              <w:t xml:space="preserve">15%           </w:t>
            </w:r>
          </w:p>
        </w:tc>
        <w:tc>
          <w:tcPr>
            <w:tcW w:w="1936" w:type="dxa"/>
            <w:vMerge w:val="restart"/>
            <w:tcBorders>
              <w:left w:val="single" w:sz="4" w:space="0" w:color="000000"/>
              <w:right w:val="single" w:sz="4" w:space="0" w:color="000000"/>
            </w:tcBorders>
          </w:tcPr>
          <w:p w14:paraId="1F17C2AF" w14:textId="77777777" w:rsidR="0075759F" w:rsidRDefault="00000000">
            <w:pPr>
              <w:pStyle w:val="ConsPlusCell"/>
              <w:rPr>
                <w:sz w:val="22"/>
                <w:szCs w:val="22"/>
              </w:rPr>
            </w:pPr>
            <w:r>
              <w:rPr>
                <w:sz w:val="22"/>
                <w:szCs w:val="22"/>
              </w:rPr>
              <w:t>Справочная таблица к отчету об исполнении бюджета</w:t>
            </w:r>
          </w:p>
        </w:tc>
      </w:tr>
      <w:tr w:rsidR="0075759F" w14:paraId="6CFE0584" w14:textId="77777777">
        <w:trPr>
          <w:trHeight w:val="1120"/>
          <w:tblCellSpacing w:w="5" w:type="dxa"/>
        </w:trPr>
        <w:tc>
          <w:tcPr>
            <w:tcW w:w="438" w:type="dxa"/>
            <w:gridSpan w:val="2"/>
            <w:vMerge/>
            <w:tcBorders>
              <w:left w:val="single" w:sz="4" w:space="0" w:color="000000"/>
              <w:bottom w:val="single" w:sz="4" w:space="0" w:color="000000"/>
              <w:right w:val="single" w:sz="4" w:space="0" w:color="000000"/>
            </w:tcBorders>
          </w:tcPr>
          <w:p w14:paraId="7275C18E" w14:textId="77777777" w:rsidR="0075759F" w:rsidRDefault="0075759F">
            <w:pPr>
              <w:pStyle w:val="ConsPlusCell"/>
              <w:rPr>
                <w:sz w:val="22"/>
                <w:szCs w:val="22"/>
              </w:rPr>
            </w:pPr>
          </w:p>
        </w:tc>
        <w:tc>
          <w:tcPr>
            <w:tcW w:w="1688" w:type="dxa"/>
            <w:vMerge/>
            <w:tcBorders>
              <w:left w:val="single" w:sz="4" w:space="0" w:color="000000"/>
              <w:bottom w:val="single" w:sz="4" w:space="0" w:color="000000"/>
              <w:right w:val="single" w:sz="4" w:space="0" w:color="000000"/>
            </w:tcBorders>
          </w:tcPr>
          <w:p w14:paraId="2A8F5175" w14:textId="77777777" w:rsidR="0075759F" w:rsidRDefault="0075759F">
            <w:pPr>
              <w:pStyle w:val="ConsPlusCell"/>
              <w:rPr>
                <w:sz w:val="22"/>
                <w:szCs w:val="22"/>
              </w:rPr>
            </w:pPr>
          </w:p>
        </w:tc>
        <w:tc>
          <w:tcPr>
            <w:tcW w:w="1591" w:type="dxa"/>
            <w:vMerge/>
            <w:tcBorders>
              <w:left w:val="single" w:sz="4" w:space="0" w:color="000000"/>
              <w:bottom w:val="single" w:sz="4" w:space="0" w:color="000000"/>
              <w:right w:val="single" w:sz="4" w:space="0" w:color="000000"/>
            </w:tcBorders>
          </w:tcPr>
          <w:p w14:paraId="5734CC7F" w14:textId="77777777" w:rsidR="0075759F" w:rsidRDefault="0075759F">
            <w:pPr>
              <w:pStyle w:val="ConsPlusCell"/>
              <w:rPr>
                <w:sz w:val="22"/>
                <w:szCs w:val="22"/>
              </w:rPr>
            </w:pPr>
          </w:p>
        </w:tc>
        <w:tc>
          <w:tcPr>
            <w:tcW w:w="1879" w:type="dxa"/>
            <w:gridSpan w:val="2"/>
            <w:tcBorders>
              <w:left w:val="single" w:sz="4" w:space="0" w:color="000000"/>
              <w:bottom w:val="single" w:sz="4" w:space="0" w:color="000000"/>
              <w:right w:val="single" w:sz="4" w:space="0" w:color="000000"/>
            </w:tcBorders>
          </w:tcPr>
          <w:p w14:paraId="1F95F98F" w14:textId="77777777" w:rsidR="0075759F" w:rsidRDefault="00000000">
            <w:pPr>
              <w:pStyle w:val="ConsPlusCell"/>
              <w:rPr>
                <w:sz w:val="22"/>
                <w:szCs w:val="22"/>
              </w:rPr>
            </w:pPr>
            <w:r>
              <w:rPr>
                <w:sz w:val="22"/>
                <w:szCs w:val="22"/>
              </w:rPr>
              <w:t xml:space="preserve">Получение гранта  </w:t>
            </w:r>
          </w:p>
        </w:tc>
        <w:tc>
          <w:tcPr>
            <w:tcW w:w="1399" w:type="dxa"/>
            <w:gridSpan w:val="3"/>
            <w:tcBorders>
              <w:left w:val="single" w:sz="4" w:space="0" w:color="000000"/>
              <w:bottom w:val="single" w:sz="4" w:space="0" w:color="000000"/>
              <w:right w:val="single" w:sz="4" w:space="0" w:color="000000"/>
            </w:tcBorders>
          </w:tcPr>
          <w:p w14:paraId="5793991F" w14:textId="77777777" w:rsidR="0075759F" w:rsidRDefault="00000000">
            <w:pPr>
              <w:pStyle w:val="ConsPlusCell"/>
              <w:rPr>
                <w:sz w:val="22"/>
                <w:szCs w:val="22"/>
              </w:rPr>
            </w:pPr>
            <w:r>
              <w:rPr>
                <w:sz w:val="22"/>
                <w:szCs w:val="22"/>
              </w:rPr>
              <w:t xml:space="preserve">35%          </w:t>
            </w:r>
          </w:p>
        </w:tc>
        <w:tc>
          <w:tcPr>
            <w:tcW w:w="1936" w:type="dxa"/>
            <w:vMerge/>
            <w:tcBorders>
              <w:left w:val="single" w:sz="4" w:space="0" w:color="000000"/>
              <w:bottom w:val="single" w:sz="4" w:space="0" w:color="000000"/>
              <w:right w:val="single" w:sz="4" w:space="0" w:color="000000"/>
            </w:tcBorders>
          </w:tcPr>
          <w:p w14:paraId="5466209D" w14:textId="77777777" w:rsidR="0075759F" w:rsidRDefault="0075759F">
            <w:pPr>
              <w:pStyle w:val="ConsPlusCell"/>
              <w:rPr>
                <w:sz w:val="22"/>
                <w:szCs w:val="22"/>
              </w:rPr>
            </w:pPr>
          </w:p>
        </w:tc>
      </w:tr>
      <w:tr w:rsidR="0075759F" w14:paraId="75014E73" w14:textId="77777777">
        <w:trPr>
          <w:trHeight w:val="707"/>
          <w:tblCellSpacing w:w="5" w:type="dxa"/>
        </w:trPr>
        <w:tc>
          <w:tcPr>
            <w:tcW w:w="426" w:type="dxa"/>
            <w:tcBorders>
              <w:left w:val="single" w:sz="4" w:space="0" w:color="000000"/>
              <w:bottom w:val="single" w:sz="4" w:space="0" w:color="000000"/>
              <w:right w:val="single" w:sz="4" w:space="0" w:color="000000"/>
            </w:tcBorders>
          </w:tcPr>
          <w:p w14:paraId="68269B07" w14:textId="77777777" w:rsidR="0075759F" w:rsidRDefault="0075759F">
            <w:pPr>
              <w:pStyle w:val="ConsPlusCell"/>
              <w:rPr>
                <w:sz w:val="22"/>
                <w:szCs w:val="22"/>
              </w:rPr>
            </w:pPr>
          </w:p>
        </w:tc>
        <w:tc>
          <w:tcPr>
            <w:tcW w:w="1700" w:type="dxa"/>
            <w:gridSpan w:val="2"/>
            <w:tcBorders>
              <w:left w:val="single" w:sz="4" w:space="0" w:color="000000"/>
              <w:bottom w:val="single" w:sz="4" w:space="0" w:color="000000"/>
              <w:right w:val="single" w:sz="4" w:space="0" w:color="000000"/>
            </w:tcBorders>
          </w:tcPr>
          <w:p w14:paraId="2C1641F9" w14:textId="77777777" w:rsidR="0075759F" w:rsidRDefault="0075759F">
            <w:pPr>
              <w:pStyle w:val="ConsPlusCell"/>
              <w:rPr>
                <w:sz w:val="22"/>
                <w:szCs w:val="22"/>
              </w:rPr>
            </w:pPr>
          </w:p>
        </w:tc>
        <w:tc>
          <w:tcPr>
            <w:tcW w:w="6805" w:type="dxa"/>
            <w:gridSpan w:val="7"/>
            <w:tcBorders>
              <w:top w:val="single" w:sz="4" w:space="0" w:color="000000"/>
              <w:left w:val="single" w:sz="4" w:space="0" w:color="000000"/>
              <w:bottom w:val="single" w:sz="4" w:space="0" w:color="000000"/>
              <w:right w:val="single" w:sz="4" w:space="0" w:color="000000"/>
            </w:tcBorders>
          </w:tcPr>
          <w:p w14:paraId="6CEDAC8B" w14:textId="77777777" w:rsidR="0075759F" w:rsidRDefault="00000000">
            <w:pPr>
              <w:pStyle w:val="ConsPlusCell"/>
              <w:rPr>
                <w:b/>
                <w:sz w:val="22"/>
                <w:szCs w:val="22"/>
              </w:rPr>
            </w:pPr>
            <w:r>
              <w:rPr>
                <w:b/>
                <w:sz w:val="22"/>
                <w:szCs w:val="22"/>
              </w:rPr>
              <w:t>Выплата за интенсивность и высокие результаты работы</w:t>
            </w:r>
          </w:p>
        </w:tc>
      </w:tr>
      <w:tr w:rsidR="0075759F" w14:paraId="5717C875" w14:textId="77777777">
        <w:trPr>
          <w:trHeight w:val="1120"/>
          <w:tblCellSpacing w:w="5" w:type="dxa"/>
        </w:trPr>
        <w:tc>
          <w:tcPr>
            <w:tcW w:w="426" w:type="dxa"/>
            <w:tcBorders>
              <w:left w:val="single" w:sz="4" w:space="0" w:color="000000"/>
              <w:bottom w:val="single" w:sz="4" w:space="0" w:color="000000"/>
              <w:right w:val="single" w:sz="4" w:space="0" w:color="000000"/>
            </w:tcBorders>
          </w:tcPr>
          <w:p w14:paraId="4E2B78A7" w14:textId="77777777" w:rsidR="0075759F" w:rsidRDefault="00000000">
            <w:pPr>
              <w:pStyle w:val="ConsPlusCell"/>
              <w:rPr>
                <w:sz w:val="22"/>
                <w:szCs w:val="22"/>
              </w:rPr>
            </w:pPr>
            <w:r>
              <w:rPr>
                <w:sz w:val="22"/>
                <w:szCs w:val="22"/>
              </w:rPr>
              <w:lastRenderedPageBreak/>
              <w:t>1</w:t>
            </w:r>
          </w:p>
        </w:tc>
        <w:tc>
          <w:tcPr>
            <w:tcW w:w="1700" w:type="dxa"/>
            <w:gridSpan w:val="2"/>
            <w:tcBorders>
              <w:left w:val="single" w:sz="4" w:space="0" w:color="000000"/>
              <w:bottom w:val="single" w:sz="4" w:space="0" w:color="000000"/>
              <w:right w:val="single" w:sz="4" w:space="0" w:color="000000"/>
            </w:tcBorders>
          </w:tcPr>
          <w:p w14:paraId="74C087A4" w14:textId="77777777" w:rsidR="0075759F" w:rsidRDefault="00000000">
            <w:pPr>
              <w:pStyle w:val="ConsPlusCell"/>
              <w:rPr>
                <w:sz w:val="22"/>
                <w:szCs w:val="22"/>
              </w:rPr>
            </w:pPr>
            <w:r>
              <w:rPr>
                <w:sz w:val="22"/>
                <w:szCs w:val="22"/>
              </w:rPr>
              <w:t>Участие в организации и проведении мероприятий учреждения направленных на повышение  имиджа учреждения</w:t>
            </w:r>
          </w:p>
        </w:tc>
        <w:tc>
          <w:tcPr>
            <w:tcW w:w="1727" w:type="dxa"/>
            <w:gridSpan w:val="2"/>
            <w:tcBorders>
              <w:left w:val="single" w:sz="4" w:space="0" w:color="000000"/>
              <w:bottom w:val="single" w:sz="4" w:space="0" w:color="000000"/>
              <w:right w:val="single" w:sz="4" w:space="0" w:color="000000"/>
            </w:tcBorders>
          </w:tcPr>
          <w:p w14:paraId="19208AC7" w14:textId="77777777" w:rsidR="0075759F" w:rsidRDefault="00000000">
            <w:pPr>
              <w:pStyle w:val="ConsPlusCell"/>
              <w:rPr>
                <w:sz w:val="22"/>
                <w:szCs w:val="22"/>
              </w:rPr>
            </w:pPr>
            <w:r>
              <w:rPr>
                <w:sz w:val="22"/>
                <w:szCs w:val="22"/>
              </w:rPr>
              <w:t>Проведение мероприятий</w:t>
            </w:r>
          </w:p>
        </w:tc>
        <w:tc>
          <w:tcPr>
            <w:tcW w:w="1880" w:type="dxa"/>
            <w:gridSpan w:val="2"/>
            <w:tcBorders>
              <w:left w:val="single" w:sz="4" w:space="0" w:color="000000"/>
              <w:bottom w:val="single" w:sz="4" w:space="0" w:color="000000"/>
              <w:right w:val="single" w:sz="4" w:space="0" w:color="000000"/>
            </w:tcBorders>
          </w:tcPr>
          <w:p w14:paraId="1078B2DC" w14:textId="77777777" w:rsidR="0075759F" w:rsidRDefault="00000000">
            <w:pPr>
              <w:pStyle w:val="ConsPlusCell"/>
              <w:rPr>
                <w:sz w:val="22"/>
                <w:szCs w:val="22"/>
              </w:rPr>
            </w:pPr>
            <w:r>
              <w:rPr>
                <w:sz w:val="22"/>
                <w:szCs w:val="22"/>
              </w:rPr>
              <w:t>постоянно</w:t>
            </w:r>
          </w:p>
        </w:tc>
        <w:tc>
          <w:tcPr>
            <w:tcW w:w="1213" w:type="dxa"/>
            <w:tcBorders>
              <w:left w:val="single" w:sz="4" w:space="0" w:color="000000"/>
              <w:bottom w:val="single" w:sz="4" w:space="0" w:color="000000"/>
              <w:right w:val="single" w:sz="4" w:space="0" w:color="000000"/>
            </w:tcBorders>
          </w:tcPr>
          <w:p w14:paraId="01726F1A" w14:textId="77777777" w:rsidR="0075759F" w:rsidRDefault="00000000">
            <w:pPr>
              <w:pStyle w:val="ConsPlusCell"/>
              <w:rPr>
                <w:sz w:val="22"/>
                <w:szCs w:val="22"/>
              </w:rPr>
            </w:pPr>
            <w:r>
              <w:rPr>
                <w:sz w:val="22"/>
                <w:szCs w:val="22"/>
              </w:rPr>
              <w:t>30%</w:t>
            </w:r>
          </w:p>
        </w:tc>
        <w:tc>
          <w:tcPr>
            <w:tcW w:w="1985" w:type="dxa"/>
            <w:gridSpan w:val="2"/>
            <w:tcBorders>
              <w:left w:val="single" w:sz="4" w:space="0" w:color="000000"/>
              <w:bottom w:val="single" w:sz="4" w:space="0" w:color="000000"/>
              <w:right w:val="single" w:sz="4" w:space="0" w:color="000000"/>
            </w:tcBorders>
          </w:tcPr>
          <w:p w14:paraId="1E1CEF5F" w14:textId="77777777" w:rsidR="0075759F" w:rsidRDefault="00000000">
            <w:pPr>
              <w:pStyle w:val="ConsPlusCell"/>
              <w:rPr>
                <w:sz w:val="22"/>
                <w:szCs w:val="22"/>
              </w:rPr>
            </w:pPr>
            <w:r>
              <w:rPr>
                <w:sz w:val="22"/>
                <w:szCs w:val="22"/>
              </w:rPr>
              <w:t>Отчет об участии в мероприятиях</w:t>
            </w:r>
          </w:p>
        </w:tc>
      </w:tr>
      <w:tr w:rsidR="0075759F" w14:paraId="302BE7B6" w14:textId="77777777">
        <w:trPr>
          <w:trHeight w:val="1120"/>
          <w:tblCellSpacing w:w="5" w:type="dxa"/>
        </w:trPr>
        <w:tc>
          <w:tcPr>
            <w:tcW w:w="426" w:type="dxa"/>
            <w:tcBorders>
              <w:left w:val="single" w:sz="4" w:space="0" w:color="000000"/>
              <w:bottom w:val="single" w:sz="4" w:space="0" w:color="000000"/>
              <w:right w:val="single" w:sz="4" w:space="0" w:color="000000"/>
            </w:tcBorders>
          </w:tcPr>
          <w:p w14:paraId="467217A5" w14:textId="77777777" w:rsidR="0075759F" w:rsidRDefault="00000000">
            <w:pPr>
              <w:pStyle w:val="ConsPlusCell"/>
              <w:rPr>
                <w:sz w:val="22"/>
                <w:szCs w:val="22"/>
              </w:rPr>
            </w:pPr>
            <w:r>
              <w:rPr>
                <w:sz w:val="22"/>
                <w:szCs w:val="22"/>
              </w:rPr>
              <w:t>2</w:t>
            </w:r>
          </w:p>
        </w:tc>
        <w:tc>
          <w:tcPr>
            <w:tcW w:w="1700" w:type="dxa"/>
            <w:gridSpan w:val="2"/>
            <w:tcBorders>
              <w:left w:val="single" w:sz="4" w:space="0" w:color="000000"/>
              <w:bottom w:val="single" w:sz="4" w:space="0" w:color="000000"/>
              <w:right w:val="single" w:sz="4" w:space="0" w:color="000000"/>
            </w:tcBorders>
          </w:tcPr>
          <w:p w14:paraId="2201DCBA" w14:textId="77777777" w:rsidR="0075759F" w:rsidRDefault="00000000">
            <w:pPr>
              <w:pStyle w:val="ConsPlusCell"/>
              <w:rPr>
                <w:sz w:val="22"/>
                <w:szCs w:val="22"/>
              </w:rPr>
            </w:pPr>
            <w:r>
              <w:rPr>
                <w:sz w:val="22"/>
                <w:szCs w:val="22"/>
              </w:rPr>
              <w:t>Выполнение большего объема работы с использованием меньшего количества ресурсов (материальных, трудовых, временных)</w:t>
            </w:r>
          </w:p>
        </w:tc>
        <w:tc>
          <w:tcPr>
            <w:tcW w:w="1727" w:type="dxa"/>
            <w:gridSpan w:val="2"/>
            <w:tcBorders>
              <w:left w:val="single" w:sz="4" w:space="0" w:color="000000"/>
              <w:bottom w:val="single" w:sz="4" w:space="0" w:color="000000"/>
              <w:right w:val="single" w:sz="4" w:space="0" w:color="000000"/>
            </w:tcBorders>
          </w:tcPr>
          <w:p w14:paraId="3C7D7F7F" w14:textId="77777777" w:rsidR="0075759F" w:rsidRDefault="00000000">
            <w:pPr>
              <w:pStyle w:val="ConsPlusCell"/>
              <w:rPr>
                <w:sz w:val="22"/>
                <w:szCs w:val="22"/>
              </w:rPr>
            </w:pPr>
            <w:r>
              <w:rPr>
                <w:sz w:val="22"/>
                <w:szCs w:val="22"/>
              </w:rPr>
              <w:t>Выполнение программы развития учреждения</w:t>
            </w:r>
          </w:p>
        </w:tc>
        <w:tc>
          <w:tcPr>
            <w:tcW w:w="1880" w:type="dxa"/>
            <w:gridSpan w:val="2"/>
            <w:tcBorders>
              <w:left w:val="single" w:sz="4" w:space="0" w:color="000000"/>
              <w:bottom w:val="single" w:sz="4" w:space="0" w:color="000000"/>
              <w:right w:val="single" w:sz="4" w:space="0" w:color="000000"/>
            </w:tcBorders>
          </w:tcPr>
          <w:p w14:paraId="35910042" w14:textId="77777777" w:rsidR="0075759F" w:rsidRDefault="00000000">
            <w:pPr>
              <w:pStyle w:val="ConsPlusCell"/>
              <w:rPr>
                <w:sz w:val="22"/>
                <w:szCs w:val="22"/>
              </w:rPr>
            </w:pPr>
            <w:r>
              <w:rPr>
                <w:sz w:val="22"/>
                <w:szCs w:val="22"/>
              </w:rPr>
              <w:t>постоянно</w:t>
            </w:r>
          </w:p>
        </w:tc>
        <w:tc>
          <w:tcPr>
            <w:tcW w:w="1213" w:type="dxa"/>
            <w:tcBorders>
              <w:left w:val="single" w:sz="4" w:space="0" w:color="000000"/>
              <w:bottom w:val="single" w:sz="4" w:space="0" w:color="000000"/>
              <w:right w:val="single" w:sz="4" w:space="0" w:color="000000"/>
            </w:tcBorders>
          </w:tcPr>
          <w:p w14:paraId="16C3A4A4" w14:textId="77777777" w:rsidR="0075759F" w:rsidRDefault="00000000">
            <w:pPr>
              <w:pStyle w:val="ConsPlusCell"/>
              <w:rPr>
                <w:sz w:val="22"/>
                <w:szCs w:val="22"/>
              </w:rPr>
            </w:pPr>
            <w:r>
              <w:rPr>
                <w:sz w:val="22"/>
                <w:szCs w:val="22"/>
              </w:rPr>
              <w:t>20%</w:t>
            </w:r>
          </w:p>
        </w:tc>
        <w:tc>
          <w:tcPr>
            <w:tcW w:w="1985" w:type="dxa"/>
            <w:gridSpan w:val="2"/>
            <w:tcBorders>
              <w:left w:val="single" w:sz="4" w:space="0" w:color="000000"/>
              <w:bottom w:val="single" w:sz="4" w:space="0" w:color="000000"/>
              <w:right w:val="single" w:sz="4" w:space="0" w:color="000000"/>
            </w:tcBorders>
          </w:tcPr>
          <w:p w14:paraId="6A8FF80D" w14:textId="77777777" w:rsidR="0075759F" w:rsidRDefault="0075759F">
            <w:pPr>
              <w:pStyle w:val="ConsPlusCell"/>
              <w:rPr>
                <w:sz w:val="22"/>
                <w:szCs w:val="22"/>
              </w:rPr>
            </w:pPr>
          </w:p>
        </w:tc>
      </w:tr>
    </w:tbl>
    <w:p w14:paraId="1F64F48E" w14:textId="77777777" w:rsidR="0075759F" w:rsidRDefault="0075759F">
      <w:pPr>
        <w:widowControl w:val="0"/>
      </w:pPr>
    </w:p>
    <w:p w14:paraId="7F06B157" w14:textId="77777777" w:rsidR="0075759F" w:rsidRDefault="0075759F">
      <w:pPr>
        <w:widowControl w:val="0"/>
      </w:pPr>
    </w:p>
    <w:p w14:paraId="3ECE5AEE" w14:textId="77777777" w:rsidR="0075759F" w:rsidRDefault="0075759F">
      <w:pPr>
        <w:widowControl w:val="0"/>
      </w:pPr>
    </w:p>
    <w:p w14:paraId="0D832DE9" w14:textId="77777777" w:rsidR="0075759F" w:rsidRDefault="0075759F">
      <w:pPr>
        <w:widowControl w:val="0"/>
      </w:pPr>
    </w:p>
    <w:p w14:paraId="7C850820" w14:textId="77777777" w:rsidR="0075759F" w:rsidRDefault="0075759F">
      <w:pPr>
        <w:widowControl w:val="0"/>
      </w:pPr>
    </w:p>
    <w:p w14:paraId="1695B494" w14:textId="77777777" w:rsidR="0075759F" w:rsidRDefault="0075759F">
      <w:pPr>
        <w:widowControl w:val="0"/>
      </w:pPr>
    </w:p>
    <w:p w14:paraId="083D5C79" w14:textId="77777777" w:rsidR="0075759F" w:rsidRDefault="0075759F">
      <w:pPr>
        <w:widowControl w:val="0"/>
      </w:pPr>
    </w:p>
    <w:p w14:paraId="3511451B" w14:textId="77777777" w:rsidR="0075759F" w:rsidRDefault="0075759F">
      <w:pPr>
        <w:widowControl w:val="0"/>
      </w:pPr>
    </w:p>
    <w:p w14:paraId="7294EAA8" w14:textId="77777777" w:rsidR="0075759F" w:rsidRDefault="0075759F">
      <w:pPr>
        <w:widowControl w:val="0"/>
      </w:pPr>
    </w:p>
    <w:p w14:paraId="55FB24AB" w14:textId="77777777" w:rsidR="0075759F" w:rsidRDefault="0075759F">
      <w:pPr>
        <w:widowControl w:val="0"/>
      </w:pPr>
    </w:p>
    <w:p w14:paraId="1EBA94DB" w14:textId="77777777" w:rsidR="0075759F" w:rsidRDefault="0075759F">
      <w:pPr>
        <w:widowControl w:val="0"/>
      </w:pPr>
    </w:p>
    <w:p w14:paraId="76ED5C23" w14:textId="77777777" w:rsidR="0075759F" w:rsidRDefault="0075759F">
      <w:pPr>
        <w:widowControl w:val="0"/>
      </w:pPr>
    </w:p>
    <w:p w14:paraId="0AF4AEF8" w14:textId="77777777" w:rsidR="0075759F" w:rsidRDefault="0075759F">
      <w:pPr>
        <w:widowControl w:val="0"/>
      </w:pPr>
    </w:p>
    <w:p w14:paraId="67E90422" w14:textId="77777777" w:rsidR="0075759F" w:rsidRDefault="0075759F">
      <w:pPr>
        <w:widowControl w:val="0"/>
      </w:pPr>
    </w:p>
    <w:p w14:paraId="71507459" w14:textId="77777777" w:rsidR="0075759F" w:rsidRDefault="0075759F">
      <w:pPr>
        <w:widowControl w:val="0"/>
      </w:pPr>
    </w:p>
    <w:p w14:paraId="368C7F08" w14:textId="77777777" w:rsidR="0075759F" w:rsidRDefault="0075759F">
      <w:pPr>
        <w:widowControl w:val="0"/>
      </w:pPr>
    </w:p>
    <w:p w14:paraId="46F223C2" w14:textId="77777777" w:rsidR="0075759F" w:rsidRDefault="0075759F">
      <w:pPr>
        <w:widowControl w:val="0"/>
      </w:pPr>
    </w:p>
    <w:p w14:paraId="525298C0" w14:textId="77777777" w:rsidR="0075759F" w:rsidRDefault="0075759F">
      <w:pPr>
        <w:widowControl w:val="0"/>
      </w:pPr>
    </w:p>
    <w:p w14:paraId="45BADE55" w14:textId="77777777" w:rsidR="0075759F" w:rsidRDefault="0075759F">
      <w:pPr>
        <w:widowControl w:val="0"/>
      </w:pPr>
    </w:p>
    <w:p w14:paraId="2CF041E4" w14:textId="77777777" w:rsidR="0075759F" w:rsidRDefault="0075759F">
      <w:pPr>
        <w:widowControl w:val="0"/>
      </w:pPr>
    </w:p>
    <w:p w14:paraId="181C8798" w14:textId="77777777" w:rsidR="0075759F" w:rsidRDefault="0075759F">
      <w:pPr>
        <w:widowControl w:val="0"/>
      </w:pPr>
    </w:p>
    <w:p w14:paraId="198A9BCD" w14:textId="77777777" w:rsidR="0075759F" w:rsidRDefault="0075759F">
      <w:pPr>
        <w:widowControl w:val="0"/>
      </w:pPr>
    </w:p>
    <w:p w14:paraId="7587C92F" w14:textId="77777777" w:rsidR="0075759F" w:rsidRDefault="0075759F">
      <w:pPr>
        <w:widowControl w:val="0"/>
      </w:pPr>
    </w:p>
    <w:p w14:paraId="753DF560" w14:textId="77777777" w:rsidR="0075759F" w:rsidRDefault="0075759F">
      <w:pPr>
        <w:widowControl w:val="0"/>
      </w:pPr>
    </w:p>
    <w:p w14:paraId="64FB53E4" w14:textId="77777777" w:rsidR="0075759F" w:rsidRDefault="0075759F">
      <w:pPr>
        <w:widowControl w:val="0"/>
      </w:pPr>
    </w:p>
    <w:p w14:paraId="18CE40F3" w14:textId="77777777" w:rsidR="0075759F" w:rsidRDefault="0075759F">
      <w:pPr>
        <w:widowControl w:val="0"/>
      </w:pPr>
    </w:p>
    <w:p w14:paraId="3B9E6C11" w14:textId="77777777" w:rsidR="0075759F" w:rsidRDefault="0075759F">
      <w:pPr>
        <w:widowControl w:val="0"/>
      </w:pPr>
    </w:p>
    <w:p w14:paraId="47A48E15" w14:textId="77777777" w:rsidR="0075759F" w:rsidRDefault="0075759F">
      <w:pPr>
        <w:widowControl w:val="0"/>
      </w:pPr>
    </w:p>
    <w:p w14:paraId="0EEBA787" w14:textId="77777777" w:rsidR="0075759F" w:rsidRDefault="0075759F">
      <w:pPr>
        <w:widowControl w:val="0"/>
      </w:pPr>
    </w:p>
    <w:p w14:paraId="0186AF1A" w14:textId="77777777" w:rsidR="0075759F" w:rsidRDefault="0075759F">
      <w:pPr>
        <w:widowControl w:val="0"/>
      </w:pPr>
    </w:p>
    <w:p w14:paraId="26F82FBF" w14:textId="77777777" w:rsidR="0075759F" w:rsidRDefault="0075759F">
      <w:pPr>
        <w:widowControl w:val="0"/>
      </w:pPr>
    </w:p>
    <w:p w14:paraId="1A4C67D0" w14:textId="77777777" w:rsidR="0075759F" w:rsidRDefault="0075759F">
      <w:pPr>
        <w:widowControl w:val="0"/>
      </w:pPr>
    </w:p>
    <w:p w14:paraId="0037691A" w14:textId="77777777" w:rsidR="0075759F" w:rsidRDefault="0075759F">
      <w:pPr>
        <w:widowControl w:val="0"/>
      </w:pPr>
    </w:p>
    <w:p w14:paraId="68C7ADB2" w14:textId="77777777" w:rsidR="0075759F" w:rsidRDefault="0075759F">
      <w:pPr>
        <w:widowControl w:val="0"/>
      </w:pPr>
    </w:p>
    <w:p w14:paraId="4F5F8468" w14:textId="77777777" w:rsidR="0075759F" w:rsidRDefault="0075759F">
      <w:pPr>
        <w:widowControl w:val="0"/>
      </w:pPr>
    </w:p>
    <w:p w14:paraId="1E676831" w14:textId="77777777" w:rsidR="0075759F" w:rsidRDefault="0075759F">
      <w:pPr>
        <w:widowControl w:val="0"/>
      </w:pPr>
    </w:p>
    <w:p w14:paraId="0014F48D" w14:textId="77777777" w:rsidR="0075759F" w:rsidRDefault="0075759F">
      <w:pPr>
        <w:widowControl w:val="0"/>
      </w:pPr>
    </w:p>
    <w:p w14:paraId="3EF6630B" w14:textId="77777777" w:rsidR="0075759F" w:rsidRDefault="0075759F">
      <w:pPr>
        <w:widowControl w:val="0"/>
      </w:pPr>
    </w:p>
    <w:p w14:paraId="0D428214" w14:textId="77777777" w:rsidR="0075759F" w:rsidRDefault="0075759F">
      <w:pPr>
        <w:widowControl w:val="0"/>
      </w:pPr>
    </w:p>
    <w:p w14:paraId="4B84FBA7" w14:textId="77777777" w:rsidR="0075759F" w:rsidRDefault="0075759F">
      <w:pPr>
        <w:widowControl w:val="0"/>
      </w:pPr>
    </w:p>
    <w:p w14:paraId="47B70CF6" w14:textId="77777777" w:rsidR="0075759F" w:rsidRDefault="0075759F">
      <w:pPr>
        <w:widowControl w:val="0"/>
      </w:pPr>
    </w:p>
    <w:p w14:paraId="5479044B" w14:textId="77777777" w:rsidR="0075759F" w:rsidRDefault="0075759F">
      <w:pPr>
        <w:widowControl w:val="0"/>
      </w:pPr>
    </w:p>
    <w:p w14:paraId="41A6A3A9" w14:textId="77777777" w:rsidR="0075759F" w:rsidRDefault="0075759F">
      <w:pPr>
        <w:widowControl w:val="0"/>
      </w:pPr>
    </w:p>
    <w:p w14:paraId="30E1723F" w14:textId="77777777" w:rsidR="0075759F" w:rsidRDefault="0075759F">
      <w:pPr>
        <w:widowControl w:val="0"/>
      </w:pPr>
    </w:p>
    <w:p w14:paraId="53E8AB49" w14:textId="77777777" w:rsidR="0075759F" w:rsidRDefault="0075759F">
      <w:pPr>
        <w:widowControl w:val="0"/>
      </w:pPr>
    </w:p>
    <w:p w14:paraId="1FFFE58A" w14:textId="77777777" w:rsidR="0075759F" w:rsidRDefault="0075759F">
      <w:pPr>
        <w:widowControl w:val="0"/>
      </w:pPr>
    </w:p>
    <w:p w14:paraId="3715A6B1" w14:textId="77777777" w:rsidR="0075759F" w:rsidRDefault="0075759F">
      <w:pPr>
        <w:widowControl w:val="0"/>
      </w:pPr>
    </w:p>
    <w:p w14:paraId="54A899AF" w14:textId="77777777" w:rsidR="0075759F" w:rsidRDefault="0075759F">
      <w:pPr>
        <w:widowControl w:val="0"/>
      </w:pPr>
    </w:p>
    <w:p w14:paraId="631CB00E" w14:textId="77777777" w:rsidR="0075759F" w:rsidRDefault="00000000">
      <w:pPr>
        <w:widowControl w:val="0"/>
        <w:jc w:val="right"/>
        <w:outlineLvl w:val="1"/>
      </w:pPr>
      <w:r>
        <w:t>Приложение N 2</w:t>
      </w:r>
    </w:p>
    <w:p w14:paraId="5E9AEEFD" w14:textId="77777777" w:rsidR="0075759F" w:rsidRDefault="00000000">
      <w:pPr>
        <w:widowControl w:val="0"/>
        <w:jc w:val="right"/>
      </w:pPr>
      <w:r>
        <w:t xml:space="preserve">к положению об </w:t>
      </w:r>
    </w:p>
    <w:p w14:paraId="78CF3AF2" w14:textId="77777777" w:rsidR="0075759F" w:rsidRDefault="00000000">
      <w:pPr>
        <w:widowControl w:val="0"/>
        <w:jc w:val="right"/>
      </w:pPr>
      <w:r>
        <w:t>оплате труда руководителей</w:t>
      </w:r>
    </w:p>
    <w:p w14:paraId="41154A5A" w14:textId="77777777" w:rsidR="0075759F" w:rsidRDefault="00000000">
      <w:pPr>
        <w:widowControl w:val="0"/>
        <w:jc w:val="right"/>
      </w:pPr>
      <w:r>
        <w:t xml:space="preserve">муниципальных  автономных </w:t>
      </w:r>
    </w:p>
    <w:p w14:paraId="68D24306" w14:textId="77777777" w:rsidR="0075759F" w:rsidRDefault="00000000">
      <w:pPr>
        <w:widowControl w:val="0"/>
        <w:ind w:left="4956" w:firstLine="132"/>
        <w:jc w:val="center"/>
      </w:pPr>
      <w:r>
        <w:t>учреждений осуществляющих в качестве</w:t>
      </w:r>
    </w:p>
    <w:p w14:paraId="65621F55" w14:textId="77777777" w:rsidR="0075759F" w:rsidRDefault="00000000">
      <w:pPr>
        <w:widowControl w:val="0"/>
        <w:ind w:left="4956" w:firstLine="132"/>
        <w:jc w:val="center"/>
      </w:pPr>
      <w:r>
        <w:t xml:space="preserve">              основной деятельность в области  </w:t>
      </w:r>
    </w:p>
    <w:p w14:paraId="0058FE23" w14:textId="77777777" w:rsidR="0075759F" w:rsidRDefault="00000000">
      <w:pPr>
        <w:widowControl w:val="0"/>
        <w:ind w:firstLine="540"/>
        <w:jc w:val="both"/>
      </w:pPr>
      <w:r>
        <w:t xml:space="preserve">                                                                                             физической культуры и спорта,</w:t>
      </w:r>
    </w:p>
    <w:p w14:paraId="711A3AA9" w14:textId="77777777" w:rsidR="0075759F" w:rsidRDefault="00000000">
      <w:pPr>
        <w:widowControl w:val="0"/>
        <w:rPr>
          <w:bCs/>
        </w:rPr>
      </w:pPr>
      <w:r>
        <w:tab/>
      </w:r>
      <w:r>
        <w:tab/>
      </w:r>
      <w:r>
        <w:tab/>
      </w:r>
      <w:r>
        <w:tab/>
      </w:r>
      <w:r>
        <w:tab/>
      </w:r>
      <w:r>
        <w:tab/>
      </w:r>
      <w:r>
        <w:tab/>
        <w:t xml:space="preserve">      </w:t>
      </w:r>
      <w:r>
        <w:rPr>
          <w:bCs/>
        </w:rPr>
        <w:t xml:space="preserve">  в отношении которых администрация </w:t>
      </w:r>
    </w:p>
    <w:p w14:paraId="16495D36" w14:textId="77777777" w:rsidR="0075759F" w:rsidRDefault="00000000">
      <w:pPr>
        <w:widowControl w:val="0"/>
        <w:ind w:left="6372"/>
        <w:rPr>
          <w:bCs/>
        </w:rPr>
      </w:pPr>
      <w:r>
        <w:rPr>
          <w:bCs/>
        </w:rPr>
        <w:t xml:space="preserve">         Емельяновского района </w:t>
      </w:r>
    </w:p>
    <w:p w14:paraId="17898D34" w14:textId="77777777" w:rsidR="0075759F" w:rsidRDefault="00000000">
      <w:pPr>
        <w:widowControl w:val="0"/>
        <w:ind w:left="6372"/>
        <w:rPr>
          <w:bCs/>
        </w:rPr>
      </w:pPr>
      <w:r>
        <w:rPr>
          <w:bCs/>
        </w:rPr>
        <w:t xml:space="preserve">       осуществляет функции и </w:t>
      </w:r>
    </w:p>
    <w:p w14:paraId="12FABA4B" w14:textId="77777777" w:rsidR="0075759F" w:rsidRDefault="00000000">
      <w:pPr>
        <w:widowControl w:val="0"/>
        <w:ind w:left="6372"/>
        <w:rPr>
          <w:bCs/>
        </w:rPr>
      </w:pPr>
      <w:r>
        <w:rPr>
          <w:bCs/>
        </w:rPr>
        <w:t xml:space="preserve">        полномочия учредителя</w:t>
      </w:r>
    </w:p>
    <w:p w14:paraId="37C97DC7" w14:textId="77777777" w:rsidR="0075759F" w:rsidRDefault="00000000">
      <w:pPr>
        <w:widowControl w:val="0"/>
        <w:ind w:firstLine="540"/>
        <w:jc w:val="both"/>
      </w:pPr>
      <w:r>
        <w:t xml:space="preserve">                                 </w:t>
      </w:r>
    </w:p>
    <w:p w14:paraId="47EB0D6A" w14:textId="77777777" w:rsidR="0075759F" w:rsidRDefault="00000000">
      <w:pPr>
        <w:widowControl w:val="0"/>
        <w:jc w:val="center"/>
      </w:pPr>
      <w:r>
        <w:t>РАЗМЕРЫ И УСЛОВИЯ</w:t>
      </w:r>
    </w:p>
    <w:p w14:paraId="1F6E7859" w14:textId="77777777" w:rsidR="0075759F" w:rsidRDefault="00000000">
      <w:pPr>
        <w:widowControl w:val="0"/>
        <w:jc w:val="center"/>
      </w:pPr>
      <w:r>
        <w:t>УСТАНОВЛЕНИЯ ВЫПЛАТ ПО ИТОГАМ РАБОТЫ ЗА ГОД  ДЛЯ РУКОВОДИТЕЛЕЙ</w:t>
      </w:r>
    </w:p>
    <w:p w14:paraId="6C0BA3D4" w14:textId="77777777" w:rsidR="0075759F" w:rsidRDefault="00000000">
      <w:pPr>
        <w:widowControl w:val="0"/>
        <w:jc w:val="center"/>
      </w:pPr>
      <w:r>
        <w:t>МУНИЦИПАЛЬНЫХ АВТОНОМНЫХ УЧРЕЖДЕНИЙ,</w:t>
      </w:r>
    </w:p>
    <w:p w14:paraId="1598F062" w14:textId="77777777" w:rsidR="0075759F" w:rsidRDefault="00000000">
      <w:pPr>
        <w:widowControl w:val="0"/>
        <w:jc w:val="center"/>
      </w:pPr>
      <w:r>
        <w:t>ОСУЩЕСТВЛЯЮЩИХ В КАЧЕСТВЕ ОСНОВНОЙ  ДЕЯТЕЛЬНОСТЬ В ОБЛАСТИ ФИЗКУЛЬТУРЫ И СПОРТА</w:t>
      </w:r>
    </w:p>
    <w:p w14:paraId="274A9687" w14:textId="77777777" w:rsidR="0075759F" w:rsidRDefault="0075759F">
      <w:pPr>
        <w:widowControl w:val="0"/>
        <w:jc w:val="center"/>
      </w:pPr>
    </w:p>
    <w:p w14:paraId="737D71FC" w14:textId="77777777" w:rsidR="0075759F" w:rsidRDefault="0075759F">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843"/>
        <w:gridCol w:w="4518"/>
        <w:gridCol w:w="2393"/>
      </w:tblGrid>
      <w:tr w:rsidR="0075759F" w14:paraId="14067C82" w14:textId="77777777">
        <w:tc>
          <w:tcPr>
            <w:tcW w:w="817" w:type="dxa"/>
          </w:tcPr>
          <w:p w14:paraId="2E8AD28D" w14:textId="77777777" w:rsidR="0075759F" w:rsidRDefault="00000000">
            <w:pPr>
              <w:widowControl w:val="0"/>
              <w:jc w:val="center"/>
              <w:rPr>
                <w:sz w:val="22"/>
                <w:szCs w:val="22"/>
              </w:rPr>
            </w:pPr>
            <w:r>
              <w:rPr>
                <w:sz w:val="22"/>
                <w:szCs w:val="22"/>
              </w:rPr>
              <w:t>№ п/п</w:t>
            </w:r>
          </w:p>
        </w:tc>
        <w:tc>
          <w:tcPr>
            <w:tcW w:w="1843" w:type="dxa"/>
          </w:tcPr>
          <w:p w14:paraId="1EBC2465" w14:textId="77777777" w:rsidR="0075759F" w:rsidRDefault="00000000">
            <w:pPr>
              <w:widowControl w:val="0"/>
              <w:jc w:val="center"/>
              <w:rPr>
                <w:sz w:val="22"/>
                <w:szCs w:val="22"/>
              </w:rPr>
            </w:pPr>
            <w:r>
              <w:rPr>
                <w:sz w:val="22"/>
                <w:szCs w:val="22"/>
              </w:rPr>
              <w:t>Наименование должности</w:t>
            </w:r>
          </w:p>
        </w:tc>
        <w:tc>
          <w:tcPr>
            <w:tcW w:w="4518" w:type="dxa"/>
          </w:tcPr>
          <w:p w14:paraId="32CD00DF" w14:textId="77777777" w:rsidR="0075759F" w:rsidRDefault="00000000">
            <w:pPr>
              <w:widowControl w:val="0"/>
              <w:jc w:val="center"/>
              <w:rPr>
                <w:sz w:val="22"/>
                <w:szCs w:val="22"/>
              </w:rPr>
            </w:pPr>
            <w:r>
              <w:rPr>
                <w:sz w:val="22"/>
                <w:szCs w:val="22"/>
              </w:rPr>
              <w:t>Условия выплат по итогам работы</w:t>
            </w:r>
          </w:p>
        </w:tc>
        <w:tc>
          <w:tcPr>
            <w:tcW w:w="2393" w:type="dxa"/>
          </w:tcPr>
          <w:p w14:paraId="7DA73E1B" w14:textId="77777777" w:rsidR="0075759F" w:rsidRDefault="00000000">
            <w:pPr>
              <w:widowControl w:val="0"/>
              <w:jc w:val="center"/>
              <w:rPr>
                <w:sz w:val="22"/>
                <w:szCs w:val="22"/>
              </w:rPr>
            </w:pPr>
            <w:r>
              <w:rPr>
                <w:sz w:val="22"/>
                <w:szCs w:val="22"/>
              </w:rPr>
              <w:t>Предельный размер выплат к окладу (должностному окладу), ставке заработной платы</w:t>
            </w:r>
          </w:p>
        </w:tc>
      </w:tr>
      <w:tr w:rsidR="0075759F" w14:paraId="111053A3" w14:textId="77777777">
        <w:tc>
          <w:tcPr>
            <w:tcW w:w="817" w:type="dxa"/>
            <w:vMerge w:val="restart"/>
          </w:tcPr>
          <w:p w14:paraId="57E353E1" w14:textId="77777777" w:rsidR="0075759F" w:rsidRDefault="00000000">
            <w:pPr>
              <w:widowControl w:val="0"/>
              <w:jc w:val="center"/>
              <w:rPr>
                <w:sz w:val="22"/>
                <w:szCs w:val="22"/>
              </w:rPr>
            </w:pPr>
            <w:r>
              <w:rPr>
                <w:sz w:val="22"/>
                <w:szCs w:val="22"/>
              </w:rPr>
              <w:t>1</w:t>
            </w:r>
          </w:p>
        </w:tc>
        <w:tc>
          <w:tcPr>
            <w:tcW w:w="1843" w:type="dxa"/>
            <w:vMerge w:val="restart"/>
          </w:tcPr>
          <w:p w14:paraId="4715B19C" w14:textId="77777777" w:rsidR="0075759F" w:rsidRDefault="00000000">
            <w:pPr>
              <w:widowControl w:val="0"/>
              <w:jc w:val="center"/>
              <w:rPr>
                <w:sz w:val="22"/>
                <w:szCs w:val="22"/>
              </w:rPr>
            </w:pPr>
            <w:r>
              <w:rPr>
                <w:sz w:val="22"/>
                <w:szCs w:val="22"/>
              </w:rPr>
              <w:t>Руководитель</w:t>
            </w:r>
          </w:p>
        </w:tc>
        <w:tc>
          <w:tcPr>
            <w:tcW w:w="4518" w:type="dxa"/>
          </w:tcPr>
          <w:p w14:paraId="264B8377" w14:textId="77777777" w:rsidR="0075759F" w:rsidRDefault="00000000">
            <w:pPr>
              <w:widowControl w:val="0"/>
              <w:jc w:val="both"/>
              <w:rPr>
                <w:sz w:val="22"/>
                <w:szCs w:val="22"/>
              </w:rPr>
            </w:pPr>
            <w:r>
              <w:rPr>
                <w:sz w:val="22"/>
                <w:szCs w:val="22"/>
              </w:rPr>
              <w:t>Количество граждан, принявших участие в спортивных соревнованиях, включенных в календарный план мероприятий в Емельяновском районе (более 60% от числа граждан)</w:t>
            </w:r>
          </w:p>
        </w:tc>
        <w:tc>
          <w:tcPr>
            <w:tcW w:w="2393" w:type="dxa"/>
          </w:tcPr>
          <w:p w14:paraId="39FF453F" w14:textId="77777777" w:rsidR="0075759F" w:rsidRDefault="00000000">
            <w:pPr>
              <w:widowControl w:val="0"/>
              <w:jc w:val="center"/>
              <w:rPr>
                <w:sz w:val="22"/>
                <w:szCs w:val="22"/>
              </w:rPr>
            </w:pPr>
            <w:r>
              <w:rPr>
                <w:sz w:val="22"/>
                <w:szCs w:val="22"/>
              </w:rPr>
              <w:t>20%</w:t>
            </w:r>
          </w:p>
        </w:tc>
      </w:tr>
      <w:tr w:rsidR="0075759F" w14:paraId="34253E4E" w14:textId="77777777">
        <w:tc>
          <w:tcPr>
            <w:tcW w:w="817" w:type="dxa"/>
            <w:vMerge/>
          </w:tcPr>
          <w:p w14:paraId="3A654E36" w14:textId="77777777" w:rsidR="0075759F" w:rsidRDefault="0075759F">
            <w:pPr>
              <w:widowControl w:val="0"/>
              <w:jc w:val="center"/>
              <w:rPr>
                <w:sz w:val="22"/>
                <w:szCs w:val="22"/>
              </w:rPr>
            </w:pPr>
          </w:p>
        </w:tc>
        <w:tc>
          <w:tcPr>
            <w:tcW w:w="1843" w:type="dxa"/>
            <w:vMerge/>
          </w:tcPr>
          <w:p w14:paraId="5B7637B8" w14:textId="77777777" w:rsidR="0075759F" w:rsidRDefault="0075759F">
            <w:pPr>
              <w:widowControl w:val="0"/>
              <w:jc w:val="center"/>
              <w:rPr>
                <w:sz w:val="22"/>
                <w:szCs w:val="22"/>
              </w:rPr>
            </w:pPr>
          </w:p>
        </w:tc>
        <w:tc>
          <w:tcPr>
            <w:tcW w:w="4518" w:type="dxa"/>
          </w:tcPr>
          <w:p w14:paraId="61448055" w14:textId="77777777" w:rsidR="0075759F" w:rsidRDefault="00000000">
            <w:pPr>
              <w:widowControl w:val="0"/>
              <w:jc w:val="both"/>
              <w:rPr>
                <w:sz w:val="22"/>
                <w:szCs w:val="22"/>
              </w:rPr>
            </w:pPr>
            <w:r>
              <w:rPr>
                <w:sz w:val="22"/>
                <w:szCs w:val="22"/>
              </w:rPr>
              <w:t>Проведение мероприятий повышающих имидж учреждения (не менее 2)</w:t>
            </w:r>
          </w:p>
        </w:tc>
        <w:tc>
          <w:tcPr>
            <w:tcW w:w="2393" w:type="dxa"/>
          </w:tcPr>
          <w:p w14:paraId="1BFC2BB3" w14:textId="77777777" w:rsidR="0075759F" w:rsidRDefault="00000000">
            <w:pPr>
              <w:widowControl w:val="0"/>
              <w:jc w:val="center"/>
              <w:rPr>
                <w:sz w:val="22"/>
                <w:szCs w:val="22"/>
              </w:rPr>
            </w:pPr>
            <w:r>
              <w:rPr>
                <w:sz w:val="22"/>
                <w:szCs w:val="22"/>
              </w:rPr>
              <w:t>25%</w:t>
            </w:r>
          </w:p>
        </w:tc>
      </w:tr>
      <w:tr w:rsidR="0075759F" w14:paraId="4630EB76" w14:textId="77777777">
        <w:tc>
          <w:tcPr>
            <w:tcW w:w="817" w:type="dxa"/>
            <w:vMerge/>
          </w:tcPr>
          <w:p w14:paraId="13D40CBB" w14:textId="77777777" w:rsidR="0075759F" w:rsidRDefault="0075759F">
            <w:pPr>
              <w:widowControl w:val="0"/>
              <w:jc w:val="center"/>
              <w:rPr>
                <w:sz w:val="22"/>
                <w:szCs w:val="22"/>
              </w:rPr>
            </w:pPr>
          </w:p>
        </w:tc>
        <w:tc>
          <w:tcPr>
            <w:tcW w:w="1843" w:type="dxa"/>
            <w:vMerge/>
          </w:tcPr>
          <w:p w14:paraId="48F925F8" w14:textId="77777777" w:rsidR="0075759F" w:rsidRDefault="0075759F">
            <w:pPr>
              <w:widowControl w:val="0"/>
              <w:jc w:val="center"/>
              <w:rPr>
                <w:sz w:val="22"/>
                <w:szCs w:val="22"/>
              </w:rPr>
            </w:pPr>
          </w:p>
        </w:tc>
        <w:tc>
          <w:tcPr>
            <w:tcW w:w="4518" w:type="dxa"/>
          </w:tcPr>
          <w:p w14:paraId="1932723D" w14:textId="77777777" w:rsidR="0075759F" w:rsidRDefault="00000000">
            <w:pPr>
              <w:widowControl w:val="0"/>
              <w:jc w:val="both"/>
              <w:rPr>
                <w:sz w:val="22"/>
                <w:szCs w:val="22"/>
              </w:rPr>
            </w:pPr>
            <w:r>
              <w:rPr>
                <w:sz w:val="22"/>
                <w:szCs w:val="22"/>
              </w:rPr>
              <w:t>Обеспечение бесперебойной работы учреждения и создание благоприятных условий в работе учреждения (отсутствие обоснованных замечаний)</w:t>
            </w:r>
          </w:p>
        </w:tc>
        <w:tc>
          <w:tcPr>
            <w:tcW w:w="2393" w:type="dxa"/>
          </w:tcPr>
          <w:p w14:paraId="3F554B27" w14:textId="77777777" w:rsidR="0075759F" w:rsidRDefault="00000000">
            <w:pPr>
              <w:widowControl w:val="0"/>
              <w:jc w:val="center"/>
              <w:rPr>
                <w:sz w:val="22"/>
                <w:szCs w:val="22"/>
              </w:rPr>
            </w:pPr>
            <w:r>
              <w:rPr>
                <w:sz w:val="22"/>
                <w:szCs w:val="22"/>
              </w:rPr>
              <w:t>20%</w:t>
            </w:r>
          </w:p>
        </w:tc>
      </w:tr>
      <w:tr w:rsidR="0075759F" w14:paraId="2D7534C8" w14:textId="77777777">
        <w:tc>
          <w:tcPr>
            <w:tcW w:w="817" w:type="dxa"/>
            <w:vMerge/>
          </w:tcPr>
          <w:p w14:paraId="5DC5F4F8" w14:textId="77777777" w:rsidR="0075759F" w:rsidRDefault="0075759F">
            <w:pPr>
              <w:widowControl w:val="0"/>
              <w:jc w:val="center"/>
              <w:rPr>
                <w:sz w:val="22"/>
                <w:szCs w:val="22"/>
              </w:rPr>
            </w:pPr>
          </w:p>
        </w:tc>
        <w:tc>
          <w:tcPr>
            <w:tcW w:w="1843" w:type="dxa"/>
            <w:vMerge/>
          </w:tcPr>
          <w:p w14:paraId="0E53A58A" w14:textId="77777777" w:rsidR="0075759F" w:rsidRDefault="0075759F">
            <w:pPr>
              <w:widowControl w:val="0"/>
              <w:jc w:val="center"/>
              <w:rPr>
                <w:sz w:val="22"/>
                <w:szCs w:val="22"/>
              </w:rPr>
            </w:pPr>
          </w:p>
        </w:tc>
        <w:tc>
          <w:tcPr>
            <w:tcW w:w="4518" w:type="dxa"/>
          </w:tcPr>
          <w:p w14:paraId="3A0251A3" w14:textId="77777777" w:rsidR="0075759F" w:rsidRDefault="00000000">
            <w:pPr>
              <w:widowControl w:val="0"/>
              <w:jc w:val="both"/>
              <w:rPr>
                <w:sz w:val="22"/>
                <w:szCs w:val="22"/>
              </w:rPr>
            </w:pPr>
            <w:r>
              <w:rPr>
                <w:sz w:val="22"/>
                <w:szCs w:val="22"/>
              </w:rPr>
              <w:t>Выполнение плана мероприятий по внедрению энергосберегающих технологий (в полном объеме)</w:t>
            </w:r>
          </w:p>
        </w:tc>
        <w:tc>
          <w:tcPr>
            <w:tcW w:w="2393" w:type="dxa"/>
          </w:tcPr>
          <w:p w14:paraId="06029E07" w14:textId="77777777" w:rsidR="0075759F" w:rsidRDefault="00000000">
            <w:pPr>
              <w:widowControl w:val="0"/>
              <w:jc w:val="center"/>
              <w:rPr>
                <w:sz w:val="22"/>
                <w:szCs w:val="22"/>
              </w:rPr>
            </w:pPr>
            <w:r>
              <w:rPr>
                <w:sz w:val="22"/>
                <w:szCs w:val="22"/>
              </w:rPr>
              <w:t>15%</w:t>
            </w:r>
          </w:p>
        </w:tc>
      </w:tr>
      <w:tr w:rsidR="0075759F" w14:paraId="4DD35034" w14:textId="77777777">
        <w:tc>
          <w:tcPr>
            <w:tcW w:w="817" w:type="dxa"/>
            <w:vMerge/>
          </w:tcPr>
          <w:p w14:paraId="0476A604" w14:textId="77777777" w:rsidR="0075759F" w:rsidRDefault="0075759F">
            <w:pPr>
              <w:widowControl w:val="0"/>
              <w:jc w:val="center"/>
              <w:rPr>
                <w:sz w:val="22"/>
                <w:szCs w:val="22"/>
              </w:rPr>
            </w:pPr>
          </w:p>
        </w:tc>
        <w:tc>
          <w:tcPr>
            <w:tcW w:w="1843" w:type="dxa"/>
            <w:vMerge/>
          </w:tcPr>
          <w:p w14:paraId="56CB9442" w14:textId="77777777" w:rsidR="0075759F" w:rsidRDefault="0075759F">
            <w:pPr>
              <w:widowControl w:val="0"/>
              <w:jc w:val="center"/>
              <w:rPr>
                <w:sz w:val="22"/>
                <w:szCs w:val="22"/>
              </w:rPr>
            </w:pPr>
          </w:p>
        </w:tc>
        <w:tc>
          <w:tcPr>
            <w:tcW w:w="4518" w:type="dxa"/>
          </w:tcPr>
          <w:p w14:paraId="5B0399A4" w14:textId="77777777" w:rsidR="0075759F" w:rsidRDefault="00000000">
            <w:pPr>
              <w:widowControl w:val="0"/>
              <w:jc w:val="both"/>
              <w:rPr>
                <w:sz w:val="22"/>
                <w:szCs w:val="22"/>
              </w:rPr>
            </w:pPr>
            <w:r>
              <w:rPr>
                <w:sz w:val="22"/>
                <w:szCs w:val="22"/>
              </w:rPr>
              <w:t xml:space="preserve">Привлечение средств от приносящей доход  </w:t>
            </w:r>
            <w:r>
              <w:rPr>
                <w:sz w:val="22"/>
                <w:szCs w:val="22"/>
              </w:rPr>
              <w:lastRenderedPageBreak/>
              <w:t>деятельности</w:t>
            </w:r>
          </w:p>
        </w:tc>
        <w:tc>
          <w:tcPr>
            <w:tcW w:w="2393" w:type="dxa"/>
          </w:tcPr>
          <w:p w14:paraId="342A1779" w14:textId="77777777" w:rsidR="0075759F" w:rsidRDefault="00000000">
            <w:pPr>
              <w:widowControl w:val="0"/>
              <w:jc w:val="center"/>
              <w:rPr>
                <w:sz w:val="22"/>
                <w:szCs w:val="22"/>
              </w:rPr>
            </w:pPr>
            <w:r>
              <w:rPr>
                <w:sz w:val="22"/>
                <w:szCs w:val="22"/>
              </w:rPr>
              <w:lastRenderedPageBreak/>
              <w:t>20%</w:t>
            </w:r>
          </w:p>
        </w:tc>
      </w:tr>
    </w:tbl>
    <w:p w14:paraId="3EB8AD2A" w14:textId="77777777" w:rsidR="0075759F" w:rsidRDefault="0075759F">
      <w:pPr>
        <w:widowControl w:val="0"/>
        <w:jc w:val="center"/>
      </w:pPr>
    </w:p>
    <w:p w14:paraId="4DD7E8AB" w14:textId="77777777" w:rsidR="0075759F" w:rsidRDefault="0075759F">
      <w:pPr>
        <w:widowControl w:val="0"/>
        <w:ind w:firstLine="540"/>
        <w:jc w:val="both"/>
      </w:pPr>
    </w:p>
    <w:p w14:paraId="6F05BBBD" w14:textId="77777777" w:rsidR="0075759F" w:rsidRDefault="0075759F">
      <w:pPr>
        <w:widowControl w:val="0"/>
        <w:ind w:firstLine="540"/>
        <w:jc w:val="both"/>
      </w:pPr>
    </w:p>
    <w:sectPr w:rsidR="007575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4257" w14:textId="77777777" w:rsidR="00522990" w:rsidRDefault="00522990">
      <w:r>
        <w:separator/>
      </w:r>
    </w:p>
  </w:endnote>
  <w:endnote w:type="continuationSeparator" w:id="0">
    <w:p w14:paraId="5DEC8841" w14:textId="77777777" w:rsidR="00522990" w:rsidRDefault="0052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83812" w14:textId="77777777" w:rsidR="00522990" w:rsidRDefault="00522990">
      <w:r>
        <w:separator/>
      </w:r>
    </w:p>
  </w:footnote>
  <w:footnote w:type="continuationSeparator" w:id="0">
    <w:p w14:paraId="66C75216" w14:textId="77777777" w:rsidR="00522990" w:rsidRDefault="00522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103D8"/>
    <w:multiLevelType w:val="multilevel"/>
    <w:tmpl w:val="2AFC64B6"/>
    <w:lvl w:ilvl="0">
      <w:start w:val="2"/>
      <w:numFmt w:val="decimal"/>
      <w:lvlText w:val="%1."/>
      <w:lvlJc w:val="left"/>
      <w:pPr>
        <w:tabs>
          <w:tab w:val="num" w:pos="1230"/>
        </w:tabs>
        <w:ind w:left="1230" w:hanging="1230"/>
      </w:pPr>
    </w:lvl>
    <w:lvl w:ilvl="1">
      <w:start w:val="2"/>
      <w:numFmt w:val="decimal"/>
      <w:lvlText w:val="%1.%2."/>
      <w:lvlJc w:val="left"/>
      <w:pPr>
        <w:tabs>
          <w:tab w:val="num" w:pos="1770"/>
        </w:tabs>
        <w:ind w:left="1770" w:hanging="1230"/>
      </w:pPr>
    </w:lvl>
    <w:lvl w:ilvl="2">
      <w:start w:val="1"/>
      <w:numFmt w:val="decimal"/>
      <w:lvlText w:val="%1.%2.%3."/>
      <w:lvlJc w:val="left"/>
      <w:pPr>
        <w:tabs>
          <w:tab w:val="num" w:pos="2310"/>
        </w:tabs>
        <w:ind w:left="2310" w:hanging="1230"/>
      </w:pPr>
    </w:lvl>
    <w:lvl w:ilvl="3">
      <w:start w:val="1"/>
      <w:numFmt w:val="decimal"/>
      <w:lvlText w:val="%1.%2.%3.%4."/>
      <w:lvlJc w:val="left"/>
      <w:pPr>
        <w:tabs>
          <w:tab w:val="num" w:pos="2850"/>
        </w:tabs>
        <w:ind w:left="2850" w:hanging="1230"/>
      </w:pPr>
    </w:lvl>
    <w:lvl w:ilvl="4">
      <w:start w:val="1"/>
      <w:numFmt w:val="decimal"/>
      <w:lvlText w:val="%1.%2.%3.%4.%5."/>
      <w:lvlJc w:val="left"/>
      <w:pPr>
        <w:tabs>
          <w:tab w:val="num" w:pos="3390"/>
        </w:tabs>
        <w:ind w:left="3390" w:hanging="1230"/>
      </w:pPr>
    </w:lvl>
    <w:lvl w:ilvl="5">
      <w:start w:val="1"/>
      <w:numFmt w:val="decimal"/>
      <w:lvlText w:val="%1.%2.%3.%4.%5.%6."/>
      <w:lvlJc w:val="left"/>
      <w:pPr>
        <w:tabs>
          <w:tab w:val="num" w:pos="3930"/>
        </w:tabs>
        <w:ind w:left="3930" w:hanging="123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num w:numId="1" w16cid:durableId="109964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59F"/>
    <w:rsid w:val="00522990"/>
    <w:rsid w:val="0075759F"/>
    <w:rsid w:val="00BD18BA"/>
    <w:rsid w:val="00E9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E0F7"/>
  <w15:docId w15:val="{6413A077-843C-453A-B212-1AC71A36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Cell">
    <w:name w:val="ConsPlusCell"/>
    <w:pPr>
      <w:widowControl w:val="0"/>
    </w:pPr>
    <w:rPr>
      <w:sz w:val="24"/>
      <w:szCs w:val="24"/>
    </w:rPr>
  </w:style>
  <w:style w:type="paragraph" w:styleId="afa">
    <w:name w:val="Balloon Text"/>
    <w:basedOn w:val="a"/>
    <w:link w:val="afb"/>
    <w:rPr>
      <w:rFonts w:ascii="Tahoma" w:hAnsi="Tahoma" w:cs="Tahoma"/>
      <w:sz w:val="16"/>
      <w:szCs w:val="16"/>
    </w:rPr>
  </w:style>
  <w:style w:type="character" w:customStyle="1" w:styleId="afb">
    <w:name w:val="Текст выноски Знак"/>
    <w:link w:val="afa"/>
    <w:rPr>
      <w:rFonts w:ascii="Tahoma" w:hAnsi="Tahoma" w:cs="Tahoma"/>
      <w:sz w:val="16"/>
      <w:szCs w:val="16"/>
    </w:rPr>
  </w:style>
  <w:style w:type="character" w:customStyle="1" w:styleId="10">
    <w:name w:val="Заголовок 1 Знак"/>
    <w:link w:val="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3985</Words>
  <Characters>22721</Characters>
  <Application>Microsoft Office Word</Application>
  <DocSecurity>0</DocSecurity>
  <Lines>189</Lines>
  <Paragraphs>53</Paragraphs>
  <ScaleCrop>false</ScaleCrop>
  <Company>MoBIL GROUP</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КРАСНОЯРСКОГО КРАЯ</dc:title>
  <dc:creator>Татьяна</dc:creator>
  <cp:lastModifiedBy>Елена Вохмина</cp:lastModifiedBy>
  <cp:revision>148</cp:revision>
  <dcterms:created xsi:type="dcterms:W3CDTF">2013-08-26T05:46:00Z</dcterms:created>
  <dcterms:modified xsi:type="dcterms:W3CDTF">2024-10-01T07:10:00Z</dcterms:modified>
  <cp:version>1048576</cp:version>
</cp:coreProperties>
</file>