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suppressAutoHyphens w:val="false"/>
        <w:bidi w:val="0"/>
        <w:jc w:val="center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</w:r>
    </w:p>
    <w:p>
      <w:pPr>
        <w:pStyle w:val="11"/>
        <w:suppressAutoHyphens w:val="false"/>
        <w:bidi w:val="0"/>
        <w:jc w:val="center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</w:r>
    </w:p>
    <w:p>
      <w:pPr>
        <w:pStyle w:val="11"/>
        <w:suppressAutoHyphens w:val="false"/>
        <w:bidi w:val="0"/>
        <w:jc w:val="center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</w:r>
    </w:p>
    <w:p>
      <w:pPr>
        <w:pStyle w:val="11"/>
        <w:suppressAutoHyphens w:val="false"/>
        <w:bidi w:val="0"/>
        <w:jc w:val="center"/>
        <w:textAlignment w:val="auto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  <w:t>АДМИНИСТРАЦИЯ ЕМЕЛЬЯНОВСКОГО РАЙОНА</w:t>
      </w:r>
    </w:p>
    <w:p>
      <w:pPr>
        <w:pStyle w:val="11"/>
        <w:suppressAutoHyphens w:val="false"/>
        <w:bidi w:val="0"/>
        <w:jc w:val="center"/>
        <w:textAlignment w:val="auto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  <w:t>КРАСНОЯРСКОГО КРАЯ</w:t>
      </w:r>
    </w:p>
    <w:p>
      <w:pPr>
        <w:pStyle w:val="11"/>
        <w:suppressAutoHyphens w:val="false"/>
        <w:bidi w:val="0"/>
        <w:jc w:val="center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</w:r>
    </w:p>
    <w:p>
      <w:pPr>
        <w:pStyle w:val="11"/>
        <w:suppressAutoHyphens w:val="false"/>
        <w:bidi w:val="0"/>
        <w:jc w:val="center"/>
        <w:textAlignment w:val="auto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  <w:t>ПОСТАНОВЛЕНИЕ</w:t>
      </w:r>
    </w:p>
    <w:p>
      <w:pPr>
        <w:pStyle w:val="11"/>
        <w:suppressAutoHyphens w:val="false"/>
        <w:bidi w:val="0"/>
        <w:jc w:val="left"/>
        <w:textAlignment w:val="auto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eastAsia="ru-RU" w:bidi="ar-SA"/>
        </w:rPr>
      </w:r>
    </w:p>
    <w:p>
      <w:pPr>
        <w:pStyle w:val="11"/>
        <w:suppressAutoHyphens w:val="false"/>
        <w:bidi w:val="0"/>
        <w:jc w:val="center"/>
        <w:textAlignment w:val="auto"/>
        <w:rPr/>
      </w:pP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eastAsia="ru-RU" w:bidi="ar-SA"/>
        </w:rPr>
        <w:t>19.06.2023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eastAsia="ru-RU" w:bidi="ar-SA"/>
        </w:rPr>
        <w:t xml:space="preserve">                            пгт Емельяново                                     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eastAsia="ru-RU" w:bidi="ar-SA"/>
        </w:rPr>
        <w:t xml:space="preserve"> № 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eastAsia="ru-RU" w:bidi="ar-SA"/>
        </w:rPr>
        <w:t>1557</w:t>
      </w:r>
    </w:p>
    <w:p>
      <w:pPr>
        <w:pStyle w:val="Normal"/>
        <w:rPr/>
      </w:pPr>
      <w:bookmarkStart w:id="0" w:name="_GoBack11"/>
      <w:bookmarkEnd w:id="0"/>
      <w:r>
        <w:rPr>
          <w:rStyle w:val="1"/>
          <w:rFonts w:eastAsia="Times New Roman" w:cs="Times New Roman" w:ascii="Times New Roman" w:hAnsi="Times New Roman"/>
          <w:color w:val="auto"/>
          <w:sz w:val="28"/>
          <w:szCs w:val="28"/>
        </w:rPr>
        <w:t xml:space="preserve">                                    </w:t>
      </w:r>
      <w:r>
        <w:rPr>
          <w:rStyle w:val="1"/>
          <w:rFonts w:eastAsia="Times New Roman" w:cs="Times New Roman" w:ascii="Times New Roman" w:hAnsi="Times New Roman"/>
          <w:color w:val="auto"/>
          <w:sz w:val="28"/>
          <w:szCs w:val="28"/>
        </w:rPr>
        <w:tab/>
        <w:t xml:space="preserve">           </w:t>
      </w:r>
    </w:p>
    <w:p>
      <w:pPr>
        <w:pStyle w:val="Normal"/>
        <w:spacing w:before="57" w:after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before="57" w:after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before="57" w:after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bookmarkStart w:id="1" w:name="__DdeLink__294_615867667"/>
      <w:bookmarkStart w:id="2" w:name="__DdeLink__215_3798830907"/>
      <w:bookmarkStart w:id="3" w:name="__DdeLink__435_871625707"/>
      <w:r>
        <w:rPr>
          <w:rFonts w:cs="Times New Roman" w:ascii="Times New Roman" w:hAnsi="Times New Roman"/>
          <w:sz w:val="28"/>
          <w:szCs w:val="28"/>
        </w:rPr>
        <w:t>Об утверждении состава конкурсной комиссии и проведении конкурсного отбора на предоставление социально ориентированным некоммерческим организациям Емельяновского района, не являющимися казёнными учреждениями, грантов в форме субсидий на реализацию социальных проектов</w:t>
      </w:r>
      <w:bookmarkEnd w:id="3"/>
      <w:r>
        <w:rPr>
          <w:rFonts w:cs="Times New Roman" w:ascii="Times New Roman" w:hAnsi="Times New Roman"/>
          <w:sz w:val="28"/>
          <w:szCs w:val="28"/>
        </w:rPr>
        <w:t xml:space="preserve"> </w:t>
      </w:r>
      <w:bookmarkEnd w:id="1"/>
      <w:bookmarkEnd w:id="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основании постановления администрации Емельяновского района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от 09.06.2023 № 1474 </w:t>
      </w:r>
      <w:r>
        <w:rPr>
          <w:rFonts w:cs="Times New Roman" w:ascii="Times New Roman" w:hAnsi="Times New Roman"/>
          <w:sz w:val="28"/>
          <w:szCs w:val="28"/>
        </w:rPr>
        <w:t>«О</w:t>
      </w:r>
      <w:bookmarkStart w:id="4" w:name="__DdeLink__1593_3139956009"/>
      <w:r>
        <w:rPr>
          <w:rStyle w:val="Style15"/>
          <w:rFonts w:cs="Arial" w:ascii="Times New Roman" w:hAnsi="Times New Roman"/>
          <w:b w:val="false"/>
          <w:sz w:val="28"/>
          <w:szCs w:val="28"/>
        </w:rPr>
        <w:t xml:space="preserve"> внесении изменений в постановление от 18.01.2022 № 25 </w:t>
      </w:r>
      <w:bookmarkStart w:id="5" w:name="__DdeLink__7969_4267398067"/>
      <w:bookmarkEnd w:id="4"/>
      <w:r>
        <w:rPr>
          <w:rStyle w:val="Style15"/>
          <w:rFonts w:cs="Arial" w:ascii="Times New Roman" w:hAnsi="Times New Roman"/>
          <w:b w:val="false"/>
          <w:sz w:val="28"/>
          <w:szCs w:val="28"/>
        </w:rPr>
        <w:t xml:space="preserve">«Об утверждении Порядка </w:t>
      </w:r>
      <w:bookmarkStart w:id="6" w:name="__DdeLink__1565_3139956009"/>
      <w:r>
        <w:rPr>
          <w:rStyle w:val="Style15"/>
          <w:rFonts w:cs="Arial" w:ascii="Times New Roman" w:hAnsi="Times New Roman"/>
          <w:b w:val="false"/>
          <w:sz w:val="28"/>
          <w:szCs w:val="28"/>
        </w:rPr>
        <w:t>предоставления социально ориентированным некоммерческим организациям, не являющимися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</w:t>
      </w:r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>»  администрация постановляет: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Признать утратившим силу постановление от 06.06.2022 № 985 «</w:t>
      </w:r>
      <w:bookmarkStart w:id="7" w:name="__DdeLink__215_37988309071"/>
      <w:bookmarkStart w:id="8" w:name="__DdeLink__435_8716257071"/>
      <w:r>
        <w:rPr>
          <w:rFonts w:cs="Times New Roman" w:ascii="Times New Roman" w:hAnsi="Times New Roman"/>
          <w:sz w:val="28"/>
          <w:szCs w:val="28"/>
        </w:rPr>
        <w:t>Об утверждении состава конкурсной комиссии и проведении конкурсного отбора на предоставление социально ориентированным некоммерческим организациям Емельяновского района, не являющимися казёнными учреждениями, грантов в форме субсидий на реализацию социальных проектов</w:t>
      </w:r>
      <w:bookmarkEnd w:id="8"/>
      <w:r>
        <w:rPr>
          <w:rFonts w:cs="Times New Roman" w:ascii="Times New Roman" w:hAnsi="Times New Roman"/>
          <w:sz w:val="28"/>
          <w:szCs w:val="28"/>
        </w:rPr>
        <w:t xml:space="preserve">». </w:t>
      </w:r>
      <w:bookmarkEnd w:id="7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Утвердить состав конкурсной комиссии по проведению отбора на получение социально ориентированным некоммерческим организациям Емельяновского района, не являющимися казёнными учреждениями, грантов в форме субсидий на реализацию социальных проектов </w:t>
      </w:r>
      <w:bookmarkStart w:id="9" w:name="__DdeLink__1830_3706279125"/>
      <w:r>
        <w:rPr>
          <w:rFonts w:cs="Times New Roman" w:ascii="Times New Roman" w:hAnsi="Times New Roman"/>
          <w:sz w:val="28"/>
          <w:szCs w:val="28"/>
        </w:rPr>
        <w:t>в соответствии с приложением № 1 к данному постановлению.</w:t>
      </w:r>
      <w:bookmarkEnd w:id="9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Провести конкурсный отбор на предоставление с</w:t>
      </w:r>
      <w:bookmarkStart w:id="10" w:name="__DdeLink__1828_3706279125"/>
      <w:r>
        <w:rPr>
          <w:rFonts w:cs="Times New Roman" w:ascii="Times New Roman" w:hAnsi="Times New Roman"/>
          <w:sz w:val="28"/>
          <w:szCs w:val="28"/>
        </w:rPr>
        <w:t>оциально ориентированным некоммерческим организациям Емельяновского района, не являющимися казёнными учреждениями, грантов в форме субсидий на реализацию социальных проектов</w:t>
      </w:r>
      <w:bookmarkEnd w:id="10"/>
      <w:r>
        <w:rPr>
          <w:rFonts w:cs="Times New Roman" w:ascii="Times New Roman" w:hAnsi="Times New Roman"/>
          <w:sz w:val="28"/>
          <w:szCs w:val="28"/>
        </w:rPr>
        <w:t xml:space="preserve"> в соответствии с приложением № 2 к данному постановлению.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Установить сроки приема документов с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22.06.2023 по 21.07.2023.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района по социальной политике И.П. Аликову.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6"/>
          <w:szCs w:val="26"/>
        </w:rPr>
        <w:t>Настоящее постановление подлежит официальному опубликованию в газете «Емельяновские веси» и подлежит размещению на официальном сайте администрации Емельяновский район www.krasemel.ru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1"/>
          <w:rFonts w:cs="Times New Roman" w:ascii="Times New Roman" w:hAnsi="Times New Roman"/>
          <w:kern w:val="0"/>
          <w:sz w:val="26"/>
          <w:szCs w:val="26"/>
          <w:lang w:eastAsia="ru-RU" w:bidi="ar-SA"/>
        </w:rPr>
        <w:t>7</w:t>
      </w:r>
      <w:bookmarkStart w:id="11" w:name="__DdeLink__28919_30112786452"/>
      <w:r>
        <w:rPr>
          <w:rStyle w:val="1"/>
          <w:rFonts w:cs="Times New Roman" w:ascii="Times New Roman" w:hAnsi="Times New Roman"/>
          <w:kern w:val="0"/>
          <w:sz w:val="26"/>
          <w:szCs w:val="26"/>
          <w:lang w:eastAsia="ru-RU" w:bidi="ar-SA"/>
        </w:rPr>
        <w:t xml:space="preserve">.  </w:t>
      </w:r>
      <w:r>
        <w:rPr>
          <w:rStyle w:val="1"/>
          <w:rFonts w:eastAsia="DejaVu Sans" w:cs="Times New Roman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Настоящее Постановление вступает в силу со дня, следующего за днем его официального опубликования в газете «Емельяновские веси»</w:t>
      </w:r>
      <w:bookmarkEnd w:id="11"/>
      <w:r>
        <w:rPr>
          <w:rStyle w:val="1"/>
          <w:rFonts w:eastAsia="DejaVu Sans" w:cs="Times New Roman" w:ascii="Times New Roman" w:hAnsi="Times New Roman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И.о. Главы  района  </w:t>
        <w:tab/>
        <w:tab/>
        <w:tab/>
        <w:tab/>
        <w:tab/>
        <w:tab/>
        <w:t xml:space="preserve">                А.А. Клименко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2" w:name="_GoBack1"/>
      <w:bookmarkStart w:id="13" w:name="_GoBack1"/>
      <w:bookmarkEnd w:id="13"/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Щепитова Светлана Юрьевна</w:t>
      </w:r>
    </w:p>
    <w:p>
      <w:pPr>
        <w:pStyle w:val="Normal"/>
        <w:widowControl w:val="false"/>
        <w:tabs>
          <w:tab w:val="clear" w:pos="708"/>
          <w:tab w:val="left" w:pos="5600" w:leader="none"/>
          <w:tab w:val="left" w:pos="5750" w:leader="none"/>
        </w:tabs>
        <w:bidi w:val="0"/>
        <w:spacing w:lineRule="auto" w:line="276" w:before="0" w:after="0"/>
        <w:ind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8 (39133) 2-41-84</w:t>
      </w:r>
      <w:r>
        <w:rPr>
          <w:rFonts w:eastAsia="Times New Roman" w:cs="Arial" w:ascii="Times New Roman" w:hAnsi="Times New Roman"/>
          <w:color w:val="000000"/>
          <w:sz w:val="28"/>
          <w:szCs w:val="28"/>
        </w:rPr>
        <w:t xml:space="preserve">                           </w:t>
      </w:r>
    </w:p>
    <w:p>
      <w:pPr>
        <w:pStyle w:val="Normal"/>
        <w:widowControl w:val="false"/>
        <w:tabs>
          <w:tab w:val="clear" w:pos="708"/>
          <w:tab w:val="left" w:pos="5600" w:leader="none"/>
          <w:tab w:val="left" w:pos="5750" w:leader="none"/>
        </w:tabs>
        <w:bidi w:val="0"/>
        <w:spacing w:lineRule="auto" w:line="276" w:before="0" w:after="0"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bookmarkStart w:id="14" w:name="__DdeLink__1925_1884655710"/>
      <w:r>
        <w:rPr>
          <w:rFonts w:eastAsia="Times New Roman" w:cs="Arial" w:ascii="Times New Roman" w:hAnsi="Times New Roman"/>
          <w:color w:val="000000"/>
          <w:sz w:val="28"/>
          <w:szCs w:val="28"/>
        </w:rPr>
        <w:t>Приложение № 1</w:t>
      </w:r>
    </w:p>
    <w:p>
      <w:pPr>
        <w:pStyle w:val="Normal"/>
        <w:widowControl w:val="false"/>
        <w:tabs>
          <w:tab w:val="clear" w:pos="708"/>
        </w:tabs>
        <w:spacing w:before="0" w:after="0"/>
        <w:ind w:left="5670" w:right="0" w:hanging="0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widowControl w:val="false"/>
        <w:tabs>
          <w:tab w:val="clear" w:pos="708"/>
        </w:tabs>
        <w:spacing w:before="0" w:after="0"/>
        <w:ind w:left="5670" w:right="0" w:hanging="0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Емельяновского районами</w:t>
      </w:r>
    </w:p>
    <w:p>
      <w:pPr>
        <w:pStyle w:val="Normal"/>
        <w:widowControl w:val="false"/>
        <w:tabs>
          <w:tab w:val="clear" w:pos="708"/>
        </w:tabs>
        <w:spacing w:before="0" w:after="0"/>
        <w:ind w:left="5670" w:right="0" w:hanging="0"/>
        <w:rPr/>
      </w:pPr>
      <w:r>
        <w:rPr>
          <w:rStyle w:val="Style15"/>
          <w:rFonts w:eastAsia="Times New Roman" w:cs="Arial" w:ascii="Times New Roman" w:hAnsi="Times New Roman"/>
          <w:sz w:val="28"/>
          <w:szCs w:val="28"/>
        </w:rPr>
        <w:t xml:space="preserve">от </w:t>
      </w:r>
      <w:r>
        <w:rPr>
          <w:rStyle w:val="Style15"/>
          <w:rFonts w:eastAsia="Times New Roman" w:cs="Arial" w:ascii="Times New Roman" w:hAnsi="Times New Roman"/>
          <w:sz w:val="28"/>
          <w:szCs w:val="28"/>
          <w:u w:val="single"/>
        </w:rPr>
        <w:t>19.06.2023</w:t>
      </w:r>
      <w:r>
        <w:rPr>
          <w:rStyle w:val="Style15"/>
          <w:rFonts w:eastAsia="Times New Roman" w:cs="Arial" w:ascii="Times New Roman" w:hAnsi="Times New Roman"/>
          <w:sz w:val="28"/>
          <w:szCs w:val="28"/>
        </w:rPr>
        <w:t xml:space="preserve"> № </w:t>
      </w:r>
      <w:bookmarkEnd w:id="14"/>
      <w:r>
        <w:rPr>
          <w:rStyle w:val="Style15"/>
          <w:rFonts w:eastAsia="Times New Roman" w:cs="Arial" w:ascii="Times New Roman" w:hAnsi="Times New Roman"/>
          <w:sz w:val="28"/>
          <w:szCs w:val="28"/>
          <w:u w:val="single"/>
        </w:rPr>
        <w:t>1557</w:t>
      </w:r>
    </w:p>
    <w:p>
      <w:pPr>
        <w:pStyle w:val="Normal"/>
        <w:widowControl w:val="false"/>
        <w:tabs>
          <w:tab w:val="clear" w:pos="708"/>
        </w:tabs>
        <w:ind w:left="5670" w:right="0" w:hanging="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</w:tabs>
        <w:spacing w:before="0" w:after="0"/>
        <w:ind w:left="5670" w:righ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Конкурсная комиссия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проведению отбора на получение грантов социально ориентированным некоммерческим организациям в форме субсидий на реализацию социальных проектов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Аликова Ирина Павловна, заместитель Главы Емельяновского района по социальной политике – председатель комиссии.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Осипова Оксана Николаевна, директор краевого государственного бюджетного учреждения социального обслуживания «Комплексный центр социального обслуживания населения «Емельяновский» – заместитель председателя комиссии (по согласованию).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Щепитова Светлана Юрьевна, главный специалист администрации Емельяновского района по молодежной политике и реализации программ общественного развития — секретарь комиссии.</w:t>
      </w:r>
    </w:p>
    <w:p>
      <w:pPr>
        <w:pStyle w:val="Normal"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Артюхов Дмитрий Иванович – заместитель директора МБУ администрации Элитовского сельсовета «Спортивный клуб по месту жительства «Элита» (по согласованию)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Белова Ирина Анатольевна, главный специалист отдела по организационной работе и муниципальной службе администрации Емельяновского района.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Николаева Ольга Викторовна, ведущий специалист по развитию торговли и предпринимательства МКУ «Финансовое управление администрации Емельяновского района Красноярского края» (по согласованию). 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Стырькова Наталья Николаевна, директор МБУ «Центр молодежной политики».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5600" w:leader="none"/>
          <w:tab w:val="left" w:pos="5750" w:leader="none"/>
        </w:tabs>
        <w:bidi w:val="0"/>
        <w:spacing w:lineRule="auto" w:line="276" w:before="0" w:after="0"/>
        <w:ind w:right="0" w:hanging="0"/>
        <w:jc w:val="center"/>
        <w:rPr/>
      </w:pPr>
      <w:r>
        <w:rPr>
          <w:rFonts w:eastAsia="Times New Roman" w:cs="Arial"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eastAsia="Times New Roman" w:cs="Arial" w:ascii="Times New Roman" w:hAnsi="Times New Roman"/>
          <w:color w:val="000000"/>
          <w:sz w:val="28"/>
          <w:szCs w:val="28"/>
        </w:rPr>
        <w:t>Приложение № 2</w:t>
      </w:r>
    </w:p>
    <w:p>
      <w:pPr>
        <w:pStyle w:val="Normal"/>
        <w:widowControl w:val="false"/>
        <w:tabs>
          <w:tab w:val="clear" w:pos="708"/>
        </w:tabs>
        <w:spacing w:before="0" w:after="0"/>
        <w:ind w:left="5670" w:right="0" w:hanging="0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widowControl w:val="false"/>
        <w:tabs>
          <w:tab w:val="clear" w:pos="708"/>
        </w:tabs>
        <w:spacing w:before="0" w:after="0"/>
        <w:ind w:left="5670" w:right="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Емельяновского районами</w:t>
      </w:r>
    </w:p>
    <w:p>
      <w:pPr>
        <w:pStyle w:val="Normal"/>
        <w:widowControl w:val="false"/>
        <w:tabs>
          <w:tab w:val="clear" w:pos="708"/>
        </w:tabs>
        <w:spacing w:before="0" w:after="0"/>
        <w:ind w:left="5670" w:right="0" w:hanging="0"/>
        <w:rPr>
          <w:rFonts w:ascii="Times New Roman" w:hAnsi="Times New Roman"/>
          <w:sz w:val="28"/>
          <w:szCs w:val="28"/>
        </w:rPr>
      </w:pPr>
      <w:r>
        <w:rPr>
          <w:rStyle w:val="Style15"/>
          <w:rFonts w:eastAsia="Times New Roman" w:cs="Arial" w:ascii="Times New Roman" w:hAnsi="Times New Roman"/>
          <w:sz w:val="28"/>
          <w:szCs w:val="28"/>
        </w:rPr>
        <w:t xml:space="preserve">от </w:t>
      </w:r>
      <w:r>
        <w:rPr>
          <w:rStyle w:val="Style15"/>
          <w:rFonts w:eastAsia="Times New Roman" w:cs="Arial" w:ascii="Times New Roman" w:hAnsi="Times New Roman"/>
          <w:sz w:val="28"/>
          <w:szCs w:val="28"/>
          <w:u w:val="single"/>
        </w:rPr>
        <w:t xml:space="preserve"> </w:t>
      </w:r>
      <w:r>
        <w:rPr>
          <w:rStyle w:val="Style15"/>
          <w:rFonts w:eastAsia="Times New Roman" w:cs="Arial" w:ascii="Times New Roman" w:hAnsi="Times New Roman"/>
          <w:sz w:val="28"/>
          <w:szCs w:val="28"/>
          <w:u w:val="single"/>
        </w:rPr>
        <w:t>19.06.2023</w:t>
      </w:r>
      <w:r>
        <w:rPr>
          <w:rStyle w:val="Style15"/>
          <w:rFonts w:eastAsia="Times New Roman" w:cs="Arial" w:ascii="Times New Roman" w:hAnsi="Times New Roman"/>
          <w:sz w:val="28"/>
          <w:szCs w:val="28"/>
          <w:u w:val="single"/>
        </w:rPr>
        <w:t xml:space="preserve"> </w:t>
      </w:r>
      <w:r>
        <w:rPr>
          <w:rStyle w:val="Style15"/>
          <w:rFonts w:eastAsia="Times New Roman" w:cs="Arial" w:ascii="Times New Roman" w:hAnsi="Times New Roman"/>
          <w:sz w:val="28"/>
          <w:szCs w:val="28"/>
        </w:rPr>
        <w:t xml:space="preserve"> № </w:t>
      </w:r>
      <w:r>
        <w:rPr>
          <w:rStyle w:val="Style15"/>
          <w:rFonts w:eastAsia="Times New Roman" w:cs="Arial" w:ascii="Times New Roman" w:hAnsi="Times New Roman"/>
          <w:sz w:val="28"/>
          <w:szCs w:val="28"/>
          <w:u w:val="single"/>
        </w:rPr>
        <w:t xml:space="preserve"> </w:t>
      </w:r>
      <w:r>
        <w:rPr>
          <w:rStyle w:val="Style15"/>
          <w:rFonts w:eastAsia="Times New Roman" w:cs="Arial" w:ascii="Times New Roman" w:hAnsi="Times New Roman"/>
          <w:sz w:val="28"/>
          <w:szCs w:val="28"/>
          <w:u w:val="single"/>
        </w:rPr>
        <w:t>1557</w:t>
      </w:r>
      <w:r>
        <w:rPr>
          <w:rStyle w:val="Style15"/>
          <w:rFonts w:eastAsia="Times New Roman" w:cs="Arial" w:ascii="Times New Roman" w:hAnsi="Times New Roman"/>
          <w:sz w:val="28"/>
          <w:szCs w:val="28"/>
          <w:u w:val="single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6"/>
          <w:szCs w:val="26"/>
        </w:rPr>
        <w:t>ОБЪЯВЛЕНИЕ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6"/>
          <w:szCs w:val="26"/>
        </w:rPr>
        <w:t>о проведении конкурсного отбора для предоставления грантов в форме субсидий социально ориентированным некоммерческим организациям Емельяновского района, не являющимися государственными (муниципальными) учреждениями,  на реализацию социальных проектов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Администрацией Емельяновского района (далее – Администрация) объявляется конкурсный отбор для предоставления грантов в форме субсидий социально ориентированным некоммерческим организациям Емельяновского района (далее – СОНКО), не являющимся государственными (муниципальными) учреждениями,  на реализацию социальных проектов.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Конкурсный отбор осуществляется на основании Порядка предоставления социально ориентированным некоммерческим организациям, не являющимися казёнными учреждениями, грантов в форме субсидий на реализацию социальных проектов, а также порядка возврата в районный бюджет средств гранта в форме субсидий в случае нарушения условий их предоставления, утвержденного постановлением администрации Емельяновского района от 18.01.2022 № 25  </w:t>
        <w:br/>
        <w:t xml:space="preserve">(далее – Порядок).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>Субсидии из районного бюджета будут выделены на реализацию социально значимых проектов по следующим направлениям: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профилактика социального сиротства, поддержка материнства, отцовства и детства;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повышение качества жизни людей пожилого возраста;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социальная адаптация инвалидов и их семей;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развитие дополнительного образования, научно-технического и художественного творчества, массового спорта, деятельность в сфере рекреационного туризма, краеведения и экологии;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развитие межнационального сотрудничества;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- по иным видам деятельности социально ориентированных некоммерческих организаций, направленным на решение социальных проблем, развитие гражданского общества.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Максимальный размер субсидии по направлениям составляет </w:t>
        <w:br/>
        <w:t xml:space="preserve">122 000 рублей 00 коп.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Субсидии распределяются среди СОНКО по итогам проведения конкурсного отбора в форме запроса предложений, предусмотренного 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Результатами предоставления субсидии являются: количество мероприятий, проводимых СОНКО в рамках своего проекта, и количество участников мероприятий, реализуемых в рамках проекта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Предоставление субсидии СОНКО осуществляется на основании заключенного с Администрацией соглашения о предоставлении субсидии путем перечисления средств субсидии на счет получателя субсидии, открытый в кредитной организации. Соглашение подписывается победителем отбора в течение 3-х рабочих дней со дня получения его из Администрации. Победитель отбора считается уклонившимся от заключения Соглашения в случае не предоставления подписанного со своей стороны Соглашения в вышеуказанный срок.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15" w:name="__DdeLink__357_62393786"/>
      <w:r>
        <w:rPr>
          <w:rFonts w:cs="Times New Roman" w:ascii="Times New Roman" w:hAnsi="Times New Roman"/>
          <w:b/>
          <w:sz w:val="26"/>
          <w:szCs w:val="26"/>
        </w:rPr>
        <w:t>Сроки проведения конкурсного отбора: подать заявку можно с 8-00 22</w:t>
      </w:r>
      <w:r>
        <w:rPr>
          <w:rFonts w:cs="Times New Roman" w:ascii="Times New Roman" w:hAnsi="Times New Roman"/>
          <w:b/>
          <w:sz w:val="26"/>
          <w:szCs w:val="26"/>
          <w:highlight w:val="yellow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июня 2023 г. до 17- 00 21 июля 2023 г.</w:t>
      </w:r>
      <w:bookmarkEnd w:id="15"/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течение срока приема конкурсной документации Администрация осуществляет консультирование по вопросам подготовки конкурсной документации на участие в конкурсном отборе, разъясняет положения объявления по тел. </w:t>
      </w:r>
      <w:bookmarkStart w:id="16" w:name="__DdeLink__360_62393786"/>
      <w:r>
        <w:rPr>
          <w:rFonts w:cs="Times New Roman" w:ascii="Times New Roman" w:hAnsi="Times New Roman"/>
          <w:sz w:val="26"/>
          <w:szCs w:val="26"/>
        </w:rPr>
        <w:t xml:space="preserve">8 (39133) 2-41-84, </w:t>
      </w:r>
      <w:r>
        <w:rPr>
          <w:rFonts w:cs="Times New Roman" w:ascii="Times New Roman" w:hAnsi="Times New Roman"/>
          <w:sz w:val="26"/>
          <w:szCs w:val="26"/>
          <w:lang w:val="en-US"/>
        </w:rPr>
        <w:t>e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en-US"/>
        </w:rPr>
        <w:t>mail</w:t>
      </w:r>
      <w:r>
        <w:rPr>
          <w:rFonts w:cs="Times New Roman" w:ascii="Times New Roman" w:hAnsi="Times New Roman"/>
          <w:sz w:val="26"/>
          <w:szCs w:val="26"/>
        </w:rPr>
        <w:t xml:space="preserve">: </w:t>
      </w:r>
      <w:hyperlink r:id="rId2">
        <w:bookmarkStart w:id="17" w:name="__DdeLink__281_2542616061"/>
        <w:r>
          <w:rPr>
            <w:rFonts w:cs="Times New Roman" w:ascii="Times New Roman" w:hAnsi="Times New Roman"/>
            <w:sz w:val="26"/>
            <w:szCs w:val="26"/>
          </w:rPr>
          <w:t>mp-nko@em</w:t>
        </w:r>
        <w:r>
          <w:rPr>
            <w:rFonts w:cs="Times New Roman" w:ascii="Times New Roman" w:hAnsi="Times New Roman"/>
            <w:sz w:val="26"/>
            <w:szCs w:val="26"/>
            <w:lang w:val="en-US"/>
          </w:rPr>
          <w:t>el</w:t>
        </w:r>
        <w:r>
          <w:rPr>
            <w:rFonts w:cs="Times New Roman" w:ascii="Times New Roman" w:hAnsi="Times New Roman"/>
            <w:sz w:val="26"/>
            <w:szCs w:val="26"/>
          </w:rPr>
          <w:t>.k</w:t>
        </w:r>
        <w:r>
          <w:rPr>
            <w:rFonts w:cs="Times New Roman" w:ascii="Times New Roman" w:hAnsi="Times New Roman"/>
            <w:sz w:val="26"/>
            <w:szCs w:val="26"/>
            <w:lang w:val="en-US"/>
          </w:rPr>
          <w:t>rskcit.ru</w:t>
        </w:r>
      </w:hyperlink>
      <w:bookmarkEnd w:id="16"/>
      <w:bookmarkEnd w:id="17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8" w:name="__DdeLink__364_62393786"/>
      <w:r>
        <w:rPr>
          <w:rFonts w:cs="Times New Roman" w:ascii="Times New Roman" w:hAnsi="Times New Roman"/>
          <w:sz w:val="26"/>
          <w:szCs w:val="26"/>
        </w:rPr>
        <w:t>Для участия в конкурсном отборе конкурсная документация предоставляется в</w:t>
      </w:r>
      <w:bookmarkStart w:id="19" w:name="_GoBack"/>
      <w:bookmarkEnd w:id="19"/>
      <w:r>
        <w:rPr>
          <w:rFonts w:cs="Times New Roman" w:ascii="Times New Roman" w:hAnsi="Times New Roman"/>
          <w:sz w:val="26"/>
          <w:szCs w:val="26"/>
        </w:rPr>
        <w:t xml:space="preserve"> администрацию Емельяновского района непосредственно, либо направляется по почте по адресу: 663020, п. Емельяново, ул. Московская, д. 155, каб. 7.</w:t>
      </w:r>
      <w:bookmarkEnd w:id="18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Проведение конкурсного отбора обеспечивается на странице официального сайта администрации Емельяновского района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http://krasemel.ru/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в разделе «Поддержка социально ориентированных некоммерческих организаций (СОНКО)» (</w:t>
      </w:r>
      <w:hyperlink r:id="rId4">
        <w:r>
          <w:rPr>
            <w:rFonts w:cs="Times New Roman" w:ascii="Times New Roman" w:hAnsi="Times New Roman"/>
            <w:sz w:val="26"/>
            <w:szCs w:val="26"/>
          </w:rPr>
          <w:t>http://krasemel.ru/socialnaya-sfera/podderzhka-socialno-orientirovannyh-nekommercheskih-organizacij-so-nko</w:t>
        </w:r>
      </w:hyperlink>
      <w:r>
        <w:rPr>
          <w:rFonts w:cs="Times New Roman" w:ascii="Times New Roman" w:hAnsi="Times New Roman"/>
          <w:sz w:val="26"/>
          <w:szCs w:val="26"/>
        </w:rPr>
        <w:t xml:space="preserve">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6"/>
          <w:szCs w:val="26"/>
        </w:rPr>
        <w:t>Заявитель должен соответствовать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- отсутствие у СОНКО не 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- отсутствие у СОНКО просроченной задолженности по возврату в районный бюджет Емельяновского района субсидий, бюджетных инвестиций, предоставленных в том числе в соответствии с иными правовыми актами Емельяновского района, а также иная просроченная (не урегулированная) задолженность по денежным обязательствам перед районным бюджетом;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-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- заявители не должны получать средства из районного бюджета  на основании иных нормативных правовых актов на цели, указанные в пункте 1.3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6"/>
          <w:szCs w:val="26"/>
        </w:rPr>
        <w:t>Заявителями не могут быть (не допускаются до участия в отборе):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религиозные объединения и организации;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коммерческие организации;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органы власти различных уровней;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муниципальные, краевые, федеральные и иные государственные учреждения, корпорации, компании;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политические партии;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саморегулируемые организации;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объединения работодателей;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объединения кооперативов;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торгово-промышленные палаты;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товарищества собственников недвижимости, к которым относятся в том числе товарищества собственников жилья;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адвокатские палаты;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адвокатские образования;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нотариальные палаты;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микрофинансовые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Срок реализации социального проекта – 6 месяцев.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СОНКО вправе представить на конкурс несколько заявок, по одной заявке по каждому направлению в текущем финансовом году.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6"/>
          <w:szCs w:val="26"/>
        </w:rPr>
        <w:t>Для участия в отборе заявителю необходимо представить в Администрацию следующие документы: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1) заявку на участие в конкурсном отборе в соответствии с Порядком;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2) копию устава заявителя со всеми изменениями;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3) копию документа, подтверждающего полномочия руководителя либо документ, подтверждающий полномочия лица, представляющего интересы организации-заявителя (в случае предоставления документов представителем организации);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выписку из Единого государственного реестра юридических лиц, полученную заявителем не ранее 20 рабочих дней до даты получения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5) справку, выданную территориальным органом Федеральной налоговой службы, подтверждающую отсутствие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ранее 20 рабочих дней до даты подачи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6) справку, выданную территориальным органом Федеральной налоговой службы, подтверждающую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по состоянию на дату, не ранее 20 рабочих дней до даты подачи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7) справку, подтверждающую, что на 1-е число месяца подачи заявки СОНКО не является получателем средств из районного бюджета  на основании иных нормативных правовых актов на цели, указанные в пункте 1.3 Порядка, а также отсутствие у заявителя просроченной задолженности по возврату в районный бюджет субсидий, бюджетных инвестиций, предоставленных в соответствии с иными правовыми актами Емельяновского района, и иной просроченной (не урегулированной) задолженности по денежным обязательствам перед районным бюджетом, составленную в произвольной форме, подписанную и скрепленную печатью (при наличии) руководителем СОНКО.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8) Письма поддержки организаций – партнеров проекта (при наличии).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Копии указанных документов заверяются уполномоченным лицом организации и печатью СОНКО (при наличии).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Заявка, поступившая в Администрацию после окончания срока,  не регистрируется, к участию в отборе не допускается и не возвращается. Заявитель вправе изменить или отозвать заявку до истечения срока подачи заявок.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В случае принятия решения об изменении заявки заявитель письменно уведомляет об этом Администрацию и представляет в Администрацию измененную заявку до истечения срока подачи заявок. При этом в журнале регистрации заявок делается пометка об отзыве заявки с целью внесения изменений. Новая дата поступления заявки отражается в журнале регистрации по факту поступления измененной заявки. Отозванная заявка заявителю не возвращается.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Администрация организует рассмотрение конкурсной документации СОНКО на предмет их соответствия вышеуказанным требованиям и утверждает перечень СОНКО, признанных участниками конкурсного отбора, не позднее 27 июля 2023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Администрация вправе отклонить конкурсную документацию СОНКО на стадии рассмотрения конкурсной документации СОНКО на предмет их соответствия требованиям в случаях: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1) несоответствия заявителя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2) несоответствия представленной заявки заявителя форме, указанной в Порядке;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3) представления неполного комплекта документов, обязательных к представлению, указанных в Порядке;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4) недостоверности представленной заявителем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5) подачи СОНКО заявки после истечения срока;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6) несоответствия проекта СОНКО ни одному из направлений, указанных в  Порядке.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Не может являться основанием для отклонения от участия в конкурсном отборе наличие в документах конкурсной документации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6"/>
          <w:szCs w:val="26"/>
        </w:rPr>
        <w:t>Конкурсная комиссия определяет победителей конкурсного отбора по следующим критериям: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соответствие опыта и компетенций команды проекта планируемой деятельности;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актуальность и социальная значимость социального проекта;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наличие у заявителя ресурсов (имущество, добровольцы, собственные средства) для реализации социального проекта;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наличие опыта проектной деятельности и компетенций у команды социального проекта;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логика разработки социального проекта: соответствие мероприятий проекта его целям, задачам и ожидаемым результатам;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обоснованность бюджета социального проекта в соответствии с его целями, задачами и мероприятиями;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управление рисками социального проекта;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наличие межсекторного сотрудничества в рамках реализации социального проекта (в реализации социального проекта участвуют бизнес, органы местного самоуправления, представители некоммерческих организаций);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информационная открытость организации.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Каждая заявка оценивается не менее чем тремя экспертами.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6"/>
          <w:szCs w:val="26"/>
        </w:rPr>
        <w:t>Среди участников отбора, набравших одинаковое количество баллов, победителем отбора признается участник отбора, представивший заявку в более ранний срок.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20" w:name="__DdeLink__367_62393786"/>
      <w:r>
        <w:rPr>
          <w:rFonts w:cs="Times New Roman" w:ascii="Times New Roman" w:hAnsi="Times New Roman"/>
          <w:b/>
          <w:sz w:val="26"/>
          <w:szCs w:val="26"/>
        </w:rPr>
        <w:t xml:space="preserve">Информация об итогах конкурсного отбора размещается на официальном сайте Администрации </w:t>
      </w:r>
      <w:hyperlink r:id="rId5">
        <w:r>
          <w:rPr>
            <w:rFonts w:cs="Times New Roman" w:ascii="Times New Roman" w:hAnsi="Times New Roman"/>
            <w:b/>
            <w:sz w:val="26"/>
            <w:szCs w:val="26"/>
          </w:rPr>
          <w:t>http://krasemel.ru/</w:t>
        </w:r>
      </w:hyperlink>
      <w:r>
        <w:rPr>
          <w:rFonts w:cs="Times New Roman" w:ascii="Times New Roman" w:hAnsi="Times New Roman"/>
          <w:b/>
          <w:sz w:val="26"/>
          <w:szCs w:val="26"/>
        </w:rPr>
        <w:t xml:space="preserve"> в информационно-телекоммуникационной сети Интернет не позднее 29 августа 2023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6"/>
          <w:szCs w:val="26"/>
        </w:rPr>
        <w:t>Лицо, ответственное за прием заявок: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Щепитова Светлана Юрьевна, тел. 8 (39133) 2-41-84, </w:t>
      </w:r>
      <w:r>
        <w:rPr>
          <w:rFonts w:cs="Times New Roman" w:ascii="Times New Roman" w:hAnsi="Times New Roman"/>
          <w:sz w:val="26"/>
          <w:szCs w:val="26"/>
          <w:lang w:val="en-US"/>
        </w:rPr>
        <w:t>e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en-US"/>
        </w:rPr>
        <w:t>mail</w:t>
      </w:r>
      <w:r>
        <w:rPr>
          <w:rFonts w:cs="Times New Roman" w:ascii="Times New Roman" w:hAnsi="Times New Roman"/>
          <w:sz w:val="26"/>
          <w:szCs w:val="26"/>
        </w:rPr>
        <w:t xml:space="preserve">: </w:t>
      </w:r>
      <w:hyperlink r:id="rId6">
        <w:r>
          <w:rPr>
            <w:rFonts w:cs="Times New Roman" w:ascii="Times New Roman" w:hAnsi="Times New Roman"/>
            <w:sz w:val="26"/>
            <w:szCs w:val="26"/>
          </w:rPr>
          <w:t>mp-nko@em</w:t>
        </w:r>
        <w:r>
          <w:rPr>
            <w:rFonts w:cs="Times New Roman" w:ascii="Times New Roman" w:hAnsi="Times New Roman"/>
            <w:sz w:val="26"/>
            <w:szCs w:val="26"/>
            <w:lang w:val="en-US"/>
          </w:rPr>
          <w:t>el</w:t>
        </w:r>
        <w:r>
          <w:rPr>
            <w:rFonts w:cs="Times New Roman" w:ascii="Times New Roman" w:hAnsi="Times New Roman"/>
            <w:sz w:val="26"/>
            <w:szCs w:val="26"/>
          </w:rPr>
          <w:t>.k</w:t>
        </w:r>
        <w:r>
          <w:rPr>
            <w:rFonts w:cs="Times New Roman" w:ascii="Times New Roman" w:hAnsi="Times New Roman"/>
            <w:sz w:val="26"/>
            <w:szCs w:val="26"/>
            <w:lang w:val="en-US"/>
          </w:rPr>
          <w:t>rskcit.ru</w:t>
        </w:r>
      </w:hyperlink>
      <w:r>
        <w:rPr>
          <w:rFonts w:cs="Times New Roman" w:ascii="Times New Roman" w:hAnsi="Times New Roman"/>
          <w:sz w:val="26"/>
          <w:szCs w:val="26"/>
          <w:lang w:val="en-US"/>
        </w:rPr>
        <w:t>,</w:t>
      </w:r>
      <w:r>
        <w:rPr>
          <w:rFonts w:cs="Times New Roman" w:ascii="Times New Roman" w:hAnsi="Times New Roman"/>
          <w:sz w:val="26"/>
          <w:szCs w:val="26"/>
        </w:rPr>
        <w:t xml:space="preserve"> адрес: пгт Емельяново, ул. Московская, д. 155, каб. 7.</w:t>
      </w:r>
      <w:bookmarkEnd w:id="20"/>
    </w:p>
    <w:sectPr>
      <w:footerReference w:type="default" r:id="rId7"/>
      <w:type w:val="nextPage"/>
      <w:pgSz w:w="11906" w:h="16838"/>
      <w:pgMar w:left="1701" w:right="850" w:gutter="0" w:header="0" w:top="1134" w:footer="1134" w:bottom="16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jc w:val="right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>
      <w:rPr>
        <w:color w:val="FFFFFF"/>
      </w:rPr>
      <w:t>8</w:t>
    </w:r>
    <w:r>
      <w:rPr>
        <w:color w:val="FFFFFF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57a92"/>
    <w:rPr>
      <w:color w:val="0000FF" w:themeColor="hyperlink"/>
      <w:u w:val="single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ConsPlusNormal" w:customStyle="1">
    <w:name w:val="ConsPlusNormal"/>
    <w:qFormat/>
    <w:rsid w:val="007c40f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e5b89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>
    <w:name w:val="Обычны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DejaVu Sans" w:cs="FreeSans;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p-nko@evel.krskcit.ru" TargetMode="External"/><Relationship Id="rId3" Type="http://schemas.openxmlformats.org/officeDocument/2006/relationships/hyperlink" Target="http://krasemel.ru/" TargetMode="External"/><Relationship Id="rId4" Type="http://schemas.openxmlformats.org/officeDocument/2006/relationships/hyperlink" Target="http://krasemel.ru/socialnaya-sfera/podderzhka-socialno-orientirovannyh-nekommercheskih-organizacij-so-nko" TargetMode="External"/><Relationship Id="rId5" Type="http://schemas.openxmlformats.org/officeDocument/2006/relationships/hyperlink" Target="http://krasemel.ru/" TargetMode="External"/><Relationship Id="rId6" Type="http://schemas.openxmlformats.org/officeDocument/2006/relationships/hyperlink" Target="mailto:mp-nko@evel.krskcit.ru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6FC12C-5E3D-42C7-95C1-1C4EA948F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E9DD3-AF53-4C97-BB5C-58395D67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FAE70-9C94-4B7C-BE02-038E244EF0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LibreOffice/7.3.1.3$Linux_X86_64 LibreOffice_project/30$Build-3</Application>
  <AppVersion>15.0000</AppVersion>
  <Pages>8</Pages>
  <Words>1861</Words>
  <Characters>14218</Characters>
  <CharactersWithSpaces>16261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2021-06-16T07:52:00Z</dcterms:created>
  <dc:creator>Konovalova</dc:creator>
  <dc:description/>
  <dc:language>ru-RU</dc:language>
  <cp:lastModifiedBy/>
  <cp:lastPrinted>2023-06-19T16:55:56Z</cp:lastPrinted>
  <dcterms:modified xsi:type="dcterms:W3CDTF">2023-06-19T17:17:44Z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