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4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АДМИНИСТРАЦИЯ ЕМЕЛЬЯНОВСКОГО РАЙОНА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86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</w:rPr>
      </w:r>
      <w:r>
        <w:rPr>
          <w:rFonts w:ascii="Arial" w:hAnsi="Arial" w:cs="Arial"/>
          <w:color w:val="auto"/>
          <w:sz w:val="24"/>
          <w:szCs w:val="24"/>
        </w:rPr>
      </w:r>
    </w:p>
    <w:p>
      <w:pPr>
        <w:pStyle w:val="14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86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</w:p>
    <w:p>
      <w:pPr>
        <w:pStyle w:val="1486"/>
        <w:jc w:val="center"/>
        <w:rPr>
          <w:rFonts w:ascii="Arial" w:hAnsi="Arial" w:cs="Arial"/>
          <w:sz w:val="24"/>
          <w:szCs w:val="24"/>
        </w:rPr>
      </w:pPr>
      <w:r>
        <w:rPr>
          <w:rStyle w:val="1399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15.04.2024</w:t>
      </w:r>
      <w:r>
        <w:rPr>
          <w:rStyle w:val="1399"/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                             пгт Емельяново                                          № </w:t>
      </w:r>
      <w:r>
        <w:rPr>
          <w:rStyle w:val="1399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787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0" w:name="__DdeLink__240_4111283471"/>
      <w:r>
        <w:rPr>
          <w:rFonts w:ascii="Arial" w:hAnsi="Arial" w:eastAsia="Arial" w:cs="Arial"/>
          <w:sz w:val="24"/>
          <w:szCs w:val="24"/>
        </w:rPr>
        <w:t xml:space="preserve"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</w:t>
      </w:r>
      <w:r>
        <w:rPr>
          <w:rFonts w:ascii="Arial" w:hAnsi="Arial" w:eastAsia="Arial" w:cs="Arial"/>
          <w:sz w:val="24"/>
          <w:szCs w:val="24"/>
        </w:rPr>
        <w:t xml:space="preserve">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rFonts w:ascii="Arial" w:hAnsi="Arial" w:eastAsia="Arial" w:cs="Arial"/>
          <w:sz w:val="24"/>
          <w:szCs w:val="24"/>
        </w:rPr>
        <w:t xml:space="preserve">, распоряжением администрации Емельяновского района от 16.10.2023 № 428р «Об утверждении Перечня муниципальных программ Емельяновского района»</w:t>
      </w:r>
      <w:bookmarkEnd w:id="1"/>
      <w:r>
        <w:rPr>
          <w:rFonts w:ascii="Arial" w:hAnsi="Arial" w:eastAsia="Arial" w:cs="Arial"/>
          <w:sz w:val="24"/>
          <w:szCs w:val="24"/>
        </w:rPr>
        <w:t xml:space="preserve">, администрация постановляет: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numPr>
          <w:ilvl w:val="0"/>
          <w:numId w:val="5"/>
        </w:numPr>
        <w:ind w:left="0" w:right="0" w:firstLine="709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Внести в постановление администрации Емельяновского района от 30.10.2013</w:t>
        <w:br w:type="textWrapping" w:clear="all"/>
        <w:t xml:space="preserve">№ 2454 «Об утверждении муниципальной программы «Молодежь Емельяновского района в XXI веке» (в редакции от 16.10.2023 № 2667) следующие изменения: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1.1. Приложение к постановлению изложить в новой редакции, согласно приложению к настоящему постановлению.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Контроль  за исполнением настоящего постановления возложить на заместителя Главы района по социальной политике Аликову И.П.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</w:t>
      </w:r>
      <w:bookmarkStart w:id="2" w:name="__DdeLink__11331_4129591189"/>
      <w:r>
        <w:rPr>
          <w:rFonts w:ascii="Arial" w:hAnsi="Arial" w:eastAsia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https</w:t>
      </w:r>
      <w:r>
        <w:rPr>
          <w:rFonts w:ascii="Arial" w:hAnsi="Arial" w:eastAsia="Arial" w:cs="Arial"/>
          <w:sz w:val="24"/>
          <w:szCs w:val="24"/>
        </w:rPr>
        <w:t xml:space="preserve">://</w:t>
      </w:r>
      <w:r>
        <w:rPr>
          <w:rFonts w:ascii="Arial" w:hAnsi="Arial" w:eastAsia="Arial" w:cs="Arial"/>
          <w:sz w:val="24"/>
          <w:szCs w:val="24"/>
          <w:lang w:val="en-US"/>
        </w:rPr>
        <w:t xml:space="preserve">emelyanovskij</w:t>
      </w:r>
      <w:r>
        <w:rPr>
          <w:rFonts w:ascii="Arial" w:hAnsi="Arial" w:eastAsia="Arial" w:cs="Arial"/>
          <w:sz w:val="24"/>
          <w:szCs w:val="24"/>
        </w:rPr>
        <w:t xml:space="preserve">-</w:t>
      </w:r>
      <w:r>
        <w:rPr>
          <w:rFonts w:ascii="Arial" w:hAnsi="Arial" w:eastAsia="Arial" w:cs="Arial"/>
          <w:sz w:val="24"/>
          <w:szCs w:val="24"/>
          <w:lang w:val="en-US"/>
        </w:rPr>
        <w:t xml:space="preserve">r</w:t>
      </w:r>
      <w:r>
        <w:rPr>
          <w:rFonts w:ascii="Arial" w:hAnsi="Arial" w:eastAsia="Arial" w:cs="Arial"/>
          <w:sz w:val="24"/>
          <w:szCs w:val="24"/>
        </w:rPr>
        <w:t xml:space="preserve">04.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gosweb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gosuslugi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ru</w:t>
      </w:r>
      <w:r>
        <w:rPr>
          <w:rFonts w:ascii="Arial" w:hAnsi="Arial" w:eastAsia="Arial" w:cs="Arial"/>
          <w:sz w:val="24"/>
          <w:szCs w:val="24"/>
        </w:rPr>
        <w:t xml:space="preserve">/.</w:t>
      </w:r>
      <w:bookmarkEnd w:id="2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</w:t>
      </w:r>
      <w:bookmarkStart w:id="3" w:name="__DdeLink__301_2759431444"/>
      <w:r>
        <w:rPr>
          <w:rStyle w:val="1452"/>
          <w:rFonts w:ascii="Arial" w:hAnsi="Arial" w:eastAsia="Arial" w:cs="Arial"/>
          <w:i w:val="0"/>
          <w:sz w:val="24"/>
          <w:szCs w:val="24"/>
        </w:rPr>
        <w:t xml:space="preserve"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3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0"/>
        <w:jc w:val="both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И.о. Главы  района</w:t>
        <w:tab/>
        <w:t xml:space="preserve">  </w:t>
        <w:tab/>
        <w:t xml:space="preserve">            </w:t>
        <w:tab/>
        <w:t xml:space="preserve">                       </w:t>
        <w:tab/>
        <w:t xml:space="preserve">           О.В. Арестов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Приложение к постановлению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                                                 Емельяновского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района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</w:r>
      <w:r/>
    </w:p>
    <w:p>
      <w:pPr>
        <w:pStyle w:val="1471"/>
        <w:ind w:left="0" w:right="-2" w:firstLine="0"/>
        <w:jc w:val="both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15.04.2024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№ </w:t>
      </w:r>
      <w:r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787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521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Приложение</w:t>
      </w:r>
      <w:r>
        <w:rPr>
          <w:rFonts w:ascii="Arial" w:hAnsi="Arial" w:eastAsia="Arial" w:cs="Arial"/>
          <w:b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к постановлению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521" w:leader="none"/>
        </w:tabs>
        <w:rPr>
          <w:rFonts w:ascii="Arial" w:hAnsi="Arial" w:eastAsia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hAnsi="Arial" w:eastAsia="Arial" w:cs="Arial"/>
          <w:b w:val="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71"/>
        <w:ind w:left="0" w:right="-2" w:firstLine="0"/>
        <w:spacing w:line="240" w:lineRule="auto"/>
        <w:widowControl/>
        <w:tabs>
          <w:tab w:val="left" w:pos="6521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</w:rPr>
        <w:t xml:space="preserve">                                                                                      Емельяновского района</w:t>
      </w:r>
      <w:r>
        <w:rPr>
          <w:rFonts w:ascii="Arial" w:hAnsi="Arial" w:eastAsia="Arial" w:cs="Arial"/>
          <w:sz w:val="24"/>
          <w:szCs w:val="24"/>
        </w:rPr>
      </w:r>
      <w:r/>
    </w:p>
    <w:p>
      <w:pPr>
        <w:pStyle w:val="1469"/>
        <w:ind w:left="0" w:right="0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от 30.10.2013 № 2454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0"/>
        <w:jc w:val="both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ind w:left="0" w:right="0" w:firstLine="0"/>
        <w:jc w:val="both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Муниципальная программа 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Паспорт муниципальной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tblInd w:w="-3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20"/>
        <w:gridCol w:w="6516"/>
      </w:tblGrid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программы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 Емельяновского района  «Молодежь  Емельяновского района в XXI веке»  (далее – 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Основания для разработки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" w:name="__DdeLink__1940_3664026340"/>
            <w:r>
              <w:rPr>
                <w:rFonts w:ascii="Arial" w:hAnsi="Arial" w:eastAsia="Arial" w:cs="Arial"/>
                <w:sz w:val="24"/>
                <w:szCs w:val="24"/>
              </w:rPr>
              <w:t xml:space="preserve">распоряжение администрации Емельяновского района  от 16.10.2023 № 428р  «Об утверждении Перечня муниципальных программ Емельяновского района» </w:t>
            </w:r>
            <w:bookmarkEnd w:id="4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Ответственный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исполнитель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Соисполнители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Перечень подпрограмм и отдельных мероприятий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Подпрограммы: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 «Вовлечение молодежи Емельяновского района в социальную практику»;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 «Профилактика безнадзорности и правонарушений среди несовершеннолетних в Емельяновском районе»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совершенствование условий для развития потенциала молодежи и его реализации в интересах развития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ind w:left="0" w:right="57" w:firstLine="0"/>
              <w:jc w:val="both"/>
              <w:shd w:val="clear" w:color="auto" w:fill="ffffff"/>
              <w:widowControl w:val="off"/>
              <w:tabs>
                <w:tab w:val="left" w:pos="1594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Этапы и сроки реализации муниципальной программы 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2014-2030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к паспорту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муниципальной программы Емельяновского района, в том числе по годам реализации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75983,12756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г.– 14664,00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г.– 4960,3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г.– 4553,3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г.– 4204,38307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г.– 4571,59269 тыс. рублей,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4847,35215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 – 4786,08792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4870,58033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г. – 5390,31459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г. </w:t>
            </w:r>
            <w:bookmarkStart w:id="5" w:name="__DdeLink__461_1896846107"/>
            <w:r>
              <w:rPr>
                <w:rFonts w:ascii="Arial" w:hAnsi="Arial" w:eastAsia="Arial" w:cs="Arial"/>
                <w:sz w:val="24"/>
                <w:szCs w:val="24"/>
              </w:rPr>
              <w:t xml:space="preserve">–</w:t>
            </w:r>
            <w:bookmarkEnd w:id="5"/>
            <w:r>
              <w:rPr>
                <w:rFonts w:ascii="Arial" w:hAnsi="Arial" w:eastAsia="Arial" w:cs="Arial"/>
                <w:sz w:val="24"/>
                <w:szCs w:val="24"/>
              </w:rPr>
              <w:t xml:space="preserve"> 5759,81681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г. – </w:t>
            </w:r>
            <w:bookmarkStart w:id="6" w:name="__DdeLink__264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5791,8 тыс. рублей</w:t>
            </w:r>
            <w:bookmarkEnd w:id="6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г. - 5791,8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г. - </w:t>
            </w:r>
            <w:bookmarkStart w:id="7" w:name="__DdeLink__266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bookmarkEnd w:id="7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Из них: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федерального бюджета всего 1 529,97000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1529,97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краевого бюджета всего 26824,59059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6880,93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 – 1081,8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 – 1259,8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 – 1489,146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 – 1421,311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1317,01705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– 1320,55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1290,912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г. – 2364,38654 </w:t>
            </w:r>
            <w:bookmarkStart w:id="8" w:name="__DdeLink__202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тыс. рублей</w:t>
            </w:r>
            <w:bookmarkEnd w:id="8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г. – 2257,13800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9" w:name="__DdeLink__64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2024 г. -  2047,2 тыс. рублей;</w:t>
            </w:r>
            <w:bookmarkEnd w:id="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0" w:name="__DdeLink__313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г. -  2047,2 тыс. рублей</w:t>
            </w:r>
            <w:bookmarkEnd w:id="10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г. -  2047,2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районного бюджета всего 34373,32497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3548,1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 – 1473,5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 – 1343,5 тыс. рублей;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 – 1465,23707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 – 1743,33469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1972,0401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– 2365,53792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2699,66833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г. – 3025,92805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г. – 3502,67881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1" w:name="__DdeLink__98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2024 г. - 3744,6 тыс. рублей;</w:t>
            </w:r>
            <w:bookmarkEnd w:id="11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2" w:name="__DdeLink__315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г. - 3744,6 тыс. рублей</w:t>
            </w:r>
            <w:bookmarkEnd w:id="12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г. - 3744,6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3" w:name="__DdeLink__310_292053162"/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бюджетов поселений всего 13255,242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г. – 2705,0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г. – 2405,0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г. –1950,0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г. – 1250,0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г. – 1406,947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г. – 1558,295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г. – 1100,00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4" w:name="__DdeLink__204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2021 г. – 880,0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тыс. рублей</w:t>
            </w:r>
            <w:bookmarkEnd w:id="13"/>
            <w:r>
              <w:rPr>
                <w:rFonts w:ascii="Arial" w:hAnsi="Arial" w:eastAsia="Arial" w:cs="Arial"/>
                <w:sz w:val="24"/>
                <w:szCs w:val="24"/>
              </w:rPr>
            </w:r>
            <w:bookmarkEnd w:id="14"/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73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720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HYPERLINK "consultantplus://offline/ref=2185EF20120DD71E774FA5F346AFA6524F01195E57DCA7464ACF22B8AD94BCF5C97448DB5EF50CF44EI"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1416"/>
          <w:rFonts w:ascii="Arial" w:hAnsi="Arial" w:eastAsia="Arial" w:cs="Arial"/>
          <w:color w:val="000000"/>
          <w:sz w:val="24"/>
          <w:szCs w:val="24"/>
        </w:rPr>
        <w:t xml:space="preserve">Стратегии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4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Заявленные приоритеты социально-экономического развития Сибири –</w:t>
        <w:br w:type="textWrapping" w:clear="all"/>
        <w:t xml:space="preserve">«…превращение регионов Сибири в территорию комфортног</w:t>
      </w:r>
      <w:r>
        <w:rPr>
          <w:rFonts w:ascii="Arial" w:hAnsi="Arial" w:eastAsia="Arial" w:cs="Arial"/>
          <w:sz w:val="24"/>
          <w:szCs w:val="24"/>
        </w:rPr>
        <w:t xml:space="preserve">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государственной власти</w:t>
      </w:r>
      <w:r>
        <w:rPr>
          <w:rFonts w:ascii="Arial" w:hAnsi="Arial" w:eastAsia="Arial" w:cs="Arial"/>
          <w:sz w:val="24"/>
          <w:szCs w:val="24"/>
        </w:rPr>
        <w:t xml:space="preserve">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</w:t>
      </w:r>
      <w:r>
        <w:rPr>
          <w:rFonts w:ascii="Arial" w:hAnsi="Arial" w:eastAsia="Arial" w:cs="Arial"/>
          <w:sz w:val="24"/>
          <w:szCs w:val="24"/>
        </w:rPr>
        <w:t xml:space="preserve">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</w:t>
      </w:r>
      <w:r>
        <w:rPr>
          <w:rFonts w:ascii="Arial" w:hAnsi="Arial" w:eastAsia="Arial" w:cs="Arial"/>
          <w:sz w:val="24"/>
          <w:szCs w:val="24"/>
        </w:rPr>
        <w:t xml:space="preserve">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0" w:right="0" w:firstLine="709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color w:val="000000"/>
          <w:sz w:val="24"/>
          <w:szCs w:val="24"/>
          <w:lang w:eastAsia="ru-RU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</w:t>
      </w:r>
      <w:r>
        <w:rPr>
          <w:rFonts w:ascii="Arial" w:hAnsi="Arial" w:eastAsia="Arial" w:cs="Arial"/>
          <w:b w:val="0"/>
          <w:bCs w:val="0"/>
          <w:color w:val="000000"/>
          <w:sz w:val="24"/>
          <w:szCs w:val="24"/>
          <w:lang w:eastAsia="ru-RU"/>
        </w:rPr>
        <w:t xml:space="preserve">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</w:t>
      </w:r>
      <w:r>
        <w:rPr>
          <w:rFonts w:ascii="Arial" w:hAnsi="Arial" w:eastAsia="Arial" w:cs="Arial"/>
          <w:b w:val="0"/>
          <w:bCs w:val="0"/>
          <w:color w:val="000000"/>
          <w:sz w:val="24"/>
          <w:szCs w:val="24"/>
          <w:lang w:eastAsia="ru-RU"/>
        </w:rPr>
        <w:t xml:space="preserve">витие и направление потенциала молодежи на решение вопросов развития территории. На данный момент 11%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</w:t>
      </w:r>
      <w:r>
        <w:rPr>
          <w:rFonts w:ascii="Arial" w:hAnsi="Arial" w:eastAsia="Arial" w:cs="Arial"/>
          <w:sz w:val="24"/>
          <w:szCs w:val="24"/>
        </w:rPr>
        <w:t xml:space="preserve">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</w:t>
      </w:r>
      <w:r>
        <w:rPr>
          <w:rFonts w:ascii="Arial" w:hAnsi="Arial" w:eastAsia="Arial" w:cs="Arial"/>
          <w:sz w:val="24"/>
          <w:szCs w:val="24"/>
        </w:rPr>
        <w:t xml:space="preserve">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</w:t>
      </w:r>
      <w:r>
        <w:rPr>
          <w:rFonts w:ascii="Arial" w:hAnsi="Arial" w:eastAsia="Arial" w:cs="Arial"/>
          <w:sz w:val="24"/>
          <w:szCs w:val="24"/>
        </w:rPr>
        <w:t xml:space="preserve">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1416"/>
          <w:rFonts w:ascii="Arial" w:hAnsi="Arial" w:eastAsia="Arial" w:cs="Arial"/>
          <w:color w:val="000000"/>
          <w:sz w:val="24"/>
          <w:szCs w:val="24"/>
          <w:u w:val="none"/>
        </w:rPr>
        <w:t xml:space="preserve">программ</w:t>
      </w:r>
      <w:r>
        <w:rPr>
          <w:rFonts w:ascii="Arial" w:hAnsi="Arial" w:eastAsia="Arial" w:cs="Arial"/>
          <w:sz w:val="24"/>
          <w:szCs w:val="24"/>
        </w:rPr>
        <w:t xml:space="preserve">ами «Обеспечение жильем молодых семей» на</w:t>
      </w:r>
      <w:r>
        <w:rPr>
          <w:rFonts w:ascii="Arial" w:hAnsi="Arial" w:eastAsia="Arial" w:cs="Arial"/>
          <w:sz w:val="24"/>
          <w:szCs w:val="24"/>
        </w:rPr>
        <w:t xml:space="preserve">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</w:t>
      </w:r>
      <w:r>
        <w:rPr>
          <w:rFonts w:ascii="Arial" w:hAnsi="Arial" w:eastAsia="Arial" w:cs="Arial"/>
          <w:sz w:val="24"/>
          <w:szCs w:val="24"/>
        </w:rPr>
        <w:t xml:space="preserve">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программе 30 молодых семей, нуждающихся в улучшении жилищных условий.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Актуальность проблемы улучшения жилищных условий молодых семей определяе</w:t>
      </w:r>
      <w:r>
        <w:rPr>
          <w:rFonts w:ascii="Arial" w:hAnsi="Arial" w:eastAsia="Arial" w:cs="Arial"/>
          <w:sz w:val="24"/>
          <w:szCs w:val="24"/>
        </w:rPr>
        <w:t xml:space="preserve">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hAnsi="Arial" w:eastAsia="Arial" w:cs="Arial"/>
          <w:spacing w:val="1"/>
          <w:sz w:val="24"/>
          <w:szCs w:val="24"/>
        </w:rPr>
        <w:t xml:space="preserve">ослабили институт семьи и воздействие на воспитание детей. Ч</w:t>
      </w:r>
      <w:r>
        <w:rPr>
          <w:rFonts w:ascii="Arial" w:hAnsi="Arial" w:eastAsia="Arial" w:cs="Arial"/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rFonts w:ascii="Arial" w:hAnsi="Arial" w:eastAsia="Arial" w:cs="Arial"/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rFonts w:ascii="Arial" w:hAnsi="Arial" w:eastAsia="Arial" w:cs="Arial"/>
          <w:sz w:val="24"/>
          <w:szCs w:val="24"/>
        </w:rPr>
        <w:t xml:space="preserve"> в 2016 году </w:t>
      </w:r>
      <w:r>
        <w:rPr>
          <w:rFonts w:ascii="Arial" w:hAnsi="Arial" w:eastAsia="Arial" w:cs="Arial"/>
          <w:spacing w:val="1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53 семьи, в них 103 ребенка, в 2017 году </w:t>
      </w:r>
      <w:r>
        <w:rPr>
          <w:rFonts w:ascii="Arial" w:hAnsi="Arial" w:eastAsia="Arial" w:cs="Arial"/>
          <w:spacing w:val="1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rFonts w:ascii="Arial" w:hAnsi="Arial" w:eastAsia="Arial" w:cs="Arial"/>
          <w:spacing w:val="1"/>
          <w:sz w:val="24"/>
          <w:szCs w:val="24"/>
        </w:rPr>
        <w:t xml:space="preserve">–</w:t>
      </w:r>
      <w:r>
        <w:rPr>
          <w:rFonts w:ascii="Arial" w:hAnsi="Arial" w:eastAsia="Arial" w:cs="Arial"/>
          <w:sz w:val="24"/>
          <w:szCs w:val="24"/>
        </w:rPr>
        <w:t xml:space="preserve"> 22 семьи, в которых 56 детей, в 2020</w:t>
      </w:r>
      <w:r>
        <w:rPr>
          <w:rFonts w:ascii="Arial" w:hAnsi="Arial" w:eastAsia="Arial" w:cs="Arial"/>
          <w:sz w:val="24"/>
          <w:szCs w:val="24"/>
        </w:rPr>
        <w:t xml:space="preserve"> году – 9 семей, в которых 23 человека</w:t>
      </w:r>
      <w:r>
        <w:rPr>
          <w:rFonts w:ascii="Arial" w:hAnsi="Arial" w:eastAsia="Arial" w:cs="Arial"/>
          <w:sz w:val="24"/>
          <w:szCs w:val="24"/>
        </w:rPr>
        <w:t xml:space="preserve">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</w:t>
      </w:r>
      <w:r>
        <w:rPr>
          <w:rFonts w:ascii="Arial" w:hAnsi="Arial" w:eastAsia="Arial" w:cs="Arial"/>
          <w:sz w:val="24"/>
          <w:szCs w:val="24"/>
        </w:rPr>
        <w:t xml:space="preserve">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pacing w:val="10"/>
          <w:sz w:val="24"/>
          <w:szCs w:val="24"/>
        </w:rPr>
        <w:t xml:space="preserve">Дети в силу своей </w:t>
      </w:r>
      <w:r>
        <w:rPr>
          <w:rFonts w:ascii="Arial" w:hAnsi="Arial" w:eastAsia="Arial" w:cs="Arial"/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rFonts w:ascii="Arial" w:hAnsi="Arial" w:eastAsia="Arial" w:cs="Arial"/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hAnsi="Arial" w:eastAsia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в </w:t>
      </w:r>
      <w:r>
        <w:rPr>
          <w:rFonts w:ascii="Arial" w:hAnsi="Arial" w:eastAsia="Arial" w:cs="Arial"/>
          <w:sz w:val="24"/>
          <w:szCs w:val="24"/>
        </w:rPr>
        <w:t xml:space="preserve">каникулярное время и во 2-й половине дня.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rFonts w:ascii="Arial" w:hAnsi="Arial" w:eastAsia="Arial" w:cs="Arial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направления «Создание инфраструктурных условий для развития молодежных инициатив» предстоит обеспечить: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модернизацию инфраструктуры и системы отраслевого управления;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81"/>
        <w:ind w:left="0" w:righ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частичную передачу на аутсорсинг общественному сектору полномочий по развитию гражданских инициатив молодежи;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81"/>
        <w:ind w:left="0" w:righ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81"/>
        <w:ind w:left="0" w:righ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создание эффективных форм привлечения молодежных лидеров и их продвижения для трансляции системы ценностей.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направления «Совершенствование технологий работы с гражданскими инициативами молодежи» предстоит обеспечить: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81"/>
        <w:ind w:left="0" w:righ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81"/>
        <w:ind w:left="0" w:righ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поддержку и институционализацию инициатив молодых людей, отвечающих направлениям флагманских программ;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81"/>
        <w:ind w:left="0" w:right="0" w:firstLine="709"/>
        <w:jc w:val="both"/>
        <w:tabs>
          <w:tab w:val="left" w:pos="0" w:leader="none"/>
          <w:tab w:val="left" w:pos="113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 программы: совершенствование условий для развития потенциала молодежи и его реализации в интересах развития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Задачи программы: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3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2"/>
        <w:ind w:left="0" w:right="0" w:firstLine="708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- </w:t>
      </w:r>
      <w:r>
        <w:rPr>
          <w:rFonts w:ascii="Arial" w:hAnsi="Arial" w:eastAsia="Arial" w:cs="Arial"/>
          <w:sz w:val="24"/>
          <w:szCs w:val="24"/>
        </w:rPr>
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2"/>
        <w:ind w:left="0" w:right="0" w:firstLine="708"/>
        <w:jc w:val="bot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Решение указанных задач обеспечивается через систему мероприятий, предусмотренных в следующих подпрограммах: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1 «Вовлечение молодежи Емельяновского района в социальную практику»;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2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в Емельяновском районе».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7"/>
        <w:numPr>
          <w:ilvl w:val="0"/>
          <w:numId w:val="1"/>
        </w:numPr>
        <w:jc w:val="center"/>
        <w:spacing w:line="240" w:lineRule="auto"/>
        <w:widowControl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4. Прогноз конечных результатов муниципальной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результате реализации программы в районе должны быть достигнуты следующие показатели: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социально-экономических проектов, р</w:t>
      </w:r>
      <w:r>
        <w:rPr>
          <w:rFonts w:ascii="Arial" w:hAnsi="Arial" w:eastAsia="Arial" w:cs="Arial"/>
          <w:sz w:val="24"/>
          <w:szCs w:val="24"/>
        </w:rPr>
        <w:t xml:space="preserve">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6" w:name="__DdeLink__9_4111283471"/>
      <w:r>
        <w:rPr>
          <w:rFonts w:ascii="Arial" w:hAnsi="Arial" w:eastAsia="Arial" w:cs="Arial"/>
          <w:sz w:val="24"/>
          <w:szCs w:val="24"/>
        </w:rPr>
        <w:t xml:space="preserve">в 2023 году – 21 единицы,</w:t>
      </w:r>
      <w:bookmarkEnd w:id="16"/>
      <w:r>
        <w:rPr>
          <w:rFonts w:ascii="Arial" w:hAnsi="Arial" w:eastAsia="Arial" w:cs="Arial"/>
          <w:sz w:val="24"/>
          <w:szCs w:val="24"/>
        </w:rPr>
        <w:t xml:space="preserve"> в 2024 году – 26 единиц, в 2025 году – 27 единиц, в 2026 году – 28 единиц, в 2030 – 32 единицы);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благополучателей – граждан, прожи</w:t>
      </w:r>
      <w:r>
        <w:rPr>
          <w:rFonts w:ascii="Arial" w:hAnsi="Arial" w:eastAsia="Arial" w:cs="Arial"/>
          <w:sz w:val="24"/>
          <w:szCs w:val="24"/>
        </w:rPr>
        <w:t xml:space="preserve">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</w:t>
      </w:r>
      <w:r>
        <w:rPr>
          <w:rFonts w:ascii="Arial" w:hAnsi="Arial" w:eastAsia="Arial" w:cs="Arial"/>
          <w:sz w:val="24"/>
          <w:szCs w:val="24"/>
        </w:rPr>
        <w:t xml:space="preserve">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в 2030 году – 3300 человек).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</w:t>
      </w:r>
      <w:r>
        <w:rPr>
          <w:rFonts w:ascii="Arial" w:hAnsi="Arial" w:eastAsia="Arial" w:cs="Arial"/>
          <w:sz w:val="24"/>
          <w:szCs w:val="24"/>
        </w:rPr>
        <w:t xml:space="preserve">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7" w:name="__DdeLink__596_1896846107"/>
      <w:r>
        <w:rPr>
          <w:rFonts w:ascii="Arial" w:hAnsi="Arial" w:eastAsia="Arial" w:cs="Arial"/>
          <w:sz w:val="24"/>
          <w:szCs w:val="24"/>
        </w:rPr>
        <w:t xml:space="preserve">в 2021 году – </w:t>
      </w:r>
      <w:bookmarkEnd w:id="17"/>
      <w:r>
        <w:rPr>
          <w:rFonts w:ascii="Arial" w:hAnsi="Arial" w:eastAsia="Arial" w:cs="Arial"/>
          <w:sz w:val="24"/>
          <w:szCs w:val="24"/>
        </w:rPr>
        <w:t xml:space="preserve">235 человек, в 2022 году – 252 человек, в 2023 году – 252 человек, в</w:t>
      </w:r>
      <w:bookmarkStart w:id="18" w:name="__DdeLink__598_1896846107"/>
      <w:r>
        <w:rPr>
          <w:rFonts w:ascii="Arial" w:hAnsi="Arial" w:eastAsia="Arial" w:cs="Arial"/>
          <w:sz w:val="24"/>
          <w:szCs w:val="24"/>
        </w:rPr>
        <w:t xml:space="preserve"> 2024 году — 220 человек, </w:t>
      </w:r>
      <w:bookmarkEnd w:id="18"/>
      <w:r>
        <w:rPr>
          <w:rFonts w:ascii="Arial" w:hAnsi="Arial" w:eastAsia="Arial" w:cs="Arial"/>
          <w:sz w:val="24"/>
          <w:szCs w:val="24"/>
        </w:rPr>
        <w:t xml:space="preserve">в 2025 году – 230 человек, в 2026 году – 240 человек, в 2030 году – 280 человек);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</w:t>
      </w:r>
      <w:r>
        <w:rPr>
          <w:rFonts w:ascii="Arial" w:hAnsi="Arial" w:eastAsia="Arial" w:cs="Arial"/>
          <w:sz w:val="24"/>
          <w:szCs w:val="24"/>
        </w:rPr>
        <w:t xml:space="preserve">70 человек, в 2019 году – 177  человек, в 2020 году – 199  человек, в 2021 году – 200 человек, в 2022 году – 200 человек, в 2023 году – 210 человек,  2024 году — 220 человек, в 2025 году – 230 человек, в 2026 году – 240 человек, в 2030 году – 280 человек);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9" w:name="__DdeLink__177_2759431444"/>
      <w:r>
        <w:rPr>
          <w:rFonts w:ascii="Arial" w:hAnsi="Arial" w:eastAsia="Arial" w:cs="Arial"/>
          <w:sz w:val="24"/>
          <w:szCs w:val="24"/>
        </w:rPr>
        <w:t xml:space="preserve">«-»</w:t>
      </w:r>
      <w:bookmarkEnd w:id="19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rFonts w:ascii="Arial" w:hAnsi="Arial" w:eastAsia="Arial" w:cs="Arial"/>
          <w:sz w:val="24"/>
          <w:szCs w:val="24"/>
        </w:rPr>
        <w:t xml:space="preserve">39%, </w:t>
      </w:r>
      <w:bookmarkStart w:id="20" w:name="__DdeLink__600_1896846107"/>
      <w:r>
        <w:rPr>
          <w:rFonts w:ascii="Arial" w:hAnsi="Arial" w:eastAsia="Arial" w:cs="Arial"/>
          <w:sz w:val="24"/>
          <w:szCs w:val="24"/>
        </w:rPr>
        <w:t xml:space="preserve">в 2023 году «-» 6,2%,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bookmarkEnd w:id="20"/>
      <w:r>
        <w:rPr>
          <w:rFonts w:ascii="Arial" w:hAnsi="Arial" w:eastAsia="Arial" w:cs="Arial"/>
          <w:color w:val="000000"/>
          <w:sz w:val="24"/>
          <w:szCs w:val="24"/>
        </w:rPr>
        <w:t xml:space="preserve">в 2024 году «-» 10%, в 2025 году «-» 15%, в 2026 году «-» 15%, 2030 году «-» 35%.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1287"/>
        <w:numPr>
          <w:ilvl w:val="0"/>
          <w:numId w:val="1"/>
        </w:numPr>
        <w:jc w:val="center"/>
        <w:spacing w:line="240" w:lineRule="auto"/>
        <w:widowControl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5. Описание механизмов реализации отдельных мероприятий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1" w:name="__DdeLink__399_728663604"/>
      <w:r>
        <w:rPr>
          <w:rFonts w:ascii="Arial" w:hAnsi="Arial" w:eastAsia="Arial" w:cs="Arial"/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предусмотрено.</w:t>
      </w:r>
      <w:bookmarkEnd w:id="21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</w:r>
      <w:r>
        <w:rPr>
          <w:rFonts w:ascii="Arial" w:hAnsi="Arial" w:eastAsia="Arial" w:cs="Arial"/>
          <w:sz w:val="24"/>
          <w:szCs w:val="24"/>
          <w:lang w:eastAsia="en-US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6. Информация по подпрограммам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lang w:eastAsia="en-US"/>
        </w:rPr>
      </w:r>
      <w:r>
        <w:rPr>
          <w:rFonts w:ascii="Arial" w:hAnsi="Arial" w:eastAsia="Arial" w:cs="Arial"/>
          <w:b/>
          <w:sz w:val="24"/>
          <w:szCs w:val="24"/>
          <w:lang w:eastAsia="en-US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включает 2 подпрограммы, реализация мероприятий которых призвана обеспечить достижение цели и решение программных задач: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6.1. Подпрограмма «Вовлечение молодежи Еме</w:t>
      </w:r>
      <w:r>
        <w:rPr>
          <w:rFonts w:ascii="Arial" w:hAnsi="Arial" w:eastAsia="Arial" w:cs="Arial"/>
          <w:sz w:val="24"/>
          <w:szCs w:val="24"/>
        </w:rPr>
        <w:t xml:space="preserve">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Так, согласно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HYPERLINK "consultantplus://offline/ref=2185EF20120DD71E774FA5F346AFA6524F09195E50DCA7464ACF22B8AD94BCF5C97448DB5EF50CF44EI"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1416"/>
          <w:rFonts w:ascii="Arial" w:hAnsi="Arial" w:eastAsia="Arial" w:cs="Arial"/>
          <w:sz w:val="24"/>
          <w:szCs w:val="24"/>
        </w:rPr>
        <w:t xml:space="preserve">Концепции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>
        <w:rPr>
          <w:rFonts w:ascii="Arial" w:hAnsi="Arial" w:eastAsia="Arial" w:cs="Arial"/>
          <w:sz w:val="24"/>
          <w:szCs w:val="24"/>
        </w:rPr>
        <w:fldChar w:fldCharType="begin"/>
      </w:r>
      <w:r>
        <w:rPr>
          <w:rFonts w:ascii="Arial" w:hAnsi="Arial" w:eastAsia="Arial" w:cs="Arial"/>
          <w:sz w:val="24"/>
          <w:szCs w:val="24"/>
        </w:rPr>
        <w:instrText xml:space="preserve"> HYPERLINK "consultantplus://offline/ref=2185EF20120DD71E774FA5F346AFA6524F01195E57DCA7464ACF22B8AD94BCF5C97448DB5EF50CF44EI"</w:instrText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Style w:val="1416"/>
          <w:rFonts w:ascii="Arial" w:hAnsi="Arial" w:eastAsia="Arial" w:cs="Arial"/>
          <w:sz w:val="24"/>
          <w:szCs w:val="24"/>
        </w:rPr>
        <w:t xml:space="preserve">Стратегии</w:t>
      </w:r>
      <w:r>
        <w:rPr>
          <w:rFonts w:ascii="Arial" w:hAnsi="Arial" w:eastAsia="Arial" w:cs="Arial"/>
          <w:sz w:val="24"/>
          <w:szCs w:val="24"/>
        </w:rPr>
        <w:fldChar w:fldCharType="end"/>
      </w:r>
      <w:r>
        <w:rPr>
          <w:rFonts w:ascii="Arial" w:hAnsi="Arial" w:eastAsia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</w:t>
      </w:r>
      <w:r>
        <w:rPr>
          <w:rFonts w:ascii="Arial" w:hAnsi="Arial" w:eastAsia="Arial" w:cs="Arial"/>
          <w:sz w:val="24"/>
          <w:szCs w:val="24"/>
        </w:rPr>
        <w:t xml:space="preserve">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</w:t>
      </w:r>
      <w:r>
        <w:rPr>
          <w:rFonts w:ascii="Arial" w:hAnsi="Arial" w:eastAsia="Arial" w:cs="Arial"/>
          <w:sz w:val="24"/>
          <w:szCs w:val="24"/>
        </w:rPr>
        <w:t xml:space="preserve">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На сегодняшний день 35 молодежных команды Емельяновского района задействованы в реализации социальных, предпринимательских, инновационных проектов, с общим количеством вовлеченной в проекты молодежи – 1900 человек.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Вместе с тем потенциал молодых людей, проживающих на территории Емельяновского района, значительно</w:t>
      </w:r>
      <w:r>
        <w:rPr>
          <w:rFonts w:ascii="Arial" w:hAnsi="Arial" w:eastAsia="Arial" w:cs="Arial"/>
          <w:sz w:val="24"/>
          <w:szCs w:val="24"/>
        </w:rPr>
        <w:t xml:space="preserve"> выше, в связи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</w:t>
      </w:r>
      <w:r>
        <w:rPr>
          <w:rFonts w:ascii="Arial" w:hAnsi="Arial" w:eastAsia="Arial" w:cs="Arial"/>
          <w:sz w:val="24"/>
          <w:szCs w:val="24"/>
        </w:rPr>
        <w:t xml:space="preserve">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подпрограммы разделены на два раздела, мероприятия каждого из них в совокупности нацелены на решение одной из ее задач.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Выбор мероприятий подпрограммы в рамках решаемых задач обусловлен положени</w:t>
      </w:r>
      <w:r>
        <w:rPr>
          <w:rFonts w:ascii="Arial" w:hAnsi="Arial" w:eastAsia="Arial" w:cs="Arial"/>
          <w:sz w:val="24"/>
          <w:szCs w:val="24"/>
        </w:rPr>
        <w:t xml:space="preserve">ями Основ государственной молодежной политики Российской Федерации на период до 2025 года (Распоряжение Правительства РФ от 29.11.2014 № 2403-р), Законом Красноярского края «О государственной молодежной политике Красноярского края» от 08.12.2006 № 20-5445.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1: Развитие молодежных общественных объединений, действующих на территории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увеличения количества молодых людей, получивших фин</w:t>
      </w:r>
      <w:r>
        <w:rPr>
          <w:rFonts w:ascii="Arial" w:hAnsi="Arial" w:eastAsia="Arial" w:cs="Arial"/>
          <w:sz w:val="24"/>
          <w:szCs w:val="24"/>
        </w:rPr>
        <w:t xml:space="preserve">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</w:t>
      </w:r>
      <w:r>
        <w:rPr>
          <w:rFonts w:ascii="Arial" w:hAnsi="Arial" w:eastAsia="Arial" w:cs="Arial"/>
          <w:sz w:val="24"/>
          <w:szCs w:val="24"/>
        </w:rPr>
        <w:t xml:space="preserve">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2: Обеспечение взаимодействия с молодежными общественными объединениями и некоммерческими организациями.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включения в реализацию молодежной политики общественной составляющей требуются новые организационные и административные меры: формирование мол</w:t>
      </w:r>
      <w:r>
        <w:rPr>
          <w:rFonts w:ascii="Arial" w:hAnsi="Arial" w:eastAsia="Arial" w:cs="Arial"/>
          <w:sz w:val="24"/>
          <w:szCs w:val="24"/>
        </w:rPr>
        <w:t xml:space="preserve">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</w:t>
      </w:r>
      <w:r>
        <w:rPr>
          <w:rFonts w:ascii="Arial" w:hAnsi="Arial" w:eastAsia="Arial" w:cs="Arial"/>
          <w:sz w:val="24"/>
          <w:szCs w:val="24"/>
        </w:rPr>
        <w:t xml:space="preserve">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2" w:name="__DdeLink__403_728663604"/>
      <w:r>
        <w:rPr>
          <w:rFonts w:ascii="Arial" w:hAnsi="Arial" w:eastAsia="Arial" w:cs="Arial"/>
          <w:sz w:val="24"/>
          <w:szCs w:val="24"/>
        </w:rPr>
        <w:t xml:space="preserve">Задача 3: </w:t>
      </w:r>
      <w:bookmarkStart w:id="23" w:name="__DdeLink__441_728663604"/>
      <w:r>
        <w:rPr>
          <w:rFonts w:ascii="Arial" w:hAnsi="Arial" w:eastAsia="Arial" w:cs="Arial"/>
          <w:sz w:val="24"/>
          <w:szCs w:val="24"/>
        </w:rPr>
        <w:t xml:space="preserve">Повышение социализации молодежи, эффективной самореализации, развитию процесса оздоровления, воспитания.</w:t>
      </w:r>
      <w:bookmarkEnd w:id="22"/>
      <w:r>
        <w:rPr>
          <w:rFonts w:ascii="Arial" w:hAnsi="Arial" w:eastAsia="Arial" w:cs="Arial"/>
          <w:sz w:val="24"/>
          <w:szCs w:val="24"/>
        </w:rPr>
      </w:r>
      <w:bookmarkEnd w:id="23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4" w:name="__DdeLink__401_728663604"/>
      <w:r>
        <w:rPr>
          <w:rFonts w:ascii="Arial" w:hAnsi="Arial" w:eastAsia="Arial" w:cs="Arial"/>
          <w:sz w:val="24"/>
          <w:szCs w:val="24"/>
        </w:rPr>
        <w:t xml:space="preserve">оциализации молодежи, эффективной самореализации, развитию процесса оздоровления, воспитания</w:t>
      </w:r>
      <w:bookmarkEnd w:id="24"/>
      <w:r>
        <w:rPr>
          <w:rFonts w:ascii="Arial" w:hAnsi="Arial" w:eastAsia="Arial" w:cs="Arial"/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Мероприятие реал</w:t>
      </w:r>
      <w:r>
        <w:rPr>
          <w:rFonts w:ascii="Arial" w:hAnsi="Arial" w:eastAsia="Arial" w:cs="Arial"/>
          <w:sz w:val="24"/>
          <w:szCs w:val="24"/>
        </w:rPr>
        <w:t xml:space="preserve">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бег</w:t>
      </w:r>
      <w:r>
        <w:rPr>
          <w:rFonts w:ascii="Arial" w:hAnsi="Arial" w:eastAsia="Arial" w:cs="Arial"/>
          <w:sz w:val="24"/>
          <w:szCs w:val="24"/>
        </w:rPr>
        <w:t xml:space="preserve">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- 110 участников., 2025 г. - 120 участников, 2026 г. – 130 участников.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 представлен в приложении № 1 к подпрограмме.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Этапы и сроки реализации подпрограммы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: 2014-2026 годы</w:t>
      </w:r>
      <w:r>
        <w:rPr>
          <w:rFonts w:ascii="Arial" w:hAnsi="Arial" w:eastAsia="Arial" w:cs="Arial"/>
          <w:sz w:val="24"/>
          <w:szCs w:val="24"/>
        </w:rPr>
        <w:t xml:space="preserve"> (без деления на этапы).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6.2. Подпрограмма «Профилактика безнадзорности и правонарушений среди несовершеннолетних</w:t>
      </w:r>
      <w:r>
        <w:rPr>
          <w:rFonts w:ascii="Arial" w:hAnsi="Arial" w:eastAsia="Arial" w:cs="Arial"/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На 01.01.2023 численность детского населения Емельяновского района от 0 до 18 лет составляет 12 628 человек, из них в возрасте от 0 до 7 лет — 5 130 человек, от 8 до 16  - 6 597 человек, от 17 до 18 лет 901 человека.</w:t>
      </w:r>
      <w:bookmarkStart w:id="25" w:name="__DdeLink__161_292053162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Опекаемых семей в районе на 2021 год 199, </w:t>
      </w:r>
      <w:bookmarkStart w:id="26" w:name="__DdeLink__245_2977281187"/>
      <w:r>
        <w:rPr>
          <w:rFonts w:ascii="Arial" w:hAnsi="Arial" w:eastAsia="Arial" w:cs="Arial"/>
          <w:sz w:val="24"/>
          <w:szCs w:val="24"/>
          <w:lang w:eastAsia="en-US"/>
        </w:rPr>
        <w:t xml:space="preserve">в них проживает 336 опекаемых детей</w:t>
      </w:r>
      <w:bookmarkEnd w:id="25"/>
      <w:r>
        <w:rPr>
          <w:rFonts w:ascii="Arial" w:hAnsi="Arial" w:eastAsia="Arial" w:cs="Arial"/>
          <w:sz w:val="24"/>
          <w:szCs w:val="24"/>
          <w:lang w:eastAsia="en-US"/>
        </w:rPr>
        <w:t xml:space="preserve">, 2022 год — 209, </w:t>
      </w:r>
      <w:bookmarkStart w:id="27" w:name="__DdeLink__197_2852740417"/>
      <w:r>
        <w:rPr>
          <w:rFonts w:ascii="Arial" w:hAnsi="Arial" w:eastAsia="Arial" w:cs="Arial"/>
          <w:sz w:val="24"/>
          <w:szCs w:val="24"/>
          <w:lang w:eastAsia="en-US"/>
        </w:rPr>
        <w:t xml:space="preserve">в них проживает 364 опекаемых детей</w:t>
      </w:r>
      <w:bookmarkEnd w:id="26"/>
      <w:r>
        <w:rPr>
          <w:rFonts w:ascii="Arial" w:hAnsi="Arial" w:eastAsia="Arial" w:cs="Arial"/>
          <w:sz w:val="24"/>
          <w:szCs w:val="24"/>
          <w:lang w:eastAsia="en-US"/>
        </w:rPr>
        <w:t xml:space="preserve">, 2023 год — 190, в них проживает 335 опекаемых детей.</w:t>
      </w:r>
      <w:r>
        <w:rPr>
          <w:rFonts w:ascii="Arial" w:hAnsi="Arial" w:eastAsia="Arial" w:cs="Arial"/>
          <w:sz w:val="24"/>
          <w:szCs w:val="24"/>
          <w:highlight w:val="yellow"/>
          <w:lang w:eastAsia="en-US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28" w:name="__DdeLink__248_2977281187"/>
      <w:r>
        <w:rPr>
          <w:rFonts w:ascii="Arial" w:hAnsi="Arial" w:eastAsia="Arial" w:cs="Arial"/>
          <w:sz w:val="24"/>
          <w:szCs w:val="24"/>
        </w:rPr>
      </w:r>
      <w:bookmarkStart w:id="29" w:name="__DdeLink__11_4111283471"/>
      <w:r>
        <w:rPr>
          <w:rFonts w:ascii="Arial" w:hAnsi="Arial" w:eastAsia="Arial" w:cs="Arial"/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30" w:name="__DdeLink__207_1651226006"/>
      <w:r>
        <w:rPr>
          <w:rFonts w:ascii="Arial" w:hAnsi="Arial" w:eastAsia="Arial" w:cs="Arial"/>
          <w:sz w:val="24"/>
          <w:szCs w:val="24"/>
          <w:lang w:eastAsia="en-US"/>
        </w:rPr>
        <w:t xml:space="preserve">Неполных семей с детьми до 18 лет – 1139, в них детей – 1980</w:t>
      </w:r>
      <w:bookmarkEnd w:id="27"/>
      <w:r>
        <w:rPr>
          <w:rFonts w:ascii="Arial" w:hAnsi="Arial" w:eastAsia="Arial" w:cs="Arial"/>
          <w:sz w:val="24"/>
          <w:szCs w:val="24"/>
          <w:lang w:eastAsia="en-US"/>
        </w:rPr>
        <w:t xml:space="preserve">. Детей, находящихся в трудной  жизненной ситуации – 3789. В районе 226 семей, воспитывающих 236 детей-инвалидов.</w:t>
      </w:r>
      <w:bookmarkEnd w:id="28"/>
      <w:r>
        <w:rPr>
          <w:rFonts w:ascii="Arial" w:hAnsi="Arial" w:eastAsia="Arial" w:cs="Arial"/>
          <w:sz w:val="24"/>
          <w:szCs w:val="24"/>
        </w:rPr>
      </w:r>
      <w:bookmarkEnd w:id="29"/>
      <w:r>
        <w:rPr>
          <w:rFonts w:ascii="Arial" w:hAnsi="Arial" w:eastAsia="Arial" w:cs="Arial"/>
          <w:sz w:val="24"/>
          <w:szCs w:val="24"/>
          <w:lang w:eastAsia="en-US"/>
        </w:rPr>
        <w:t xml:space="preserve"> </w:t>
      </w:r>
      <w:bookmarkStart w:id="31" w:name="__DdeLink__205_1651226006"/>
      <w:r>
        <w:rPr>
          <w:rFonts w:ascii="Arial" w:hAnsi="Arial" w:eastAsia="Arial" w:cs="Arial"/>
          <w:sz w:val="24"/>
          <w:szCs w:val="24"/>
          <w:lang w:eastAsia="en-US"/>
        </w:rPr>
        <w:t xml:space="preserve">В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2022 году в районе многодетных семей – 1512, в них 5144 детей, несовершеннолетних родителей – 1, воспитывают 1 детей. В районе 267 семей, воспитывающих 282 детей-инвалидов</w:t>
      </w:r>
      <w:bookmarkEnd w:id="30"/>
      <w:r>
        <w:rPr>
          <w:rFonts w:ascii="Arial" w:hAnsi="Arial" w:eastAsia="Arial" w:cs="Arial"/>
          <w:sz w:val="24"/>
          <w:szCs w:val="24"/>
          <w:lang w:eastAsia="en-US"/>
        </w:rPr>
        <w:t xml:space="preserve">.</w:t>
      </w:r>
      <w:bookmarkEnd w:id="31"/>
      <w:r>
        <w:rPr>
          <w:rFonts w:ascii="Arial" w:hAnsi="Arial" w:eastAsia="Arial" w:cs="Arial"/>
          <w:sz w:val="24"/>
          <w:szCs w:val="24"/>
          <w:lang w:eastAsia="en-US"/>
        </w:rPr>
        <w:t xml:space="preserve">  В 2023 году в районе многодетных семей – 1512, в них 5144 детей, несовершеннолетних родителей – 1, воспитывают 1 детей. Неполных семей с детьми до 18 лет – 1139, в них детей – 4556. В районе 267 семей, воспитывающих 282 детей-инвалидов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О</w:t>
      </w:r>
      <w:r>
        <w:rPr>
          <w:rFonts w:ascii="Arial" w:hAnsi="Arial" w:eastAsia="Arial" w:cs="Arial"/>
          <w:sz w:val="24"/>
          <w:szCs w:val="24"/>
        </w:rPr>
        <w:t xml:space="preserve">бразовательных учреждений в районе - 21 школа, 15 ДОУ. Дошкольные образовательные учреждения (ДОУ) посещают 2403 воспитанника. В образовательных организациях Емельяновского района обучаются 7221 учащийся. 20 школ имеют лицензии на дополнительное образовани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, Дополнительным образованием в школьных программах занято 3639 учащихся. В 21 образовательном учреждении работают физкультурно-спортивные клубы с численностью более 3587 учащихся. 8 дошкольных образовательных учреждений (ДОУ) имеют лицензию на дополнитель</w:t>
      </w:r>
      <w:r>
        <w:rPr>
          <w:rFonts w:ascii="Arial" w:hAnsi="Arial" w:eastAsia="Arial" w:cs="Arial"/>
          <w:sz w:val="24"/>
          <w:szCs w:val="24"/>
        </w:rPr>
        <w:t xml:space="preserve">ное образование, в 26 программах занято 257 дошкольников с 5-7 лет.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rFonts w:ascii="Arial" w:hAnsi="Arial" w:eastAsia="Arial" w:cs="Arial"/>
          <w:sz w:val="24"/>
          <w:szCs w:val="24"/>
        </w:rPr>
        <w:t xml:space="preserve">обучается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498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студента. В КГКУ «Емельяновский детский дом» проживают и воспитываются 66 человек. 2 детские </w:t>
      </w:r>
      <w:r>
        <w:rPr>
          <w:rFonts w:ascii="Arial" w:hAnsi="Arial" w:eastAsia="Arial" w:cs="Arial"/>
          <w:sz w:val="24"/>
          <w:szCs w:val="24"/>
        </w:rPr>
        <w:t xml:space="preserve">школы искусств с общей численностью учащихся 361 человек (п. Солонцы – 196 учащихся, </w:t>
      </w:r>
      <w:r>
        <w:rPr>
          <w:rFonts w:ascii="Arial" w:hAnsi="Arial" w:eastAsia="Arial" w:cs="Arial"/>
          <w:sz w:val="24"/>
          <w:szCs w:val="24"/>
        </w:rPr>
        <w:t xml:space="preserve">п. Емельяново – 165), </w:t>
        <w:br/>
        <w:t xml:space="preserve">1 МБУ дополнительного образования «Емельяновская спортивная школа им. В.Н. Назарова» с общей численностью 578 обучающихся. 9 спортивных клубов по месту жительства - 4289 участников. МБУ «Центр молодежной политики» 1672 молодых людей.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33" w:name="__DdeLink__14_4111283471"/>
      <w:r>
        <w:rPr>
          <w:rFonts w:ascii="Arial" w:hAnsi="Arial" w:eastAsia="Arial" w:cs="Arial"/>
          <w:sz w:val="24"/>
          <w:szCs w:val="24"/>
        </w:rPr>
      </w:r>
      <w:bookmarkStart w:id="34" w:name="__DdeLink__210_292053162"/>
      <w:r>
        <w:rPr>
          <w:rFonts w:ascii="Arial" w:hAnsi="Arial" w:eastAsia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hAnsi="Arial" w:eastAsia="Arial" w:cs="Arial"/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rFonts w:ascii="Arial" w:hAnsi="Arial" w:eastAsia="Arial" w:cs="Arial"/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</w:t>
      </w:r>
      <w:r>
        <w:rPr>
          <w:rFonts w:ascii="Arial" w:hAnsi="Arial" w:eastAsia="Arial" w:cs="Arial"/>
          <w:sz w:val="24"/>
          <w:szCs w:val="24"/>
        </w:rPr>
        <w:t xml:space="preserve">и в них 103 ребенка, в 2017 году – 27 семей, в них 72 ребенка и 5 несовершеннолетних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</w:t>
      </w:r>
      <w:r>
        <w:rPr>
          <w:rFonts w:ascii="Arial" w:hAnsi="Arial" w:eastAsia="Arial" w:cs="Arial"/>
          <w:sz w:val="24"/>
          <w:szCs w:val="24"/>
        </w:rPr>
        <w:t xml:space="preserve">ителей – 4, в 2020 году на учете состояло 9 семей, в которых 23 реб</w:t>
      </w:r>
      <w:r>
        <w:rPr>
          <w:rFonts w:ascii="Arial" w:hAnsi="Arial" w:eastAsia="Arial" w:cs="Arial"/>
          <w:sz w:val="24"/>
          <w:szCs w:val="24"/>
        </w:rPr>
        <w:t xml:space="preserve">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33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35" w:name="__DdeLink__18_4111283471"/>
      <w:r>
        <w:rPr>
          <w:rFonts w:ascii="Arial" w:hAnsi="Arial" w:eastAsia="Arial" w:cs="Arial"/>
          <w:sz w:val="24"/>
          <w:szCs w:val="24"/>
        </w:rPr>
        <w:t xml:space="preserve">С этими семьями и несов</w:t>
      </w:r>
      <w:r>
        <w:rPr>
          <w:rFonts w:ascii="Arial" w:hAnsi="Arial" w:eastAsia="Arial" w:cs="Arial"/>
          <w:sz w:val="24"/>
          <w:szCs w:val="24"/>
        </w:rPr>
        <w:t xml:space="preserve">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</w:t>
      </w:r>
      <w:r>
        <w:rPr>
          <w:rFonts w:ascii="Arial" w:hAnsi="Arial" w:eastAsia="Arial" w:cs="Arial"/>
          <w:sz w:val="24"/>
          <w:szCs w:val="24"/>
        </w:rPr>
        <w:t xml:space="preserve">О</w:t>
      </w:r>
      <w:r>
        <w:rPr>
          <w:rFonts w:ascii="Arial" w:hAnsi="Arial" w:eastAsia="Arial" w:cs="Arial"/>
          <w:sz w:val="24"/>
          <w:szCs w:val="24"/>
        </w:rPr>
        <w:t xml:space="preserve">У «Центр 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</w:t>
      </w:r>
      <w:r>
        <w:rPr>
          <w:rFonts w:ascii="Arial" w:hAnsi="Arial" w:eastAsia="Arial" w:cs="Arial"/>
          <w:sz w:val="24"/>
          <w:szCs w:val="24"/>
        </w:rPr>
        <w:t xml:space="preserve">летних, в 2016 году – 37 семей, 46 несовершен</w:t>
      </w:r>
      <w:r>
        <w:rPr>
          <w:rFonts w:ascii="Arial" w:hAnsi="Arial" w:eastAsia="Arial" w:cs="Arial"/>
          <w:sz w:val="24"/>
          <w:szCs w:val="24"/>
        </w:rPr>
        <w:t xml:space="preserve">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pacing w:val="10"/>
          <w:sz w:val="24"/>
          <w:szCs w:val="24"/>
        </w:rPr>
        <w:t xml:space="preserve">Дети, в силу своей </w:t>
      </w:r>
      <w:r>
        <w:rPr>
          <w:rFonts w:ascii="Arial" w:hAnsi="Arial" w:eastAsia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>
        <w:rPr>
          <w:rFonts w:ascii="Arial" w:hAnsi="Arial" w:eastAsia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hAnsi="Arial" w:eastAsia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>
        <w:rPr>
          <w:rFonts w:ascii="Arial" w:hAnsi="Arial" w:eastAsia="Arial" w:cs="Arial"/>
          <w:spacing w:val="3"/>
          <w:sz w:val="24"/>
          <w:szCs w:val="24"/>
        </w:rPr>
        <w:t xml:space="preserve">в </w:t>
      </w:r>
      <w:r>
        <w:rPr>
          <w:rFonts w:ascii="Arial" w:hAnsi="Arial" w:eastAsia="Arial" w:cs="Arial"/>
          <w:sz w:val="24"/>
          <w:szCs w:val="24"/>
        </w:rPr>
        <w:t xml:space="preserve">каникулярное время и во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II</w:t>
      </w:r>
      <w:r>
        <w:rPr>
          <w:rFonts w:ascii="Arial" w:hAnsi="Arial" w:eastAsia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</w:t>
      </w:r>
      <w:r>
        <w:rPr>
          <w:rFonts w:ascii="Arial" w:hAnsi="Arial" w:eastAsia="Arial" w:cs="Arial"/>
          <w:sz w:val="24"/>
          <w:szCs w:val="24"/>
        </w:rPr>
        <w:t xml:space="preserve">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34"/>
      <w:r>
        <w:rPr>
          <w:rFonts w:ascii="Arial" w:hAnsi="Arial" w:eastAsia="Arial" w:cs="Arial"/>
          <w:sz w:val="24"/>
          <w:szCs w:val="24"/>
        </w:rPr>
        <w:t xml:space="preserve">за 2022 год — 14, за 2023 год - 16.</w:t>
      </w:r>
      <w:bookmarkEnd w:id="35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1. Повышение родительской компетентности в области воспитания подрастающего поколения.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компетенции исполнителя подпрограммы в области реализации мероприятий относятся: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разработка нормативных актов, необходимых для реализации программ подпрограммных мероприятий;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определение критериев и показателей эффективности, организация мониторинга реализации подпрограммы;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обеспечение целевого, эффективного расходования средств, предусмотренных на реализацию подпрограммы из бюджетных источников;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подготовка ежегодного отчета о ходе реализации подпрограммы.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2. Выявление дет</w:t>
      </w:r>
      <w:r>
        <w:rPr>
          <w:rFonts w:ascii="Arial" w:hAnsi="Arial" w:eastAsia="Arial" w:cs="Arial"/>
          <w:sz w:val="24"/>
          <w:szCs w:val="24"/>
        </w:rPr>
        <w:t xml:space="preserve">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Задача 3. Отбор наиболее эффективных практик в районе, направленных</w:t>
      </w:r>
      <w:r>
        <w:rPr>
          <w:rFonts w:ascii="Arial" w:hAnsi="Arial" w:eastAsia="Arial" w:cs="Arial"/>
          <w:sz w:val="24"/>
          <w:szCs w:val="24"/>
        </w:rPr>
        <w:t xml:space="preserve">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 представлен в приложении №1 к подпрограмме.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Этапы и сроки реализации подпрограммы: 2014-2026 годы (без деления на этапы).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Подпрограммы, реализуемые в рамках программы, отражены в приложениях № 1 и № 2 к программе. Мероприятия, направленные на изменение окружающей среды, в подпрограммах отсутствуют.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«Обеспечение жильем молодых семей в Емельяновском районе» действовала в 2014 году.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7. Основные меры правового регулирования в сфере молодежной политики, направленные на достижение цели и задач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360" w:right="0" w:firstLine="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360" w:right="0" w:firstLine="0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9. Информация по ресурсному обеспечению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360" w:right="0" w:firstLine="0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</w:t>
      </w:r>
      <w:r>
        <w:rPr>
          <w:rFonts w:ascii="Arial" w:hAnsi="Arial" w:eastAsia="Arial" w:cs="Arial"/>
          <w:sz w:val="24"/>
          <w:szCs w:val="24"/>
        </w:rPr>
        <w:t xml:space="preserve">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об и</w:t>
      </w:r>
      <w:r>
        <w:rPr>
          <w:rFonts w:ascii="Arial" w:hAnsi="Arial" w:eastAsia="Arial" w:cs="Arial"/>
          <w:sz w:val="24"/>
          <w:szCs w:val="24"/>
        </w:rPr>
        <w:t xml:space="preserve">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Финансирование отдельных мероприятий в рамках программы не осуществляется.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10. Информация о мероприятиях направленных на реализацию научной, научно-технической и инновационной деятельности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направленных на реализацию научной, научно-технической и инновационной деятельности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11. Информация о предоставления межбюджетных трансфертов бюджетам муниципальных образований 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реализация которых осуществляется в рамках государственно-частного партнерства.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14. Информация о наличии в программе мероприятий, направленных на развитие сельских территорий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направленных на развитие сельских территорий.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15. Информация о наличии в программе бюджетных ассиг</w:t>
      </w:r>
      <w:r>
        <w:rPr>
          <w:rFonts w:ascii="Arial" w:hAnsi="Arial" w:eastAsia="Arial" w:cs="Arial"/>
          <w:sz w:val="24"/>
          <w:szCs w:val="24"/>
        </w:rPr>
        <w:t xml:space="preserve">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709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16. Прогноз сводных показателей муниципальных заданий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  <w:sectPr>
          <w:footerReference w:type="default" r:id="rId9"/>
          <w:footerReference w:type="first" r:id="rId10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1135" w:right="851" w:bottom="993" w:left="1701" w:header="709" w:footer="709" w:gutter="0"/>
          <w:cols w:num="1" w:sep="0" w:space="1701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</w:rPr>
        <w:t xml:space="preserve">Информация о сводных показателях муниципальных заданий приведена в приложении № 5 к муниципальной 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</w:t>
      </w:r>
      <w:bookmarkStart w:id="36" w:name="_GoBack"/>
      <w:r>
        <w:rPr>
          <w:rFonts w:ascii="Arial" w:hAnsi="Arial" w:eastAsia="Arial" w:cs="Arial"/>
          <w:sz w:val="24"/>
          <w:szCs w:val="24"/>
        </w:rPr>
      </w:r>
      <w:bookmarkEnd w:id="36"/>
      <w:r>
        <w:rPr>
          <w:rFonts w:ascii="Arial" w:hAnsi="Arial" w:eastAsia="Arial" w:cs="Arial"/>
          <w:sz w:val="24"/>
          <w:szCs w:val="24"/>
        </w:rPr>
        <w:t xml:space="preserve">ложение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паспорту муниципальной программы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10206" w:right="0" w:firstLine="720"/>
        <w:jc w:val="both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достижению значений в результате реализации муниципальной программы 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Ind w:w="-2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4"/>
        <w:gridCol w:w="1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 </w:t>
              <w:br w:type="textWrapping" w:clear="all"/>
              <w:t xml:space="preserve">целевые</w:t>
              <w:br w:type="textWrapping" w:clear="all"/>
              <w:t xml:space="preserve">показатели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Единица </w:t>
              <w:br w:type="textWrapping" w:clear="all"/>
              <w:t xml:space="preserve">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Год, предшествующий реализации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2013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1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2017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2018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37" w:name="__DdeLink__362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bookmarkEnd w:id="37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до конца реализации муниципальной программы в пятилетнем интервале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2030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создание условий для развития потенциала молодежи и его реализации в интересах развития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социально-экономических проектов, реализуемых молодежью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2741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29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2848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3050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7897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3050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3300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молодых граждан,  проживающих в Емельяновском районе, являющихся членами или участниками патриотических объединений Емельяновского района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414"/>
                <w:rFonts w:ascii="Arial" w:hAnsi="Arial" w:eastAsia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молодых граждан, проживающих в Емельяновском районе, вовлеченных в  добровольческую деятельность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414"/>
                <w:rFonts w:ascii="Arial" w:hAnsi="Arial" w:eastAsia="Arial" w:cs="Arial"/>
                <w:sz w:val="24"/>
                <w:szCs w:val="24"/>
              </w:rPr>
              <w:t xml:space="preserve">Задача 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center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Снижение числа правонарушений среди несовершеннолетних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-5,9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-6,0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-36,6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-38,5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-0,96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+4,7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+33,3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+39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-6,2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4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ind w:left="0" w:right="0" w:firstLine="0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ind w:left="0" w:right="0" w:firstLine="0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rPr>
          <w:rFonts w:ascii="Arial" w:hAnsi="Arial" w:cs="Arial"/>
          <w:sz w:val="24"/>
          <w:szCs w:val="24"/>
        </w:rPr>
        <w:sectPr>
          <w:footerReference w:type="default" r:id="rId11"/>
          <w:footerReference w:type="even" r:id="rId12"/>
          <w:footerReference w:type="first" r:id="rId13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6838" w:h="11906" w:orient="landscape"/>
          <w:pgMar w:top="1701" w:right="1134" w:bottom="851" w:left="992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37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37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37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37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37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471"/>
        <w:ind w:left="720" w:right="0" w:firstLine="0"/>
        <w:jc w:val="center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Подпрограмма «Вовлечение молодежи 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720" w:right="0" w:firstLine="0"/>
        <w:jc w:val="center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в социальную практику»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1"/>
        <w:ind w:left="720" w:right="0" w:firstLine="0"/>
        <w:jc w:val="center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eastAsia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1286"/>
        <w:numPr>
          <w:ilvl w:val="0"/>
          <w:numId w:val="2"/>
        </w:num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Паспорт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720" w:right="0" w:firstLine="0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tblInd w:w="-238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2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«Вовлечение молодежи Емельяновского района в социальную практику» (далее – подпрограмма)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1"/>
              <w:ind w:left="55" w:right="0" w:firstLine="0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«Молодежь Емельяновского района в XXI веке» (далее – 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1"/>
              <w:ind w:left="55" w:right="0" w:firstLine="0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1"/>
              <w:ind w:left="55" w:right="0" w:firstLine="0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tabs>
                <w:tab w:val="left" w:pos="459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и задачи подпрограммы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1"/>
              <w:ind w:left="55" w:right="0" w:firstLine="0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1"/>
              <w:ind w:left="55" w:right="0" w:firstLine="0"/>
              <w:jc w:val="both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Задачи: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развитие молодежных общественных объединений, действующих на территории Емельяновского района;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1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- обеспечение взаимодействия с молодежными общественными объединениями и некоммерческими организациями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1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-повышение социализации молодежи, эффективной самореализации, развитию процесса оздоровления, воспитания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№ 1 к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Сроки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2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2014-2026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1472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 w:val="false"/>
          </w:tcPr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финансирования подпрограммы составляет: 17195,4 тыс. рублей, в том числе: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38" w:name="__DdeLink__196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 — </w:t>
            </w:r>
            <w:bookmarkStart w:id="39" w:name="__DdeLink__413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bookmarkEnd w:id="38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рублей;</w:t>
            </w:r>
            <w:bookmarkEnd w:id="3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0" w:name="__DdeLink__366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 — 5731,8 тыс. рублей.</w:t>
            </w:r>
            <w:bookmarkEnd w:id="40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 — 5731,8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 счет средств краевого бюджета –  6141,6 тыс. рублей, из них по 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 – </w:t>
            </w:r>
            <w:bookmarkStart w:id="41" w:name="__DdeLink__415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bookmarkEnd w:id="41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2" w:name="__DdeLink__198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 – 2047,2 тыс. рублей</w:t>
            </w:r>
            <w:bookmarkEnd w:id="42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 – 2047,2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 счет средств районного бюджета – 11053,8 тыс. рублей, из них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 – </w:t>
            </w:r>
            <w:bookmarkStart w:id="43" w:name="__DdeLink__417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3684,6</w:t>
            </w:r>
            <w:bookmarkEnd w:id="43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4" w:name="__DdeLink__200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 – 3684,6 тыс. рублей</w:t>
            </w:r>
            <w:bookmarkEnd w:id="44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 – 3684,6</w:t>
            </w:r>
            <w:bookmarkStart w:id="45" w:name="__DdeLink__364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</w:t>
            </w:r>
            <w:bookmarkEnd w:id="45"/>
            <w:r>
              <w:rPr>
                <w:rFonts w:ascii="Arial" w:hAnsi="Arial" w:eastAsia="Arial" w:cs="Arial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28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numPr>
          <w:ilvl w:val="0"/>
          <w:numId w:val="2"/>
        </w:num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360" w:right="0" w:firstLine="0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rFonts w:ascii="Arial" w:hAnsi="Arial" w:eastAsia="Arial" w:cs="Arial"/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не содержит мероприяти</w:t>
      </w:r>
      <w:r>
        <w:rPr>
          <w:rFonts w:ascii="Arial" w:hAnsi="Arial" w:eastAsia="Arial" w:cs="Arial"/>
          <w:sz w:val="24"/>
          <w:szCs w:val="24"/>
        </w:rPr>
        <w:t xml:space="preserve">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-2" w:firstLine="709"/>
        <w:jc w:val="both"/>
        <w:shd w:val="clear" w:color="auto" w:fill="ffffff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1286"/>
        <w:ind w:left="0" w:right="0" w:firstLine="540"/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Механизм реализации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both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</w:t>
      </w:r>
      <w:r>
        <w:rPr>
          <w:rFonts w:ascii="Arial" w:hAnsi="Arial" w:eastAsia="Arial" w:cs="Arial"/>
          <w:sz w:val="24"/>
          <w:szCs w:val="24"/>
        </w:rPr>
        <w:t xml:space="preserve">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XXI</w:t>
      </w:r>
      <w:r>
        <w:rPr>
          <w:rFonts w:ascii="Arial" w:hAnsi="Arial" w:eastAsia="Arial" w:cs="Arial"/>
          <w:sz w:val="24"/>
          <w:szCs w:val="24"/>
        </w:rPr>
        <w:t xml:space="preserve"> веке».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Главным распорядителем средств районного бюджета является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</w:t>
      </w:r>
      <w:r>
        <w:rPr>
          <w:rFonts w:ascii="Arial" w:hAnsi="Arial" w:eastAsia="Arial" w:cs="Arial"/>
          <w:sz w:val="24"/>
          <w:szCs w:val="24"/>
        </w:rPr>
        <w:t xml:space="preserve">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Расходы на обеспечение деятельности подведомственного учреждения предусмотрены на ос</w:t>
      </w:r>
      <w:r>
        <w:rPr>
          <w:rFonts w:ascii="Arial" w:hAnsi="Arial" w:eastAsia="Arial" w:cs="Arial"/>
          <w:sz w:val="24"/>
          <w:szCs w:val="24"/>
        </w:rPr>
        <w:t xml:space="preserve">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</w:t>
      </w:r>
      <w:r>
        <w:rPr>
          <w:rFonts w:ascii="Arial" w:hAnsi="Arial" w:eastAsia="Arial" w:cs="Arial"/>
          <w:sz w:val="24"/>
          <w:szCs w:val="24"/>
        </w:rPr>
        <w:t xml:space="preserve">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</w:t>
      </w:r>
      <w:r>
        <w:rPr>
          <w:rFonts w:ascii="Arial" w:hAnsi="Arial" w:eastAsia="Arial" w:cs="Arial"/>
          <w:sz w:val="24"/>
          <w:szCs w:val="24"/>
        </w:rPr>
        <w:t xml:space="preserve">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Управление подпрограммой и контроль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 ходом ее выполнения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Управление реализацией подпрограммы осуществляет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</w:t>
      </w:r>
      <w:r>
        <w:rPr>
          <w:rFonts w:ascii="Arial" w:hAnsi="Arial" w:eastAsia="Arial" w:cs="Arial"/>
          <w:sz w:val="24"/>
          <w:szCs w:val="24"/>
        </w:rPr>
        <w:t xml:space="preserve">ализации подпрограммы в администрацию Емельяновского района и ежеквартально  за 1, 2,3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</w:t>
      </w:r>
      <w:r>
        <w:rPr>
          <w:rFonts w:ascii="Arial" w:hAnsi="Arial" w:eastAsia="Arial" w:cs="Arial"/>
          <w:sz w:val="24"/>
          <w:szCs w:val="24"/>
        </w:rPr>
        <w:t xml:space="preserve">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</w:t>
      </w:r>
      <w:r>
        <w:rPr>
          <w:rFonts w:ascii="Arial" w:hAnsi="Arial" w:eastAsia="Arial" w:cs="Arial"/>
          <w:sz w:val="24"/>
          <w:szCs w:val="24"/>
        </w:rPr>
        <w:t xml:space="preserve">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казенное учреждение «Финансовое управл</w:t>
      </w:r>
      <w:r>
        <w:rPr>
          <w:rFonts w:ascii="Arial" w:hAnsi="Arial" w:eastAsia="Arial" w:cs="Arial"/>
          <w:sz w:val="24"/>
          <w:szCs w:val="24"/>
        </w:rPr>
        <w:t xml:space="preserve">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  <w:sectPr>
          <w:footerReference w:type="default" r:id="rId14"/>
          <w:footerReference w:type="even" r:id="rId15"/>
          <w:footerReference w:type="first" r:id="rId16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1134" w:right="851" w:bottom="993" w:left="1701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-3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«Вовлечение молодежи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 в социальную практику»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647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6643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Единица 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967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Источник информации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647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6643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967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 w:val="false"/>
          </w:tcPr>
          <w:p>
            <w:pPr>
              <w:pStyle w:val="1471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  подпрограммы – развитие молодежных общественных объединений, действующих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2 подпрограммы – обеспечение взаимодействия с молодежными общественными объединениями и некоммерческими организациями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14,7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0,78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0,66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0,67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0,68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286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rPr>
          <w:rFonts w:ascii="Arial" w:hAnsi="Arial" w:cs="Arial"/>
          <w:sz w:val="24"/>
          <w:szCs w:val="24"/>
        </w:rPr>
        <w:sectPr>
          <w:footerReference w:type="default" r:id="rId17"/>
          <w:footerReference w:type="even" r:id="rId18"/>
          <w:footerReference w:type="first" r:id="rId19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6838" w:h="11906" w:orient="landscape"/>
          <w:pgMar w:top="1135" w:right="1134" w:bottom="851" w:left="992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2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«Вовлечение молодежи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Емельяновского района в социальную практику»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10206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1"/>
        <w:gridCol w:w="2410"/>
        <w:gridCol w:w="1701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по годам реализации подпрограммы, (тыс.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выражении)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2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2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2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- развитие молодежных общественных объединений, действующих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Мероприятия по вовлечению молодежи в общественную деятельность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6" w:name="__DdeLink__577_680033821"/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bookmarkEnd w:id="46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0310080320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1170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Реализация 81 молодежных проектов, в том числе по годам: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– 26 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7" w:name="__DdeLink__920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– 27 ед.</w:t>
            </w:r>
            <w:bookmarkEnd w:id="47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– 28 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Развитие системы патриотического воспитания в рамках деятельности муниципального молодежного центра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03100S4540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Члены и участники патриотических объединений 690 человек,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8" w:name="__DdeLink__206_680033821"/>
            <w:r>
              <w:rPr>
                <w:rFonts w:ascii="Arial" w:hAnsi="Arial" w:eastAsia="Arial" w:cs="Arial"/>
                <w:sz w:val="24"/>
                <w:szCs w:val="24"/>
              </w:rPr>
              <w:t xml:space="preserve">2024 — 220 чел.</w:t>
            </w:r>
            <w:bookmarkEnd w:id="48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49" w:name="__DdeLink__922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— 230 чел.</w:t>
            </w:r>
            <w:bookmarkEnd w:id="4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— 240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tabs>
                <w:tab w:val="left" w:pos="4432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2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– обеспечение взаимодействия с молодежными общественными объединениями и некоммерческими организациями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0310080610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0" w:name="__DdeLink__916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3294,6</w:t>
            </w:r>
            <w:bookmarkEnd w:id="50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3294,6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3294,6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9883,8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Обеспечение деятельности специалистов по молодежной политике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Поддержка деятельности муниципальных молодежных центров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1" w:name="__DdeLink__59785_4172739288"/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bookmarkEnd w:id="51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2" w:name="__DdeLink__89_862983284"/>
            <w:r>
              <w:rPr>
                <w:rFonts w:ascii="Arial" w:hAnsi="Arial" w:eastAsia="Arial" w:cs="Arial"/>
                <w:sz w:val="24"/>
                <w:szCs w:val="24"/>
              </w:rPr>
              <w:t xml:space="preserve">03100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4560</w:t>
            </w:r>
            <w:bookmarkEnd w:id="52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3" w:name="__DdeLink__918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bookmarkEnd w:id="53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6141,6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Участие в краевых проектах, мероприятиях  и проведение муниципальных грантовых конкурсов. Приобретение основных средств для деятельности молодежного центра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42" w:type="dxa"/>
            <w:vAlign w:val="top"/>
            <w:textDirection w:val="lrTb"/>
            <w:noWrap w:val="false"/>
          </w:tcPr>
          <w:p>
            <w:pPr>
              <w:pStyle w:val="1286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- повышение социализации молодежи, эффективной самореализации, развитию процесса оздоровления, воспитания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8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5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3.1.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Мероприятие «Легкоатлетический забег»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Привлечено 360 чел. молодежи для социализации и самореализации,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2024 - 110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4" w:name="__DdeLink__749_2482529363"/>
            <w:r>
              <w:rPr>
                <w:rFonts w:ascii="Arial" w:hAnsi="Arial" w:eastAsia="Arial" w:cs="Arial"/>
                <w:sz w:val="24"/>
                <w:szCs w:val="24"/>
              </w:rPr>
              <w:t xml:space="preserve">2025 - 120 чел.</w:t>
            </w:r>
            <w:bookmarkEnd w:id="54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2026 - 130 чел.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Итоги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17195,4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286"/>
        <w:rPr>
          <w:rFonts w:ascii="Arial" w:hAnsi="Arial" w:cs="Arial"/>
          <w:sz w:val="24"/>
          <w:szCs w:val="24"/>
        </w:rPr>
        <w:sectPr>
          <w:footerReference w:type="default" r:id="rId20"/>
          <w:footerReference w:type="even" r:id="rId21"/>
          <w:footerReference w:type="first" r:id="rId22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6838" w:h="11906" w:orient="landscape"/>
          <w:pgMar w:top="1134" w:right="851" w:bottom="1134" w:left="992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237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2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237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6237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57" w:firstLine="0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57" w:right="57" w:firstLine="0"/>
        <w:jc w:val="center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Емельяновском районе»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57" w:right="565" w:firstLine="0"/>
        <w:jc w:val="center"/>
        <w:shd w:val="clear" w:color="auto" w:fill="ffffff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eastAsia="Arial" w:cs="Arial"/>
          <w:b/>
          <w:color w:val="000000"/>
          <w:spacing w:val="-1"/>
          <w:sz w:val="24"/>
          <w:szCs w:val="24"/>
        </w:rPr>
      </w:r>
      <w:r>
        <w:rPr>
          <w:rFonts w:ascii="Arial" w:hAnsi="Arial" w:eastAsia="Arial" w:cs="Arial"/>
          <w:b/>
          <w:color w:val="000000"/>
          <w:spacing w:val="-1"/>
          <w:sz w:val="24"/>
          <w:szCs w:val="24"/>
        </w:rPr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</w:r>
    </w:p>
    <w:p>
      <w:pPr>
        <w:pStyle w:val="1286"/>
        <w:numPr>
          <w:ilvl w:val="0"/>
          <w:numId w:val="4"/>
        </w:numPr>
        <w:ind w:left="417" w:right="57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Паспорт подпрограммы</w:t>
      </w:r>
      <w:r>
        <w:rPr>
          <w:rFonts w:ascii="Arial" w:hAnsi="Arial" w:eastAsia="Arial" w:cs="Arial"/>
          <w:sz w:val="24"/>
          <w:szCs w:val="24"/>
        </w:rPr>
      </w:r>
    </w:p>
    <w:tbl>
      <w:tblPr>
        <w:tblW w:w="0" w:type="auto"/>
        <w:tblInd w:w="-27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8"/>
        <w:gridCol w:w="63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ind w:left="0" w:right="57" w:firstLine="0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 Емельяновском районе».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Наименование муниципальной программы, в которой реализуется подпрограмма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ind w:left="0" w:right="57" w:firstLine="0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XXI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веке»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ind w:left="0" w:right="57" w:firstLine="0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Главные распорядители бюджетных средств ответственных за реализацию мероприятий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ind w:left="0" w:right="57" w:firstLine="0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5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Цель и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Задачи: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3"/>
              <w:ind w:left="0" w:righ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повышение родительской компетентности в области воспитания подрастающего поколения;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3"/>
              <w:ind w:left="33" w:right="0" w:firstLine="0"/>
              <w:jc w:val="both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выявление детей, чьи права и интересы были нарушены;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73"/>
              <w:ind w:left="0" w:righ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 отбор наиболее эффективных практик в районе, направленных на формирование здорового образа жизни среди несовершеннолетних, снижени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ind w:left="0" w:right="19" w:firstLine="0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№ 1 к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Сроки реализации подп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286"/>
              <w:ind w:left="44" w:right="0" w:hanging="44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2014 - 2026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1286"/>
              <w:ind w:left="57" w:right="57" w:firstLine="0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 w:val="false"/>
          </w:tcPr>
          <w:p>
            <w:pPr>
              <w:pStyle w:val="1472"/>
              <w:jc w:val="bot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финансирования за счет средств районного бюджета – 180,0 тыс. рублей, из них по 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ind w:left="47" w:right="0" w:hanging="4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5" w:name="__DdeLink__151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на 2024 г. – 60,00 тыс. рублей</w:t>
            </w:r>
            <w:bookmarkEnd w:id="55"/>
            <w:r>
              <w:rPr>
                <w:rFonts w:ascii="Arial" w:hAnsi="Arial" w:eastAsia="Arial" w:cs="Arial"/>
                <w:sz w:val="24"/>
                <w:szCs w:val="24"/>
              </w:rPr>
              <w:t xml:space="preserve">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ind w:left="47" w:right="0" w:hanging="4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6" w:name="__DdeLink__266_1506983493"/>
            <w:r>
              <w:rPr>
                <w:rFonts w:ascii="Arial" w:hAnsi="Arial" w:eastAsia="Arial" w:cs="Arial"/>
                <w:sz w:val="24"/>
                <w:szCs w:val="24"/>
              </w:rPr>
              <w:t xml:space="preserve">на 2025 г. – 60,00 тыс. рублей;</w:t>
            </w:r>
            <w:bookmarkEnd w:id="56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ind w:left="47" w:right="0" w:hanging="47"/>
              <w:jc w:val="both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 2026 г. – 60,00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numPr>
          <w:ilvl w:val="0"/>
          <w:numId w:val="4"/>
        </w:numPr>
        <w:ind w:left="417" w:right="-2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Мероприятия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417" w:right="-2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286"/>
        <w:ind w:left="0"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57" w:name="__DdeLink__3_3997157337"/>
      <w:r>
        <w:rPr>
          <w:rFonts w:ascii="Arial" w:hAnsi="Arial" w:eastAsia="Arial" w:cs="Arial"/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rFonts w:ascii="Arial" w:hAnsi="Arial" w:eastAsia="Arial" w:cs="Arial"/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не содержит мероприяти</w:t>
      </w:r>
      <w:r>
        <w:rPr>
          <w:rFonts w:ascii="Arial" w:hAnsi="Arial" w:eastAsia="Arial" w:cs="Arial"/>
          <w:sz w:val="24"/>
          <w:szCs w:val="24"/>
        </w:rPr>
        <w:t xml:space="preserve">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-2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  <w:bookmarkEnd w:id="57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-2" w:firstLine="567"/>
        <w:jc w:val="both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1286"/>
        <w:numPr>
          <w:ilvl w:val="0"/>
          <w:numId w:val="4"/>
        </w:numPr>
        <w:ind w:left="417" w:right="-2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Механизм реализации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567" w:right="-2" w:firstLine="0"/>
        <w:jc w:val="both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Реализацию подпрограммы обеспечивают субъекты системы профилактики.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</w:t>
      </w:r>
      <w:r>
        <w:rPr>
          <w:rFonts w:ascii="Arial" w:hAnsi="Arial" w:eastAsia="Arial" w:cs="Arial"/>
          <w:sz w:val="24"/>
          <w:szCs w:val="24"/>
        </w:rPr>
        <w:t xml:space="preserve">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numPr>
          <w:ilvl w:val="0"/>
          <w:numId w:val="4"/>
        </w:numPr>
        <w:ind w:left="417" w:right="-2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Управление подпрограммой и контроль за  ходом ее выполнения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567" w:right="-2" w:firstLine="0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473"/>
        <w:ind w:left="0" w:right="0" w:firstLine="709"/>
        <w:jc w:val="both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администрация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73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Контроль за целевым расходованием бюджетных средств осуществляет главный распорядитель.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Администрация Емельяновского района подготавливает п</w:t>
      </w:r>
      <w:bookmarkStart w:id="58" w:name="__DdeLink__4_3908780744"/>
      <w:r>
        <w:rPr>
          <w:rFonts w:ascii="Arial" w:hAnsi="Arial" w:eastAsia="Arial" w:cs="Arial"/>
          <w:sz w:val="24"/>
          <w:szCs w:val="24"/>
        </w:rPr>
        <w:t xml:space="preserve">олугодовой и годовой отчеты о реализации подпрограммы</w:t>
      </w:r>
      <w:bookmarkEnd w:id="58"/>
      <w:r>
        <w:rPr>
          <w:rFonts w:ascii="Arial" w:hAnsi="Arial" w:eastAsia="Arial" w:cs="Arial"/>
          <w:sz w:val="24"/>
          <w:szCs w:val="24"/>
        </w:rPr>
        <w:t xml:space="preserve"> — формирует по форме и содержанию в соответствии с требованиями к отчету</w:t>
      </w:r>
      <w:r>
        <w:rPr>
          <w:rFonts w:ascii="Arial" w:hAnsi="Arial" w:eastAsia="Arial" w:cs="Arial"/>
          <w:sz w:val="24"/>
          <w:szCs w:val="24"/>
        </w:rPr>
        <w:t xml:space="preserve">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казенное учреждение «Финансовое управл</w:t>
      </w:r>
      <w:r>
        <w:rPr>
          <w:rFonts w:ascii="Arial" w:hAnsi="Arial" w:eastAsia="Arial" w:cs="Arial"/>
          <w:sz w:val="24"/>
          <w:szCs w:val="24"/>
        </w:rPr>
        <w:t xml:space="preserve">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rPr>
          <w:rFonts w:ascii="Arial" w:hAnsi="Arial" w:cs="Arial"/>
          <w:sz w:val="24"/>
          <w:szCs w:val="24"/>
        </w:rPr>
        <w:sectPr>
          <w:footerReference w:type="default" r:id="rId23"/>
          <w:footerReference w:type="even" r:id="rId24"/>
          <w:footerReference w:type="first" r:id="rId25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1134" w:right="851" w:bottom="1134" w:left="1701" w:header="709" w:footer="709" w:gutter="0"/>
          <w:cols w:num="1" w:sep="0" w:space="1701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Емельяновском районе</w:t>
      </w:r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58"/>
        <w:gridCol w:w="4124"/>
        <w:gridCol w:w="1003"/>
        <w:gridCol w:w="139"/>
        <w:gridCol w:w="1886"/>
        <w:gridCol w:w="82"/>
        <w:gridCol w:w="1497"/>
        <w:gridCol w:w="1581"/>
        <w:gridCol w:w="1594"/>
        <w:gridCol w:w="2106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Цель, показатели результативности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2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Единица</w:t>
              <w:br w:type="textWrapping" w:clear="all"/>
              <w:t xml:space="preserve">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8" w:type="dxa"/>
            <w:vAlign w:val="center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Источник </w:t>
              <w:br w:type="textWrapping" w:clear="all"/>
              <w:t xml:space="preserve">информации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77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2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8" w:type="dxa"/>
            <w:vAlign w:val="center"/>
            <w:vMerge w:val="continue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2023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1581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1142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196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49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81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6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Цель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both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both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повышение родительской компетентности в области воспитания подрастающего поколения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59" w:name="__DdeLink__40_335561003"/>
            <w:r>
              <w:rPr>
                <w:rFonts w:ascii="Arial" w:hAnsi="Arial" w:eastAsia="Arial" w:cs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  <w:bookmarkEnd w:id="5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статистика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1.2.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Доля несовершеннолетних, имеющих статус находящихся в 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статистика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81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78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89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выявление детей, чьи права и интересы были нарушены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Доля детей получивших помощь в восстановлении их прав, в общей численности детей, чьи права были нарушены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8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статистика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81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8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both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отбор наиболее эффективных практик в районе, направленны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58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2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03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Статистика МО МВД «Емельяновский»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14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81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286"/>
        <w:rPr>
          <w:rFonts w:ascii="Arial" w:hAnsi="Arial" w:cs="Arial"/>
          <w:sz w:val="24"/>
          <w:szCs w:val="24"/>
        </w:rPr>
        <w:sectPr>
          <w:footerReference w:type="default" r:id="rId26"/>
          <w:footerReference w:type="even" r:id="rId27"/>
          <w:footerReference w:type="first" r:id="rId28"/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6838" w:h="11906" w:orient="landscape"/>
          <w:pgMar w:top="1134" w:right="1134" w:bottom="851" w:left="1134" w:header="709" w:footer="709" w:gutter="0"/>
          <w:cols w:num="1" w:sep="0" w:space="1701" w:equalWidth="1"/>
          <w:docGrid w:linePitch="360"/>
          <w:titlePg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2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подпрограмме «</w:t>
      </w:r>
      <w:r>
        <w:rPr>
          <w:rFonts w:ascii="Arial" w:hAnsi="Arial" w:eastAsia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hAnsi="Arial" w:eastAsia="Arial" w:cs="Arial"/>
          <w:color w:val="000000"/>
          <w:spacing w:val="1"/>
          <w:sz w:val="24"/>
          <w:szCs w:val="24"/>
        </w:rPr>
        <w:t xml:space="preserve">Емельяновском районе</w:t>
      </w:r>
      <w:r>
        <w:rPr>
          <w:rFonts w:ascii="Arial" w:hAnsi="Arial" w:eastAsia="Arial" w:cs="Arial"/>
          <w:sz w:val="24"/>
          <w:szCs w:val="24"/>
        </w:rPr>
        <w:t xml:space="preserve">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781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по годам реализации подпрограммы (тыс.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выражении)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подпрограммы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1 - повышение родительской компетентности в области воспитания подрастающего поколения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1286"/>
              <w:ind w:left="0" w:right="102" w:firstLine="14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2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top"/>
            <w:textDirection w:val="lrTb"/>
            <w:noWrap w:val="false"/>
          </w:tcPr>
          <w:p>
            <w:pPr>
              <w:pStyle w:val="1286"/>
              <w:ind w:left="0" w:right="102" w:firstLine="14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подростковой среде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0320080040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56%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39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выявление детей, чьи права и интересы были нарушены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0320080280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Доля детей, чьи права восстановлены, ежегодно 100%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отбор наиболее эффективных практик в районе, направленны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Проведение конкурса социальных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направленных на профилактику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rFonts w:ascii="Arial" w:hAnsi="Arial" w:eastAsia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rFonts w:ascii="Arial" w:hAnsi="Arial" w:eastAsia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rFonts w:ascii="Arial" w:hAnsi="Arial" w:eastAsia="Arial" w:cs="Arial"/>
                <w:color w:val="000000"/>
                <w:spacing w:val="-2"/>
                <w:sz w:val="24"/>
                <w:szCs w:val="24"/>
              </w:rPr>
              <w:t xml:space="preserve">правонарушений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0709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0320080030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240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Внедрение современных методик работы с несовершеннолетними </w:t>
            </w:r>
            <w:r>
              <w:rPr>
                <w:rFonts w:ascii="Arial" w:hAnsi="Arial" w:eastAsia="Arial" w:cs="Arial"/>
                <w:color w:val="000000"/>
                <w:spacing w:val="6"/>
                <w:sz w:val="24"/>
                <w:szCs w:val="24"/>
              </w:rPr>
              <w:t xml:space="preserve">и их семьями, находящимися в социально-опасном положении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что приведет к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сокращению количества правонарушений совершаемых несовершеннолетними ежегодно на 1%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15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Итоги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2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ind w:left="9214" w:right="0" w:firstLine="0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3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076"/>
        <w:gridCol w:w="1076"/>
        <w:gridCol w:w="1076"/>
        <w:gridCol w:w="1997"/>
      </w:tblGrid>
      <w:tr>
        <w:tblPrEx/>
        <w:trPr>
          <w:trHeight w:val="81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Статус (муниципальная программа, подпрограмма)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 программы,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671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7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671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</w:t>
              <w:br w:type="textWrapping" w:clear="all"/>
              <w:t xml:space="preserve">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7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XXI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веке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расходные обязательства по 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60" w:name="__DdeLink__493_292053162"/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bookmarkEnd w:id="60"/>
            <w:r>
              <w:rPr>
                <w:rFonts w:ascii="Arial" w:hAnsi="Arial" w:eastAsia="Arial" w:cs="Arial"/>
                <w:sz w:val="24"/>
                <w:szCs w:val="24"/>
              </w:rPr>
              <w:t xml:space="preserve">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7375,4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7375,4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Вовлечение молодежи Емельяновского района в социальную практику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расходные обязательства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7195,4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7195,4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pStyle w:val="1469"/>
        <w:ind w:left="0" w:right="0" w:firstLine="9214"/>
        <w:pageBreakBefore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4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286"/>
        <w:ind w:left="0" w:righ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об источниках финансирования отдельных мероприятий </w:t>
        <w:br w:type="textWrapping" w:clear="all"/>
        <w:t xml:space="preserve"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(тыс. рублей)</w:t>
      </w:r>
      <w:r>
        <w:rPr>
          <w:rFonts w:ascii="Arial" w:hAnsi="Arial" w:eastAsia="Arial" w:cs="Arial"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>
        <w:tblPrEx/>
        <w:trPr>
          <w:trHeight w:val="1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center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Уровень бюджетной системы / источники финансирования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center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Молодежь Емельяновского района в XXI веке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5791,8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17375,4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федеральный бюджет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краевой бюджет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6141,6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3744,6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3744,6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3744,6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11233,8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юридические лица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Вовлечение молодежи Емельяновского района в социальную практику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 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5731,8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17195,4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федеральный бюджет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краевой бюджет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2047,2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6141,6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3684,6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3684,6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3684,6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11053,8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юридические лица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  <w:szCs w:val="24"/>
              </w:rPr>
              <w:t xml:space="preserve">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Всего         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федеральный бюджет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краевой бюджет          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180,0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 w:val="false"/>
          </w:tcPr>
          <w:p>
            <w:pPr>
              <w:pStyle w:val="12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юридические лица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 w:val="false"/>
          </w:tcPr>
          <w:p>
            <w:pPr>
              <w:pStyle w:val="12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pStyle w:val="12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pageBreakBefore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5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286"/>
        <w:ind w:left="9214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9214" w:right="0"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«Молодежь Емельяновского района в XXI веке»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ind w:left="0" w:right="0" w:firstLine="0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Информация о сводных показателях муниципальных заданий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46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>
        <w:tblPrEx/>
        <w:trPr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 услуги (работы)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Содержание муниципальной услуги (работы)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vMerge w:val="restart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и значение показателя объема муниципальной услуги (работы)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6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Значение показателя объема услуги (работы) по годам реализации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vMerge w:val="continue"/>
            <w:textDirection w:val="lrTb"/>
            <w:noWrap w:val="false"/>
          </w:tcPr>
          <w:p>
            <w:pPr>
              <w:pStyle w:val="1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районного бюджета на оказание (выполнение) муниципальной услуги (работы), тыс. руб.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(работа)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тыс. руб.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Организация мероприятий в сфере молодежн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мероприятий, единиц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тыс. руб.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 w:val="false"/>
          </w:tcPr>
          <w:p>
            <w:pPr>
              <w:pStyle w:val="1469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 w:val="false"/>
          </w:tcPr>
          <w:p>
            <w:pPr>
              <w:pStyle w:val="1469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1910,6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sectPr>
      <w:footerReference w:type="default" r:id="rId29"/>
      <w:footerReference w:type="even" r:id="rId30"/>
      <w:footerReference w:type="first" r:id="rId31"/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134" w:right="1134" w:bottom="851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DejaVu Sans">
    <w:panose1 w:val="020B0603030804020204"/>
  </w:font>
  <w:font w:name="SimSun">
    <w:panose1 w:val="02000506000000020000"/>
  </w:font>
  <w:font w:name="FreeSans">
    <w:panose1 w:val="020B0504020202020204"/>
  </w:font>
  <w:font w:name="Tahoma">
    <w:panose1 w:val="020B060403050404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13</w:t>
    </w:r>
    <w:r>
      <w:fldChar w:fldCharType="end"/>
    </w:r>
    <w:r/>
  </w:p>
  <w:p>
    <w:pPr>
      <w:pStyle w:val="1477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ind w:left="0" w:right="360" w:firstLine="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4" behindDoc="0" locked="0" layoutInCell="1" allowOverlap="1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283210" cy="257175"/>
              <wp:effectExtent l="0" t="0" r="0" b="0"/>
              <wp:wrapSquare wrapText="bothSides"/>
              <wp:docPr id="2" name="_x0000_s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832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77"/>
                          </w:pPr>
                          <w:r>
                            <w:rPr>
                              <w:rStyle w:val="1415"/>
                            </w:rPr>
                            <w:fldChar w:fldCharType="begin"/>
                          </w:r>
                          <w:r>
                            <w:rPr>
                              <w:rStyle w:val="1415"/>
                            </w:rPr>
                            <w:instrText xml:space="preserve"> PAGE </w:instrText>
                          </w:r>
                          <w:r>
                            <w:rPr>
                              <w:rStyle w:val="1415"/>
                            </w:rPr>
                            <w:fldChar w:fldCharType="separate"/>
                          </w:r>
                          <w:r>
                            <w:rPr>
                              <w:rStyle w:val="1415"/>
                            </w:rPr>
                            <w:t xml:space="preserve">22</w:t>
                          </w:r>
                          <w:r>
                            <w:rPr>
                              <w:rStyle w:val="141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286"/>
                          </w:pPr>
                          <w:r/>
                          <w:r/>
                        </w:p>
                      </w:txbxContent>
                    </wps:txbx>
                    <wps:bodyPr wrap="square" lIns="36830" tIns="36830" rIns="36830" bIns="3683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4;o:allowoverlap:true;o:allowincell:true;mso-position-horizontal-relative:page;margin-left:799.35pt;mso-position-horizontal:absolute;mso-position-vertical-relative:text;margin-top:0.05pt;mso-position-vertical:absolute;width:22.30pt;height:20.2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77"/>
                    </w:pPr>
                    <w:r>
                      <w:rPr>
                        <w:rStyle w:val="1415"/>
                      </w:rPr>
                      <w:fldChar w:fldCharType="begin"/>
                    </w:r>
                    <w:r>
                      <w:rPr>
                        <w:rStyle w:val="1415"/>
                      </w:rPr>
                      <w:instrText xml:space="preserve"> PAGE </w:instrText>
                    </w:r>
                    <w:r>
                      <w:rPr>
                        <w:rStyle w:val="1415"/>
                      </w:rPr>
                      <w:fldChar w:fldCharType="separate"/>
                    </w:r>
                    <w:r>
                      <w:rPr>
                        <w:rStyle w:val="1415"/>
                      </w:rPr>
                      <w:t xml:space="preserve">22</w:t>
                    </w:r>
                    <w:r>
                      <w:rPr>
                        <w:rStyle w:val="1415"/>
                      </w:rPr>
                      <w:fldChar w:fldCharType="end"/>
                    </w:r>
                    <w:r/>
                  </w:p>
                  <w:p>
                    <w:pPr>
                      <w:pStyle w:val="12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77"/>
    </w:pPr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ind w:left="0" w:right="360" w:firstLine="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3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337820" cy="296545"/>
              <wp:effectExtent l="0" t="0" r="0" b="0"/>
              <wp:wrapSquare wrapText="bothSides"/>
              <wp:docPr id="3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3782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77"/>
                          </w:pPr>
                          <w:r>
                            <w:rPr>
                              <w:rStyle w:val="1415"/>
                            </w:rPr>
                            <w:fldChar w:fldCharType="begin"/>
                          </w:r>
                          <w:r>
                            <w:rPr>
                              <w:rStyle w:val="1415"/>
                            </w:rPr>
                            <w:instrText xml:space="preserve"> PAGE </w:instrText>
                          </w:r>
                          <w:r>
                            <w:rPr>
                              <w:rStyle w:val="1415"/>
                            </w:rPr>
                            <w:fldChar w:fldCharType="separate"/>
                          </w:r>
                          <w:r>
                            <w:rPr>
                              <w:rStyle w:val="1415"/>
                            </w:rPr>
                            <w:t xml:space="preserve">25</w:t>
                          </w:r>
                          <w:r>
                            <w:rPr>
                              <w:rStyle w:val="141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286"/>
                          </w:pPr>
                          <w:r/>
                          <w:r/>
                        </w:p>
                      </w:txbxContent>
                    </wps:txbx>
                    <wps:bodyPr wrap="square" lIns="36830" tIns="36830" rIns="36830" bIns="3683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251658243;o:allowoverlap:true;o:allowincell:true;mso-position-horizontal-relative:page;margin-left:552.75pt;mso-position-horizontal:absolute;mso-position-vertical-relative:text;margin-top:0.05pt;mso-position-vertical:absolute;width:26.60pt;height:23.3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77"/>
                    </w:pPr>
                    <w:r>
                      <w:rPr>
                        <w:rStyle w:val="1415"/>
                      </w:rPr>
                      <w:fldChar w:fldCharType="begin"/>
                    </w:r>
                    <w:r>
                      <w:rPr>
                        <w:rStyle w:val="1415"/>
                      </w:rPr>
                      <w:instrText xml:space="preserve"> PAGE </w:instrText>
                    </w:r>
                    <w:r>
                      <w:rPr>
                        <w:rStyle w:val="1415"/>
                      </w:rPr>
                      <w:fldChar w:fldCharType="separate"/>
                    </w:r>
                    <w:r>
                      <w:rPr>
                        <w:rStyle w:val="1415"/>
                      </w:rPr>
                      <w:t xml:space="preserve">25</w:t>
                    </w:r>
                    <w:r>
                      <w:rPr>
                        <w:rStyle w:val="1415"/>
                      </w:rPr>
                      <w:fldChar w:fldCharType="end"/>
                    </w:r>
                    <w:r/>
                  </w:p>
                  <w:p>
                    <w:pPr>
                      <w:pStyle w:val="12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77"/>
    </w:pPr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ind w:left="0" w:right="360" w:firstLine="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column">
                <wp:posOffset>9118600</wp:posOffset>
              </wp:positionH>
              <wp:positionV relativeFrom="paragraph">
                <wp:posOffset>635</wp:posOffset>
              </wp:positionV>
              <wp:extent cx="328295" cy="227965"/>
              <wp:effectExtent l="0" t="0" r="0" b="0"/>
              <wp:wrapSquare wrapText="bothSides"/>
              <wp:docPr id="4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829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77"/>
                          </w:pPr>
                          <w:r>
                            <w:rPr>
                              <w:rStyle w:val="1415"/>
                            </w:rPr>
                            <w:fldChar w:fldCharType="begin"/>
                          </w:r>
                          <w:r>
                            <w:rPr>
                              <w:rStyle w:val="1415"/>
                            </w:rPr>
                            <w:instrText xml:space="preserve"> PAGE </w:instrText>
                          </w:r>
                          <w:r>
                            <w:rPr>
                              <w:rStyle w:val="1415"/>
                            </w:rPr>
                            <w:fldChar w:fldCharType="separate"/>
                          </w:r>
                          <w:r>
                            <w:rPr>
                              <w:rStyle w:val="1415"/>
                            </w:rPr>
                            <w:t xml:space="preserve">27</w:t>
                          </w:r>
                          <w:r>
                            <w:rPr>
                              <w:rStyle w:val="141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286"/>
                          </w:pPr>
                          <w:r/>
                          <w:r/>
                        </w:p>
                      </w:txbxContent>
                    </wps:txbx>
                    <wps:bodyPr wrap="square" lIns="36830" tIns="36830" rIns="36830" bIns="3683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524288;o:allowoverlap:true;o:allowincell:true;mso-position-horizontal-relative:text;margin-left:718.00pt;mso-position-horizontal:absolute;mso-position-vertical-relative:text;margin-top:0.05pt;mso-position-vertical:absolute;width:25.85pt;height:17.9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77"/>
                    </w:pPr>
                    <w:r>
                      <w:rPr>
                        <w:rStyle w:val="1415"/>
                      </w:rPr>
                      <w:fldChar w:fldCharType="begin"/>
                    </w:r>
                    <w:r>
                      <w:rPr>
                        <w:rStyle w:val="1415"/>
                      </w:rPr>
                      <w:instrText xml:space="preserve"> PAGE </w:instrText>
                    </w:r>
                    <w:r>
                      <w:rPr>
                        <w:rStyle w:val="1415"/>
                      </w:rPr>
                      <w:fldChar w:fldCharType="separate"/>
                    </w:r>
                    <w:r>
                      <w:rPr>
                        <w:rStyle w:val="1415"/>
                      </w:rPr>
                      <w:t xml:space="preserve">27</w:t>
                    </w:r>
                    <w:r>
                      <w:rPr>
                        <w:rStyle w:val="1415"/>
                      </w:rPr>
                      <w:fldChar w:fldCharType="end"/>
                    </w:r>
                    <w:r/>
                  </w:p>
                  <w:p>
                    <w:pPr>
                      <w:pStyle w:val="12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77"/>
    </w:pPr>
    <w:r/>
    <w:r/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</w:pPr>
    <w:r/>
    <w:r/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ind w:left="0" w:right="360" w:firstLine="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2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263525" cy="279400"/>
              <wp:effectExtent l="0" t="0" r="0" b="0"/>
              <wp:wrapSquare wrapText="bothSides"/>
              <wp:docPr id="5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352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77"/>
                          </w:pPr>
                          <w:r>
                            <w:rPr>
                              <w:rStyle w:val="1415"/>
                            </w:rPr>
                            <w:fldChar w:fldCharType="begin"/>
                          </w:r>
                          <w:r>
                            <w:rPr>
                              <w:rStyle w:val="1415"/>
                            </w:rPr>
                            <w:instrText xml:space="preserve"> PAGE </w:instrText>
                          </w:r>
                          <w:r>
                            <w:rPr>
                              <w:rStyle w:val="1415"/>
                            </w:rPr>
                            <w:fldChar w:fldCharType="separate"/>
                          </w:r>
                          <w:r>
                            <w:rPr>
                              <w:rStyle w:val="1415"/>
                            </w:rPr>
                            <w:t xml:space="preserve">26</w:t>
                          </w:r>
                          <w:r>
                            <w:rPr>
                              <w:rStyle w:val="141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286"/>
                          </w:pPr>
                          <w:r/>
                          <w:r/>
                        </w:p>
                      </w:txbxContent>
                    </wps:txbx>
                    <wps:bodyPr wrap="square" lIns="36830" tIns="36830" rIns="36830" bIns="3683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251658242;o:allowoverlap:true;o:allowincell:true;mso-position-horizontal-relative:page;margin-left:785.20pt;mso-position-horizontal:absolute;mso-position-vertical-relative:text;margin-top:0.05pt;mso-position-vertical:absolute;width:20.75pt;height:22.0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77"/>
                    </w:pPr>
                    <w:r>
                      <w:rPr>
                        <w:rStyle w:val="1415"/>
                      </w:rPr>
                      <w:fldChar w:fldCharType="begin"/>
                    </w:r>
                    <w:r>
                      <w:rPr>
                        <w:rStyle w:val="1415"/>
                      </w:rPr>
                      <w:instrText xml:space="preserve"> PAGE </w:instrText>
                    </w:r>
                    <w:r>
                      <w:rPr>
                        <w:rStyle w:val="1415"/>
                      </w:rPr>
                      <w:fldChar w:fldCharType="separate"/>
                    </w:r>
                    <w:r>
                      <w:rPr>
                        <w:rStyle w:val="1415"/>
                      </w:rPr>
                      <w:t xml:space="preserve">26</w:t>
                    </w:r>
                    <w:r>
                      <w:rPr>
                        <w:rStyle w:val="1415"/>
                      </w:rPr>
                      <w:fldChar w:fldCharType="end"/>
                    </w:r>
                    <w:r/>
                  </w:p>
                  <w:p>
                    <w:pPr>
                      <w:pStyle w:val="12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77"/>
    </w:pPr>
    <w:r/>
    <w:r/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ind w:left="0" w:right="360" w:firstLine="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<wp:simplePos x="0" y="0"/>
              <wp:positionH relativeFrom="column">
                <wp:posOffset>9118600</wp:posOffset>
              </wp:positionH>
              <wp:positionV relativeFrom="paragraph">
                <wp:posOffset>635</wp:posOffset>
              </wp:positionV>
              <wp:extent cx="328295" cy="227965"/>
              <wp:effectExtent l="0" t="0" r="0" b="0"/>
              <wp:wrapSquare wrapText="bothSides"/>
              <wp:docPr id="6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829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77"/>
                          </w:pPr>
                          <w:r>
                            <w:rPr>
                              <w:rStyle w:val="1415"/>
                            </w:rPr>
                            <w:fldChar w:fldCharType="begin"/>
                          </w:r>
                          <w:r>
                            <w:rPr>
                              <w:rStyle w:val="1415"/>
                            </w:rPr>
                            <w:instrText xml:space="preserve"> PAGE </w:instrText>
                          </w:r>
                          <w:r>
                            <w:rPr>
                              <w:rStyle w:val="1415"/>
                            </w:rPr>
                            <w:fldChar w:fldCharType="separate"/>
                          </w:r>
                          <w:r>
                            <w:rPr>
                              <w:rStyle w:val="1415"/>
                            </w:rPr>
                            <w:t xml:space="preserve">35</w:t>
                          </w:r>
                          <w:r>
                            <w:rPr>
                              <w:rStyle w:val="141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286"/>
                          </w:pPr>
                          <w:r/>
                          <w:r/>
                        </w:p>
                      </w:txbxContent>
                    </wps:txbx>
                    <wps:bodyPr wrap="square" lIns="36830" tIns="36830" rIns="36830" bIns="3683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251658241;o:allowoverlap:true;o:allowincell:true;mso-position-horizontal-relative:text;margin-left:718.00pt;mso-position-horizontal:absolute;mso-position-vertical-relative:text;margin-top:0.05pt;mso-position-vertical:absolute;width:25.85pt;height:17.9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77"/>
                    </w:pPr>
                    <w:r>
                      <w:rPr>
                        <w:rStyle w:val="1415"/>
                      </w:rPr>
                      <w:fldChar w:fldCharType="begin"/>
                    </w:r>
                    <w:r>
                      <w:rPr>
                        <w:rStyle w:val="1415"/>
                      </w:rPr>
                      <w:instrText xml:space="preserve"> PAGE </w:instrText>
                    </w:r>
                    <w:r>
                      <w:rPr>
                        <w:rStyle w:val="1415"/>
                      </w:rPr>
                      <w:fldChar w:fldCharType="separate"/>
                    </w:r>
                    <w:r>
                      <w:rPr>
                        <w:rStyle w:val="1415"/>
                      </w:rPr>
                      <w:t xml:space="preserve">35</w:t>
                    </w:r>
                    <w:r>
                      <w:rPr>
                        <w:rStyle w:val="1415"/>
                      </w:rPr>
                      <w:fldChar w:fldCharType="end"/>
                    </w:r>
                    <w:r/>
                  </w:p>
                  <w:p>
                    <w:pPr>
                      <w:pStyle w:val="12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77"/>
    </w:pPr>
    <w:r/>
    <w:r/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147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ind w:left="0" w:right="360" w:firstLine="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5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255905" cy="243840"/>
              <wp:effectExtent l="0" t="0" r="0" b="0"/>
              <wp:wrapSquare wrapText="bothSides"/>
              <wp:docPr id="1" name="_x0000_s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590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77"/>
                          </w:pPr>
                          <w:r>
                            <w:rPr>
                              <w:rStyle w:val="1415"/>
                            </w:rPr>
                            <w:fldChar w:fldCharType="begin"/>
                          </w:r>
                          <w:r>
                            <w:rPr>
                              <w:rStyle w:val="1415"/>
                            </w:rPr>
                            <w:instrText xml:space="preserve"> PAGE </w:instrText>
                          </w:r>
                          <w:r>
                            <w:rPr>
                              <w:rStyle w:val="1415"/>
                            </w:rPr>
                            <w:fldChar w:fldCharType="separate"/>
                          </w:r>
                          <w:r>
                            <w:rPr>
                              <w:rStyle w:val="1415"/>
                            </w:rPr>
                            <w:t xml:space="preserve">19</w:t>
                          </w:r>
                          <w:r>
                            <w:rPr>
                              <w:rStyle w:val="1415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286"/>
                          </w:pPr>
                          <w:r/>
                          <w:r/>
                        </w:p>
                      </w:txbxContent>
                    </wps:txbx>
                    <wps:bodyPr wrap="square" lIns="36830" tIns="36830" rIns="36830" bIns="3683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5;o:allowoverlap:true;o:allowincell:true;mso-position-horizontal-relative:page;margin-left:552.75pt;mso-position-horizontal:absolute;mso-position-vertical-relative:text;margin-top:0.05pt;mso-position-vertical:absolute;width:20.15pt;height:19.2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77"/>
                    </w:pPr>
                    <w:r>
                      <w:rPr>
                        <w:rStyle w:val="1415"/>
                      </w:rPr>
                      <w:fldChar w:fldCharType="begin"/>
                    </w:r>
                    <w:r>
                      <w:rPr>
                        <w:rStyle w:val="1415"/>
                      </w:rPr>
                      <w:instrText xml:space="preserve"> PAGE </w:instrText>
                    </w:r>
                    <w:r>
                      <w:rPr>
                        <w:rStyle w:val="1415"/>
                      </w:rPr>
                      <w:fldChar w:fldCharType="separate"/>
                    </w:r>
                    <w:r>
                      <w:rPr>
                        <w:rStyle w:val="1415"/>
                      </w:rPr>
                      <w:t xml:space="preserve">19</w:t>
                    </w:r>
                    <w:r>
                      <w:rPr>
                        <w:rStyle w:val="1415"/>
                      </w:rPr>
                      <w:fldChar w:fldCharType="end"/>
                    </w:r>
                    <w:r/>
                  </w:p>
                  <w:p>
                    <w:pPr>
                      <w:pStyle w:val="12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77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6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77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20</w:t>
    </w:r>
    <w:r>
      <w:fldChar w:fldCharType="end"/>
    </w:r>
    <w:r/>
  </w:p>
  <w:p>
    <w:pPr>
      <w:pStyle w:val="14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2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12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128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129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129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12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129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129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12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97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  <w:szCs w:val="24"/>
      </w:rPr>
    </w:lvl>
    <w:lvl w:ilvl="1">
      <w:start w:val="3"/>
      <w:numFmt w:val="decimal"/>
      <w:isLgl w:val="false"/>
      <w:suff w:val="tab"/>
      <w:lvlText w:val="%1.%2"/>
      <w:lvlJc w:val="left"/>
      <w:pPr>
        <w:ind w:left="975" w:hanging="52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2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1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5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3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9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10">
    <w:name w:val="Heading 1"/>
    <w:basedOn w:val="1286"/>
    <w:next w:val="1286"/>
    <w:link w:val="11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11">
    <w:name w:val="Heading 1 Char"/>
    <w:basedOn w:val="1443"/>
    <w:link w:val="1110"/>
    <w:uiPriority w:val="9"/>
    <w:rPr>
      <w:rFonts w:ascii="Arial" w:hAnsi="Arial" w:eastAsia="Arial" w:cs="Arial"/>
      <w:sz w:val="40"/>
      <w:szCs w:val="40"/>
    </w:rPr>
  </w:style>
  <w:style w:type="paragraph" w:styleId="1112">
    <w:name w:val="Heading 2"/>
    <w:basedOn w:val="1286"/>
    <w:next w:val="1286"/>
    <w:link w:val="11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13">
    <w:name w:val="Heading 2 Char"/>
    <w:basedOn w:val="1443"/>
    <w:link w:val="1112"/>
    <w:uiPriority w:val="9"/>
    <w:rPr>
      <w:rFonts w:ascii="Arial" w:hAnsi="Arial" w:eastAsia="Arial" w:cs="Arial"/>
      <w:sz w:val="34"/>
    </w:rPr>
  </w:style>
  <w:style w:type="paragraph" w:styleId="1114">
    <w:name w:val="Heading 3"/>
    <w:basedOn w:val="1286"/>
    <w:next w:val="1286"/>
    <w:link w:val="11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15">
    <w:name w:val="Heading 3 Char"/>
    <w:basedOn w:val="1443"/>
    <w:link w:val="1114"/>
    <w:uiPriority w:val="9"/>
    <w:rPr>
      <w:rFonts w:ascii="Arial" w:hAnsi="Arial" w:eastAsia="Arial" w:cs="Arial"/>
      <w:sz w:val="30"/>
      <w:szCs w:val="30"/>
    </w:rPr>
  </w:style>
  <w:style w:type="paragraph" w:styleId="1116">
    <w:name w:val="Heading 4"/>
    <w:basedOn w:val="1286"/>
    <w:next w:val="1286"/>
    <w:link w:val="11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17">
    <w:name w:val="Heading 4 Char"/>
    <w:basedOn w:val="1443"/>
    <w:link w:val="1116"/>
    <w:uiPriority w:val="9"/>
    <w:rPr>
      <w:rFonts w:ascii="Arial" w:hAnsi="Arial" w:eastAsia="Arial" w:cs="Arial"/>
      <w:b/>
      <w:bCs/>
      <w:sz w:val="26"/>
      <w:szCs w:val="26"/>
    </w:rPr>
  </w:style>
  <w:style w:type="paragraph" w:styleId="1118">
    <w:name w:val="Heading 5"/>
    <w:basedOn w:val="1286"/>
    <w:next w:val="1286"/>
    <w:link w:val="11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19">
    <w:name w:val="Heading 5 Char"/>
    <w:basedOn w:val="1443"/>
    <w:link w:val="1118"/>
    <w:uiPriority w:val="9"/>
    <w:rPr>
      <w:rFonts w:ascii="Arial" w:hAnsi="Arial" w:eastAsia="Arial" w:cs="Arial"/>
      <w:b/>
      <w:bCs/>
      <w:sz w:val="24"/>
      <w:szCs w:val="24"/>
    </w:rPr>
  </w:style>
  <w:style w:type="paragraph" w:styleId="1120">
    <w:name w:val="Heading 6"/>
    <w:basedOn w:val="1286"/>
    <w:next w:val="1286"/>
    <w:link w:val="11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21">
    <w:name w:val="Heading 6 Char"/>
    <w:basedOn w:val="1443"/>
    <w:link w:val="1120"/>
    <w:uiPriority w:val="9"/>
    <w:rPr>
      <w:rFonts w:ascii="Arial" w:hAnsi="Arial" w:eastAsia="Arial" w:cs="Arial"/>
      <w:b/>
      <w:bCs/>
      <w:sz w:val="22"/>
      <w:szCs w:val="22"/>
    </w:rPr>
  </w:style>
  <w:style w:type="paragraph" w:styleId="1122">
    <w:name w:val="Heading 7"/>
    <w:basedOn w:val="1286"/>
    <w:next w:val="1286"/>
    <w:link w:val="11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23">
    <w:name w:val="Heading 7 Char"/>
    <w:basedOn w:val="1443"/>
    <w:link w:val="11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24">
    <w:name w:val="Heading 8"/>
    <w:basedOn w:val="1286"/>
    <w:next w:val="1286"/>
    <w:link w:val="11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25">
    <w:name w:val="Heading 8 Char"/>
    <w:basedOn w:val="1443"/>
    <w:link w:val="1124"/>
    <w:uiPriority w:val="9"/>
    <w:rPr>
      <w:rFonts w:ascii="Arial" w:hAnsi="Arial" w:eastAsia="Arial" w:cs="Arial"/>
      <w:i/>
      <w:iCs/>
      <w:sz w:val="22"/>
      <w:szCs w:val="22"/>
    </w:rPr>
  </w:style>
  <w:style w:type="paragraph" w:styleId="1126">
    <w:name w:val="Heading 9"/>
    <w:basedOn w:val="1286"/>
    <w:next w:val="1286"/>
    <w:link w:val="11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27">
    <w:name w:val="Heading 9 Char"/>
    <w:basedOn w:val="1443"/>
    <w:link w:val="1126"/>
    <w:uiPriority w:val="9"/>
    <w:rPr>
      <w:rFonts w:ascii="Arial" w:hAnsi="Arial" w:eastAsia="Arial" w:cs="Arial"/>
      <w:i/>
      <w:iCs/>
      <w:sz w:val="21"/>
      <w:szCs w:val="21"/>
    </w:rPr>
  </w:style>
  <w:style w:type="paragraph" w:styleId="1128">
    <w:name w:val="Title"/>
    <w:basedOn w:val="1286"/>
    <w:next w:val="1286"/>
    <w:link w:val="11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29">
    <w:name w:val="Title Char"/>
    <w:basedOn w:val="1443"/>
    <w:link w:val="1128"/>
    <w:uiPriority w:val="10"/>
    <w:rPr>
      <w:sz w:val="48"/>
      <w:szCs w:val="48"/>
    </w:rPr>
  </w:style>
  <w:style w:type="paragraph" w:styleId="1130">
    <w:name w:val="Subtitle"/>
    <w:basedOn w:val="1286"/>
    <w:next w:val="1286"/>
    <w:link w:val="1131"/>
    <w:uiPriority w:val="11"/>
    <w:qFormat/>
    <w:pPr>
      <w:spacing w:before="200" w:after="200"/>
    </w:pPr>
    <w:rPr>
      <w:sz w:val="24"/>
      <w:szCs w:val="24"/>
    </w:rPr>
  </w:style>
  <w:style w:type="character" w:styleId="1131">
    <w:name w:val="Subtitle Char"/>
    <w:basedOn w:val="1443"/>
    <w:link w:val="1130"/>
    <w:uiPriority w:val="11"/>
    <w:rPr>
      <w:sz w:val="24"/>
      <w:szCs w:val="24"/>
    </w:rPr>
  </w:style>
  <w:style w:type="paragraph" w:styleId="1132">
    <w:name w:val="Quote"/>
    <w:basedOn w:val="1286"/>
    <w:next w:val="1286"/>
    <w:link w:val="1133"/>
    <w:uiPriority w:val="29"/>
    <w:qFormat/>
    <w:pPr>
      <w:ind w:left="720" w:right="720"/>
    </w:pPr>
    <w:rPr>
      <w:i/>
    </w:rPr>
  </w:style>
  <w:style w:type="character" w:styleId="1133">
    <w:name w:val="Quote Char"/>
    <w:link w:val="1132"/>
    <w:uiPriority w:val="29"/>
    <w:rPr>
      <w:i/>
    </w:rPr>
  </w:style>
  <w:style w:type="paragraph" w:styleId="1134">
    <w:name w:val="Intense Quote"/>
    <w:basedOn w:val="1286"/>
    <w:next w:val="1286"/>
    <w:link w:val="11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35">
    <w:name w:val="Intense Quote Char"/>
    <w:link w:val="1134"/>
    <w:uiPriority w:val="30"/>
    <w:rPr>
      <w:i/>
    </w:rPr>
  </w:style>
  <w:style w:type="paragraph" w:styleId="1136">
    <w:name w:val="Header"/>
    <w:basedOn w:val="1286"/>
    <w:link w:val="11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37">
    <w:name w:val="Header Char"/>
    <w:basedOn w:val="1443"/>
    <w:link w:val="1136"/>
    <w:uiPriority w:val="99"/>
  </w:style>
  <w:style w:type="paragraph" w:styleId="1138">
    <w:name w:val="Footer"/>
    <w:basedOn w:val="1286"/>
    <w:link w:val="11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39">
    <w:name w:val="Footer Char"/>
    <w:basedOn w:val="1443"/>
    <w:link w:val="1138"/>
    <w:uiPriority w:val="99"/>
  </w:style>
  <w:style w:type="character" w:styleId="1140">
    <w:name w:val="Caption Char"/>
    <w:basedOn w:val="1492"/>
    <w:link w:val="1138"/>
    <w:uiPriority w:val="99"/>
  </w:style>
  <w:style w:type="table" w:styleId="1141">
    <w:name w:val="Table Grid"/>
    <w:basedOn w:val="12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42">
    <w:name w:val="Table Grid Light"/>
    <w:basedOn w:val="12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43">
    <w:name w:val="Plain Table 1"/>
    <w:basedOn w:val="12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44">
    <w:name w:val="Plain Table 2"/>
    <w:basedOn w:val="12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45">
    <w:name w:val="Plain Table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46">
    <w:name w:val="Plain Table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Plain Table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48">
    <w:name w:val="Grid Table 1 Light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Grid Table 1 Light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Grid Table 1 Light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Grid Table 1 Light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Grid Table 1 Light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Grid Table 1 Light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Grid Table 1 Light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Grid Table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Grid Table 2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Grid Table 2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>
    <w:name w:val="Grid Table 2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Grid Table 2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Grid Table 2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Grid Table 2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Grid Table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3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3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3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3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3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3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4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70">
    <w:name w:val="Grid Table 4 - Accent 1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71">
    <w:name w:val="Grid Table 4 - Accent 2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2">
    <w:name w:val="Grid Table 4 - Accent 3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73">
    <w:name w:val="Grid Table 4 - Accent 4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74">
    <w:name w:val="Grid Table 4 - Accent 5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75">
    <w:name w:val="Grid Table 4 - Accent 6"/>
    <w:basedOn w:val="12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76">
    <w:name w:val="Grid Table 5 Dark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77">
    <w:name w:val="Grid Table 5 Dark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78">
    <w:name w:val="Grid Table 5 Dark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79">
    <w:name w:val="Grid Table 5 Dark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80">
    <w:name w:val="Grid Table 5 Dark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81">
    <w:name w:val="Grid Table 5 Dark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82">
    <w:name w:val="Grid Table 5 Dark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83">
    <w:name w:val="Grid Table 6 Colorful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84">
    <w:name w:val="Grid Table 6 Colorful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85">
    <w:name w:val="Grid Table 6 Colorful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86">
    <w:name w:val="Grid Table 6 Colorful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87">
    <w:name w:val="Grid Table 6 Colorful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88">
    <w:name w:val="Grid Table 6 Colorful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89">
    <w:name w:val="Grid Table 6 Colorful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90">
    <w:name w:val="Grid Table 7 Colorful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Grid Table 7 Colorful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Grid Table 7 Colorful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>
    <w:name w:val="Grid Table 7 Colorful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Grid Table 7 Colorful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Grid Table 7 Colorful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>
    <w:name w:val="Grid Table 7 Colorful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>
    <w:name w:val="List Table 1 Light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8">
    <w:name w:val="List Table 1 Light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List Table 1 Light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List Table 1 Light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>
    <w:name w:val="List Table 1 Light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>
    <w:name w:val="List Table 1 Light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3">
    <w:name w:val="List Table 1 Light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4">
    <w:name w:val="List Table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05">
    <w:name w:val="List Table 2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06">
    <w:name w:val="List Table 2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07">
    <w:name w:val="List Table 2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08">
    <w:name w:val="List Table 2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09">
    <w:name w:val="List Table 2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10">
    <w:name w:val="List Table 2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11">
    <w:name w:val="List Table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2">
    <w:name w:val="List Table 3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List Table 3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4">
    <w:name w:val="List Table 3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5">
    <w:name w:val="List Table 3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6">
    <w:name w:val="List Table 3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7">
    <w:name w:val="List Table 3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8">
    <w:name w:val="List Table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9">
    <w:name w:val="List Table 4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0">
    <w:name w:val="List Table 4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1">
    <w:name w:val="List Table 4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2">
    <w:name w:val="List Table 4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3">
    <w:name w:val="List Table 4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4">
    <w:name w:val="List Table 4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5">
    <w:name w:val="List Table 5 Dark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6">
    <w:name w:val="List Table 5 Dark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7">
    <w:name w:val="List Table 5 Dark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8">
    <w:name w:val="List Table 5 Dark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9">
    <w:name w:val="List Table 5 Dark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30">
    <w:name w:val="List Table 5 Dark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31">
    <w:name w:val="List Table 5 Dark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32">
    <w:name w:val="List Table 6 Colorful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33">
    <w:name w:val="List Table 6 Colorful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34">
    <w:name w:val="List Table 6 Colorful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35">
    <w:name w:val="List Table 6 Colorful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36">
    <w:name w:val="List Table 6 Colorful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37">
    <w:name w:val="List Table 6 Colorful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38">
    <w:name w:val="List Table 6 Colorful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39">
    <w:name w:val="List Table 7 Colorful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40">
    <w:name w:val="List Table 7 Colorful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41">
    <w:name w:val="List Table 7 Colorful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42">
    <w:name w:val="List Table 7 Colorful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43">
    <w:name w:val="List Table 7 Colorful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44">
    <w:name w:val="List Table 7 Colorful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45">
    <w:name w:val="List Table 7 Colorful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46">
    <w:name w:val="Lined - Accent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47">
    <w:name w:val="Lined - Accent 1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48">
    <w:name w:val="Lined - Accent 2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49">
    <w:name w:val="Lined - Accent 3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50">
    <w:name w:val="Lined - Accent 4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51">
    <w:name w:val="Lined - Accent 5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52">
    <w:name w:val="Lined - Accent 6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53">
    <w:name w:val="Bordered &amp; Lined - Accent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54">
    <w:name w:val="Bordered &amp; Lined - Accent 1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55">
    <w:name w:val="Bordered &amp; Lined - Accent 2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56">
    <w:name w:val="Bordered &amp; Lined - Accent 3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57">
    <w:name w:val="Bordered &amp; Lined - Accent 4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58">
    <w:name w:val="Bordered &amp; Lined - Accent 5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59">
    <w:name w:val="Bordered &amp; Lined - Accent 6"/>
    <w:basedOn w:val="12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60">
    <w:name w:val="Bordered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61">
    <w:name w:val="Bordered - Accent 1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62">
    <w:name w:val="Bordered - Accent 2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63">
    <w:name w:val="Bordered - Accent 3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64">
    <w:name w:val="Bordered - Accent 4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65">
    <w:name w:val="Bordered - Accent 5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66">
    <w:name w:val="Bordered - Accent 6"/>
    <w:basedOn w:val="12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67">
    <w:name w:val="Hyperlink"/>
    <w:uiPriority w:val="99"/>
    <w:unhideWhenUsed/>
    <w:rPr>
      <w:color w:val="0000ff" w:themeColor="hyperlink"/>
      <w:u w:val="single"/>
    </w:rPr>
  </w:style>
  <w:style w:type="paragraph" w:styleId="1268">
    <w:name w:val="footnote text"/>
    <w:basedOn w:val="1286"/>
    <w:link w:val="1269"/>
    <w:uiPriority w:val="99"/>
    <w:semiHidden/>
    <w:unhideWhenUsed/>
    <w:pPr>
      <w:spacing w:after="40" w:line="240" w:lineRule="auto"/>
    </w:pPr>
    <w:rPr>
      <w:sz w:val="18"/>
    </w:rPr>
  </w:style>
  <w:style w:type="character" w:styleId="1269">
    <w:name w:val="Footnote Text Char"/>
    <w:link w:val="1268"/>
    <w:uiPriority w:val="99"/>
    <w:rPr>
      <w:sz w:val="18"/>
    </w:rPr>
  </w:style>
  <w:style w:type="character" w:styleId="1270">
    <w:name w:val="footnote reference"/>
    <w:basedOn w:val="1443"/>
    <w:uiPriority w:val="99"/>
    <w:unhideWhenUsed/>
    <w:rPr>
      <w:vertAlign w:val="superscript"/>
    </w:rPr>
  </w:style>
  <w:style w:type="paragraph" w:styleId="1271">
    <w:name w:val="endnote text"/>
    <w:basedOn w:val="1286"/>
    <w:link w:val="1272"/>
    <w:uiPriority w:val="99"/>
    <w:semiHidden/>
    <w:unhideWhenUsed/>
    <w:pPr>
      <w:spacing w:after="0" w:line="240" w:lineRule="auto"/>
    </w:pPr>
    <w:rPr>
      <w:sz w:val="20"/>
    </w:rPr>
  </w:style>
  <w:style w:type="character" w:styleId="1272">
    <w:name w:val="Endnote Text Char"/>
    <w:link w:val="1271"/>
    <w:uiPriority w:val="99"/>
    <w:rPr>
      <w:sz w:val="20"/>
    </w:rPr>
  </w:style>
  <w:style w:type="character" w:styleId="1273">
    <w:name w:val="endnote reference"/>
    <w:basedOn w:val="1443"/>
    <w:uiPriority w:val="99"/>
    <w:semiHidden/>
    <w:unhideWhenUsed/>
    <w:rPr>
      <w:vertAlign w:val="superscript"/>
    </w:rPr>
  </w:style>
  <w:style w:type="paragraph" w:styleId="1274">
    <w:name w:val="toc 1"/>
    <w:basedOn w:val="1286"/>
    <w:next w:val="1286"/>
    <w:uiPriority w:val="39"/>
    <w:unhideWhenUsed/>
    <w:pPr>
      <w:ind w:left="0" w:right="0" w:firstLine="0"/>
      <w:spacing w:after="57"/>
    </w:pPr>
  </w:style>
  <w:style w:type="paragraph" w:styleId="1275">
    <w:name w:val="toc 2"/>
    <w:basedOn w:val="1286"/>
    <w:next w:val="1286"/>
    <w:uiPriority w:val="39"/>
    <w:unhideWhenUsed/>
    <w:pPr>
      <w:ind w:left="283" w:right="0" w:firstLine="0"/>
      <w:spacing w:after="57"/>
    </w:pPr>
  </w:style>
  <w:style w:type="paragraph" w:styleId="1276">
    <w:name w:val="toc 3"/>
    <w:basedOn w:val="1286"/>
    <w:next w:val="1286"/>
    <w:uiPriority w:val="39"/>
    <w:unhideWhenUsed/>
    <w:pPr>
      <w:ind w:left="567" w:right="0" w:firstLine="0"/>
      <w:spacing w:after="57"/>
    </w:pPr>
  </w:style>
  <w:style w:type="paragraph" w:styleId="1277">
    <w:name w:val="toc 4"/>
    <w:basedOn w:val="1286"/>
    <w:next w:val="1286"/>
    <w:uiPriority w:val="39"/>
    <w:unhideWhenUsed/>
    <w:pPr>
      <w:ind w:left="850" w:right="0" w:firstLine="0"/>
      <w:spacing w:after="57"/>
    </w:pPr>
  </w:style>
  <w:style w:type="paragraph" w:styleId="1278">
    <w:name w:val="toc 5"/>
    <w:basedOn w:val="1286"/>
    <w:next w:val="1286"/>
    <w:uiPriority w:val="39"/>
    <w:unhideWhenUsed/>
    <w:pPr>
      <w:ind w:left="1134" w:right="0" w:firstLine="0"/>
      <w:spacing w:after="57"/>
    </w:pPr>
  </w:style>
  <w:style w:type="paragraph" w:styleId="1279">
    <w:name w:val="toc 6"/>
    <w:basedOn w:val="1286"/>
    <w:next w:val="1286"/>
    <w:uiPriority w:val="39"/>
    <w:unhideWhenUsed/>
    <w:pPr>
      <w:ind w:left="1417" w:right="0" w:firstLine="0"/>
      <w:spacing w:after="57"/>
    </w:pPr>
  </w:style>
  <w:style w:type="paragraph" w:styleId="1280">
    <w:name w:val="toc 7"/>
    <w:basedOn w:val="1286"/>
    <w:next w:val="1286"/>
    <w:uiPriority w:val="39"/>
    <w:unhideWhenUsed/>
    <w:pPr>
      <w:ind w:left="1701" w:right="0" w:firstLine="0"/>
      <w:spacing w:after="57"/>
    </w:pPr>
  </w:style>
  <w:style w:type="paragraph" w:styleId="1281">
    <w:name w:val="toc 8"/>
    <w:basedOn w:val="1286"/>
    <w:next w:val="1286"/>
    <w:uiPriority w:val="39"/>
    <w:unhideWhenUsed/>
    <w:pPr>
      <w:ind w:left="1984" w:right="0" w:firstLine="0"/>
      <w:spacing w:after="57"/>
    </w:pPr>
  </w:style>
  <w:style w:type="paragraph" w:styleId="1282">
    <w:name w:val="toc 9"/>
    <w:basedOn w:val="1286"/>
    <w:next w:val="1286"/>
    <w:uiPriority w:val="39"/>
    <w:unhideWhenUsed/>
    <w:pPr>
      <w:ind w:left="2268" w:right="0" w:firstLine="0"/>
      <w:spacing w:after="57"/>
    </w:pPr>
  </w:style>
  <w:style w:type="paragraph" w:styleId="1283">
    <w:name w:val="TOC Heading"/>
    <w:uiPriority w:val="39"/>
    <w:unhideWhenUsed/>
  </w:style>
  <w:style w:type="paragraph" w:styleId="1284">
    <w:name w:val="table of figures"/>
    <w:basedOn w:val="1286"/>
    <w:next w:val="1286"/>
    <w:uiPriority w:val="99"/>
    <w:unhideWhenUsed/>
    <w:pPr>
      <w:spacing w:after="0" w:afterAutospacing="0"/>
    </w:pPr>
  </w:style>
  <w:style w:type="table" w:styleId="12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286" w:default="1">
    <w:name w:val="Normal"/>
    <w:next w:val="1286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1287">
    <w:name w:val="Заголовок 1"/>
    <w:basedOn w:val="1286"/>
    <w:next w:val="1286"/>
    <w:link w:val="1286"/>
    <w:pPr>
      <w:numPr>
        <w:ilvl w:val="0"/>
        <w:numId w:val="1"/>
      </w:numPr>
      <w:keepNext/>
      <w:spacing w:line="216" w:lineRule="auto"/>
      <w:widowControl w:val="off"/>
      <w:outlineLvl w:val="0"/>
    </w:pPr>
    <w:rPr>
      <w:rFonts w:eastAsia="Calibri"/>
      <w:b/>
      <w:bCs/>
      <w:sz w:val="22"/>
      <w:szCs w:val="22"/>
      <w:lang w:val="en-US"/>
    </w:rPr>
  </w:style>
  <w:style w:type="paragraph" w:styleId="1288">
    <w:name w:val="Заголовок 2"/>
    <w:basedOn w:val="1286"/>
    <w:next w:val="1286"/>
    <w:link w:val="1286"/>
    <w:pPr>
      <w:numPr>
        <w:ilvl w:val="1"/>
        <w:numId w:val="1"/>
      </w:numPr>
      <w:jc w:val="both"/>
      <w:keepNext/>
      <w:spacing w:before="240" w:after="60"/>
      <w:outlineLvl w:val="1"/>
    </w:pPr>
    <w:rPr>
      <w:rFonts w:ascii="Arial" w:hAnsi="Arial" w:eastAsia="Calibri" w:cs="Arial"/>
      <w:b/>
      <w:bCs/>
      <w:i/>
      <w:iCs/>
      <w:lang w:val="en-US"/>
    </w:rPr>
  </w:style>
  <w:style w:type="paragraph" w:styleId="1289">
    <w:name w:val="Заголовок 3"/>
    <w:basedOn w:val="1286"/>
    <w:next w:val="1286"/>
    <w:link w:val="1286"/>
    <w:pPr>
      <w:numPr>
        <w:ilvl w:val="2"/>
        <w:numId w:val="1"/>
      </w:numPr>
      <w:jc w:val="both"/>
      <w:keepNext/>
      <w:outlineLvl w:val="2"/>
    </w:pPr>
    <w:rPr>
      <w:rFonts w:eastAsia="Calibri"/>
      <w:b/>
      <w:bCs/>
      <w:sz w:val="24"/>
      <w:szCs w:val="24"/>
      <w:lang w:val="en-US"/>
    </w:rPr>
  </w:style>
  <w:style w:type="paragraph" w:styleId="1290">
    <w:name w:val="Заголовок 4"/>
    <w:basedOn w:val="1286"/>
    <w:next w:val="1286"/>
    <w:link w:val="1286"/>
    <w:pPr>
      <w:numPr>
        <w:ilvl w:val="3"/>
        <w:numId w:val="1"/>
      </w:numPr>
      <w:jc w:val="center"/>
      <w:keepNext/>
      <w:outlineLvl w:val="3"/>
    </w:pPr>
    <w:rPr>
      <w:rFonts w:eastAsia="Calibri"/>
      <w:b/>
      <w:bCs/>
      <w:sz w:val="24"/>
      <w:szCs w:val="24"/>
      <w:lang w:val="en-US"/>
    </w:rPr>
  </w:style>
  <w:style w:type="paragraph" w:styleId="1291">
    <w:name w:val="Заголовок 5"/>
    <w:basedOn w:val="1286"/>
    <w:next w:val="1286"/>
    <w:link w:val="1286"/>
    <w:pPr>
      <w:numPr>
        <w:ilvl w:val="4"/>
        <w:numId w:val="1"/>
      </w:numPr>
      <w:ind w:left="0" w:right="-1047" w:firstLine="0"/>
      <w:jc w:val="both"/>
      <w:keepNext/>
      <w:outlineLvl w:val="4"/>
    </w:pPr>
    <w:rPr>
      <w:rFonts w:eastAsia="Calibri"/>
      <w:b/>
      <w:bCs/>
      <w:lang w:val="en-US"/>
    </w:rPr>
  </w:style>
  <w:style w:type="paragraph" w:styleId="1292">
    <w:name w:val="Заголовок 6"/>
    <w:basedOn w:val="1286"/>
    <w:next w:val="1286"/>
    <w:link w:val="1286"/>
    <w:pPr>
      <w:numPr>
        <w:ilvl w:val="5"/>
        <w:numId w:val="1"/>
      </w:numPr>
      <w:ind w:left="0" w:right="-1047" w:firstLine="0"/>
      <w:jc w:val="both"/>
      <w:keepNext/>
      <w:outlineLvl w:val="5"/>
    </w:pPr>
    <w:rPr>
      <w:rFonts w:eastAsia="Calibri"/>
      <w:b/>
      <w:bCs/>
      <w:lang w:val="en-US"/>
    </w:rPr>
  </w:style>
  <w:style w:type="paragraph" w:styleId="1293">
    <w:name w:val="Заголовок 7"/>
    <w:basedOn w:val="1286"/>
    <w:next w:val="1286"/>
    <w:link w:val="1286"/>
    <w:pPr>
      <w:numPr>
        <w:ilvl w:val="6"/>
        <w:numId w:val="1"/>
      </w:numPr>
      <w:ind w:left="0" w:right="-1047" w:firstLine="0"/>
      <w:jc w:val="both"/>
      <w:keepNext/>
      <w:outlineLvl w:val="6"/>
    </w:pPr>
    <w:rPr>
      <w:rFonts w:eastAsia="Calibri"/>
      <w:lang w:val="en-US"/>
    </w:rPr>
  </w:style>
  <w:style w:type="paragraph" w:styleId="1294">
    <w:name w:val="Заголовок 8"/>
    <w:basedOn w:val="1286"/>
    <w:next w:val="1286"/>
    <w:link w:val="1286"/>
    <w:pPr>
      <w:numPr>
        <w:ilvl w:val="7"/>
        <w:numId w:val="1"/>
      </w:numPr>
      <w:jc w:val="both"/>
      <w:keepNext/>
      <w:outlineLvl w:val="7"/>
    </w:pPr>
    <w:rPr>
      <w:rFonts w:eastAsia="Calibri"/>
      <w:sz w:val="24"/>
      <w:szCs w:val="24"/>
      <w:lang w:val="en-US"/>
    </w:rPr>
  </w:style>
  <w:style w:type="paragraph" w:styleId="1295">
    <w:name w:val="Заголовок 9"/>
    <w:basedOn w:val="1286"/>
    <w:next w:val="1286"/>
    <w:link w:val="1286"/>
    <w:pPr>
      <w:numPr>
        <w:ilvl w:val="8"/>
        <w:numId w:val="1"/>
      </w:numPr>
      <w:jc w:val="both"/>
      <w:keepNext/>
      <w:outlineLvl w:val="8"/>
    </w:pPr>
    <w:rPr>
      <w:rFonts w:eastAsia="Calibri"/>
      <w:b/>
      <w:bCs/>
      <w:sz w:val="24"/>
      <w:szCs w:val="24"/>
      <w:lang w:val="en-US"/>
    </w:rPr>
  </w:style>
  <w:style w:type="character" w:styleId="1296">
    <w:name w:val="WW8Num2z0"/>
    <w:next w:val="1296"/>
    <w:link w:val="1286"/>
  </w:style>
  <w:style w:type="character" w:styleId="1297">
    <w:name w:val="WW8Num3z0"/>
    <w:next w:val="1297"/>
    <w:link w:val="1286"/>
    <w:rPr>
      <w:sz w:val="24"/>
      <w:szCs w:val="24"/>
    </w:rPr>
  </w:style>
  <w:style w:type="character" w:styleId="1298">
    <w:name w:val="WW8Num3z1"/>
    <w:next w:val="1298"/>
    <w:link w:val="1286"/>
  </w:style>
  <w:style w:type="character" w:styleId="1299">
    <w:name w:val="WW8Num4z0"/>
    <w:next w:val="1299"/>
    <w:link w:val="1286"/>
    <w:rPr>
      <w:rFonts w:ascii="Times New Roman" w:hAnsi="Times New Roman" w:cs="Times New Roman"/>
    </w:rPr>
  </w:style>
  <w:style w:type="character" w:styleId="1300">
    <w:name w:val="WW8Num5z0"/>
    <w:next w:val="1300"/>
    <w:link w:val="1286"/>
    <w:rPr>
      <w:sz w:val="24"/>
      <w:szCs w:val="24"/>
    </w:rPr>
  </w:style>
  <w:style w:type="character" w:styleId="1301">
    <w:name w:val="Основной шрифт абзаца"/>
    <w:next w:val="1301"/>
    <w:link w:val="1286"/>
  </w:style>
  <w:style w:type="character" w:styleId="1302">
    <w:name w:val="Основной шрифт абзаца5"/>
    <w:next w:val="1302"/>
    <w:link w:val="1286"/>
  </w:style>
  <w:style w:type="character" w:styleId="1303">
    <w:name w:val="Основной шрифт абзаца4"/>
    <w:next w:val="1303"/>
    <w:link w:val="1286"/>
  </w:style>
  <w:style w:type="character" w:styleId="1304">
    <w:name w:val="Основной шрифт абзаца3"/>
    <w:next w:val="1304"/>
    <w:link w:val="1286"/>
  </w:style>
  <w:style w:type="character" w:styleId="1305">
    <w:name w:val="WW8Num1z0"/>
    <w:next w:val="1305"/>
    <w:link w:val="1286"/>
  </w:style>
  <w:style w:type="character" w:styleId="1306">
    <w:name w:val="WW8Num1z1"/>
    <w:next w:val="1306"/>
    <w:link w:val="1286"/>
  </w:style>
  <w:style w:type="character" w:styleId="1307">
    <w:name w:val="WW8Num1z2"/>
    <w:next w:val="1307"/>
    <w:link w:val="1286"/>
  </w:style>
  <w:style w:type="character" w:styleId="1308">
    <w:name w:val="WW8Num1z3"/>
    <w:next w:val="1308"/>
    <w:link w:val="1286"/>
  </w:style>
  <w:style w:type="character" w:styleId="1309">
    <w:name w:val="WW8Num1z4"/>
    <w:next w:val="1309"/>
    <w:link w:val="1286"/>
  </w:style>
  <w:style w:type="character" w:styleId="1310">
    <w:name w:val="WW8Num1z5"/>
    <w:next w:val="1310"/>
    <w:link w:val="1286"/>
  </w:style>
  <w:style w:type="character" w:styleId="1311">
    <w:name w:val="WW8Num1z6"/>
    <w:next w:val="1311"/>
    <w:link w:val="1286"/>
  </w:style>
  <w:style w:type="character" w:styleId="1312">
    <w:name w:val="WW8Num1z7"/>
    <w:next w:val="1312"/>
    <w:link w:val="1286"/>
  </w:style>
  <w:style w:type="character" w:styleId="1313">
    <w:name w:val="WW8Num1z8"/>
    <w:next w:val="1313"/>
    <w:link w:val="1286"/>
  </w:style>
  <w:style w:type="character" w:styleId="1314">
    <w:name w:val="Основной шрифт абзаца2"/>
    <w:next w:val="1314"/>
    <w:link w:val="1286"/>
  </w:style>
  <w:style w:type="character" w:styleId="1315">
    <w:name w:val="WW8Num2z1"/>
    <w:next w:val="1315"/>
    <w:link w:val="1286"/>
  </w:style>
  <w:style w:type="character" w:styleId="1316">
    <w:name w:val="WW8Num2z2"/>
    <w:next w:val="1316"/>
    <w:link w:val="1286"/>
  </w:style>
  <w:style w:type="character" w:styleId="1317">
    <w:name w:val="WW8Num2z3"/>
    <w:next w:val="1317"/>
    <w:link w:val="1286"/>
  </w:style>
  <w:style w:type="character" w:styleId="1318">
    <w:name w:val="WW8Num2z4"/>
    <w:next w:val="1318"/>
    <w:link w:val="1286"/>
  </w:style>
  <w:style w:type="character" w:styleId="1319">
    <w:name w:val="WW8Num2z5"/>
    <w:next w:val="1319"/>
    <w:link w:val="1286"/>
  </w:style>
  <w:style w:type="character" w:styleId="1320">
    <w:name w:val="WW8Num2z6"/>
    <w:next w:val="1320"/>
    <w:link w:val="1286"/>
  </w:style>
  <w:style w:type="character" w:styleId="1321">
    <w:name w:val="WW8Num2z7"/>
    <w:next w:val="1321"/>
    <w:link w:val="1286"/>
  </w:style>
  <w:style w:type="character" w:styleId="1322">
    <w:name w:val="WW8Num2z8"/>
    <w:next w:val="1322"/>
    <w:link w:val="1286"/>
  </w:style>
  <w:style w:type="character" w:styleId="1323">
    <w:name w:val="WW8Num3z2"/>
    <w:next w:val="1323"/>
    <w:link w:val="1286"/>
  </w:style>
  <w:style w:type="character" w:styleId="1324">
    <w:name w:val="WW8Num3z3"/>
    <w:next w:val="1324"/>
    <w:link w:val="1286"/>
  </w:style>
  <w:style w:type="character" w:styleId="1325">
    <w:name w:val="WW8Num3z4"/>
    <w:next w:val="1325"/>
    <w:link w:val="1286"/>
  </w:style>
  <w:style w:type="character" w:styleId="1326">
    <w:name w:val="WW8Num3z5"/>
    <w:next w:val="1326"/>
    <w:link w:val="1286"/>
  </w:style>
  <w:style w:type="character" w:styleId="1327">
    <w:name w:val="WW8Num3z6"/>
    <w:next w:val="1327"/>
    <w:link w:val="1286"/>
  </w:style>
  <w:style w:type="character" w:styleId="1328">
    <w:name w:val="WW8Num3z7"/>
    <w:next w:val="1328"/>
    <w:link w:val="1286"/>
  </w:style>
  <w:style w:type="character" w:styleId="1329">
    <w:name w:val="WW8Num3z8"/>
    <w:next w:val="1329"/>
    <w:link w:val="1286"/>
  </w:style>
  <w:style w:type="character" w:styleId="1330">
    <w:name w:val="WW8Num4z1"/>
    <w:next w:val="1330"/>
    <w:link w:val="1286"/>
  </w:style>
  <w:style w:type="character" w:styleId="1331">
    <w:name w:val="WW8Num4z2"/>
    <w:next w:val="1331"/>
    <w:link w:val="1286"/>
  </w:style>
  <w:style w:type="character" w:styleId="1332">
    <w:name w:val="WW8Num4z3"/>
    <w:next w:val="1332"/>
    <w:link w:val="1286"/>
  </w:style>
  <w:style w:type="character" w:styleId="1333">
    <w:name w:val="WW8Num4z4"/>
    <w:next w:val="1333"/>
    <w:link w:val="1286"/>
  </w:style>
  <w:style w:type="character" w:styleId="1334">
    <w:name w:val="WW8Num4z5"/>
    <w:next w:val="1334"/>
    <w:link w:val="1286"/>
  </w:style>
  <w:style w:type="character" w:styleId="1335">
    <w:name w:val="WW8Num4z6"/>
    <w:next w:val="1335"/>
    <w:link w:val="1286"/>
  </w:style>
  <w:style w:type="character" w:styleId="1336">
    <w:name w:val="WW8Num4z7"/>
    <w:next w:val="1336"/>
    <w:link w:val="1286"/>
  </w:style>
  <w:style w:type="character" w:styleId="1337">
    <w:name w:val="WW8Num4z8"/>
    <w:next w:val="1337"/>
    <w:link w:val="1286"/>
  </w:style>
  <w:style w:type="character" w:styleId="1338">
    <w:name w:val="WW8Num5z1"/>
    <w:next w:val="1338"/>
    <w:link w:val="1286"/>
    <w:rPr>
      <w:rFonts w:ascii="Courier New" w:hAnsi="Courier New" w:cs="Courier New"/>
    </w:rPr>
  </w:style>
  <w:style w:type="character" w:styleId="1339">
    <w:name w:val="WW8Num5z2"/>
    <w:next w:val="1339"/>
    <w:link w:val="1286"/>
    <w:rPr>
      <w:rFonts w:ascii="Wingdings" w:hAnsi="Wingdings" w:cs="Wingdings"/>
    </w:rPr>
  </w:style>
  <w:style w:type="character" w:styleId="1340">
    <w:name w:val="WW8Num5z3"/>
    <w:next w:val="1340"/>
    <w:link w:val="1286"/>
    <w:rPr>
      <w:rFonts w:ascii="Symbol" w:hAnsi="Symbol" w:cs="Symbol"/>
    </w:rPr>
  </w:style>
  <w:style w:type="character" w:styleId="1341">
    <w:name w:val="WW8Num6z0"/>
    <w:next w:val="1341"/>
    <w:link w:val="1286"/>
  </w:style>
  <w:style w:type="character" w:styleId="1342">
    <w:name w:val="WW8Num7z0"/>
    <w:next w:val="1342"/>
    <w:link w:val="1286"/>
    <w:rPr>
      <w:rFonts w:ascii="Symbol" w:hAnsi="Symbol" w:cs="Symbol"/>
    </w:rPr>
  </w:style>
  <w:style w:type="character" w:styleId="1343">
    <w:name w:val="WW8Num7z1"/>
    <w:next w:val="1343"/>
    <w:link w:val="1286"/>
    <w:rPr>
      <w:rFonts w:ascii="Courier New" w:hAnsi="Courier New" w:cs="Courier New"/>
    </w:rPr>
  </w:style>
  <w:style w:type="character" w:styleId="1344">
    <w:name w:val="WW8Num7z2"/>
    <w:next w:val="1344"/>
    <w:link w:val="1286"/>
    <w:rPr>
      <w:rFonts w:ascii="Wingdings" w:hAnsi="Wingdings" w:cs="Wingdings"/>
    </w:rPr>
  </w:style>
  <w:style w:type="character" w:styleId="1345">
    <w:name w:val="WW8Num8z0"/>
    <w:next w:val="1345"/>
    <w:link w:val="1286"/>
  </w:style>
  <w:style w:type="character" w:styleId="1346">
    <w:name w:val="WW8Num8z1"/>
    <w:next w:val="1346"/>
    <w:link w:val="1286"/>
  </w:style>
  <w:style w:type="character" w:styleId="1347">
    <w:name w:val="WW8Num8z2"/>
    <w:next w:val="1347"/>
    <w:link w:val="1286"/>
  </w:style>
  <w:style w:type="character" w:styleId="1348">
    <w:name w:val="WW8Num8z3"/>
    <w:next w:val="1348"/>
    <w:link w:val="1286"/>
  </w:style>
  <w:style w:type="character" w:styleId="1349">
    <w:name w:val="WW8Num8z4"/>
    <w:next w:val="1349"/>
    <w:link w:val="1286"/>
  </w:style>
  <w:style w:type="character" w:styleId="1350">
    <w:name w:val="WW8Num8z5"/>
    <w:next w:val="1350"/>
    <w:link w:val="1286"/>
  </w:style>
  <w:style w:type="character" w:styleId="1351">
    <w:name w:val="WW8Num8z6"/>
    <w:next w:val="1351"/>
    <w:link w:val="1286"/>
  </w:style>
  <w:style w:type="character" w:styleId="1352">
    <w:name w:val="WW8Num8z7"/>
    <w:next w:val="1352"/>
    <w:link w:val="1286"/>
  </w:style>
  <w:style w:type="character" w:styleId="1353">
    <w:name w:val="WW8Num8z8"/>
    <w:next w:val="1353"/>
    <w:link w:val="1286"/>
  </w:style>
  <w:style w:type="character" w:styleId="1354">
    <w:name w:val="WW8Num9z0"/>
    <w:next w:val="1354"/>
    <w:link w:val="1286"/>
  </w:style>
  <w:style w:type="character" w:styleId="1355">
    <w:name w:val="WW8Num10z0"/>
    <w:next w:val="1355"/>
    <w:link w:val="1286"/>
  </w:style>
  <w:style w:type="character" w:styleId="1356">
    <w:name w:val="WW8Num11z0"/>
    <w:next w:val="1356"/>
    <w:link w:val="1286"/>
  </w:style>
  <w:style w:type="character" w:styleId="1357">
    <w:name w:val="WW8Num11z1"/>
    <w:next w:val="1357"/>
    <w:link w:val="1286"/>
  </w:style>
  <w:style w:type="character" w:styleId="1358">
    <w:name w:val="WW8Num11z2"/>
    <w:next w:val="1358"/>
    <w:link w:val="1286"/>
  </w:style>
  <w:style w:type="character" w:styleId="1359">
    <w:name w:val="WW8Num11z3"/>
    <w:next w:val="1359"/>
    <w:link w:val="1286"/>
  </w:style>
  <w:style w:type="character" w:styleId="1360">
    <w:name w:val="WW8Num11z4"/>
    <w:next w:val="1360"/>
    <w:link w:val="1286"/>
  </w:style>
  <w:style w:type="character" w:styleId="1361">
    <w:name w:val="WW8Num11z5"/>
    <w:next w:val="1361"/>
    <w:link w:val="1286"/>
  </w:style>
  <w:style w:type="character" w:styleId="1362">
    <w:name w:val="WW8Num11z6"/>
    <w:next w:val="1362"/>
    <w:link w:val="1286"/>
  </w:style>
  <w:style w:type="character" w:styleId="1363">
    <w:name w:val="WW8Num11z7"/>
    <w:next w:val="1363"/>
    <w:link w:val="1286"/>
  </w:style>
  <w:style w:type="character" w:styleId="1364">
    <w:name w:val="WW8Num11z8"/>
    <w:next w:val="1364"/>
    <w:link w:val="1286"/>
  </w:style>
  <w:style w:type="character" w:styleId="1365">
    <w:name w:val="WW8Num12z0"/>
    <w:next w:val="1365"/>
    <w:link w:val="1286"/>
    <w:rPr>
      <w:rFonts w:ascii="Symbol" w:hAnsi="Symbol" w:cs="Symbol"/>
      <w:sz w:val="20"/>
    </w:rPr>
  </w:style>
  <w:style w:type="character" w:styleId="1366">
    <w:name w:val="WW8Num12z1"/>
    <w:next w:val="1366"/>
    <w:link w:val="1286"/>
    <w:rPr>
      <w:rFonts w:ascii="Courier New" w:hAnsi="Courier New" w:cs="Courier New"/>
      <w:sz w:val="20"/>
    </w:rPr>
  </w:style>
  <w:style w:type="character" w:styleId="1367">
    <w:name w:val="WW8Num12z2"/>
    <w:next w:val="1367"/>
    <w:link w:val="1286"/>
    <w:rPr>
      <w:rFonts w:ascii="Wingdings" w:hAnsi="Wingdings" w:cs="Wingdings"/>
      <w:sz w:val="20"/>
    </w:rPr>
  </w:style>
  <w:style w:type="character" w:styleId="1368">
    <w:name w:val="WW8Num13z0"/>
    <w:next w:val="1368"/>
    <w:link w:val="1286"/>
    <w:rPr>
      <w:sz w:val="24"/>
      <w:szCs w:val="24"/>
    </w:rPr>
  </w:style>
  <w:style w:type="character" w:styleId="1369">
    <w:name w:val="WW8Num13z1"/>
    <w:next w:val="1369"/>
    <w:link w:val="1286"/>
  </w:style>
  <w:style w:type="character" w:styleId="1370">
    <w:name w:val="WW8Num14z0"/>
    <w:next w:val="1370"/>
    <w:link w:val="1286"/>
  </w:style>
  <w:style w:type="character" w:styleId="1371">
    <w:name w:val="WW8Num15z0"/>
    <w:next w:val="1371"/>
    <w:link w:val="1286"/>
  </w:style>
  <w:style w:type="character" w:styleId="1372">
    <w:name w:val="WW8Num15z1"/>
    <w:next w:val="1372"/>
    <w:link w:val="1286"/>
  </w:style>
  <w:style w:type="character" w:styleId="1373">
    <w:name w:val="WW8Num15z2"/>
    <w:next w:val="1373"/>
    <w:link w:val="1286"/>
  </w:style>
  <w:style w:type="character" w:styleId="1374">
    <w:name w:val="WW8Num15z3"/>
    <w:next w:val="1374"/>
    <w:link w:val="1286"/>
  </w:style>
  <w:style w:type="character" w:styleId="1375">
    <w:name w:val="WW8Num15z4"/>
    <w:next w:val="1375"/>
    <w:link w:val="1286"/>
  </w:style>
  <w:style w:type="character" w:styleId="1376">
    <w:name w:val="WW8Num15z5"/>
    <w:next w:val="1376"/>
    <w:link w:val="1286"/>
  </w:style>
  <w:style w:type="character" w:styleId="1377">
    <w:name w:val="WW8Num15z6"/>
    <w:next w:val="1377"/>
    <w:link w:val="1286"/>
  </w:style>
  <w:style w:type="character" w:styleId="1378">
    <w:name w:val="WW8Num15z7"/>
    <w:next w:val="1378"/>
    <w:link w:val="1286"/>
  </w:style>
  <w:style w:type="character" w:styleId="1379">
    <w:name w:val="WW8Num15z8"/>
    <w:next w:val="1379"/>
    <w:link w:val="1286"/>
  </w:style>
  <w:style w:type="character" w:styleId="1380">
    <w:name w:val="WW8Num16z0"/>
    <w:next w:val="1380"/>
    <w:link w:val="1286"/>
  </w:style>
  <w:style w:type="character" w:styleId="1381">
    <w:name w:val="WW8Num17z0"/>
    <w:next w:val="1381"/>
    <w:link w:val="1286"/>
    <w:rPr>
      <w:rFonts w:ascii="Times New Roman" w:hAnsi="Times New Roman" w:cs="Times New Roman"/>
    </w:rPr>
  </w:style>
  <w:style w:type="character" w:styleId="1382">
    <w:name w:val="WW8Num17z1"/>
    <w:next w:val="1382"/>
    <w:link w:val="1286"/>
  </w:style>
  <w:style w:type="character" w:styleId="1383">
    <w:name w:val="WW8Num17z2"/>
    <w:next w:val="1383"/>
    <w:link w:val="1286"/>
  </w:style>
  <w:style w:type="character" w:styleId="1384">
    <w:name w:val="WW8Num17z3"/>
    <w:next w:val="1384"/>
    <w:link w:val="1286"/>
  </w:style>
  <w:style w:type="character" w:styleId="1385">
    <w:name w:val="WW8Num17z4"/>
    <w:next w:val="1385"/>
    <w:link w:val="1286"/>
  </w:style>
  <w:style w:type="character" w:styleId="1386">
    <w:name w:val="WW8Num17z5"/>
    <w:next w:val="1386"/>
    <w:link w:val="1286"/>
  </w:style>
  <w:style w:type="character" w:styleId="1387">
    <w:name w:val="WW8Num17z6"/>
    <w:next w:val="1387"/>
    <w:link w:val="1286"/>
  </w:style>
  <w:style w:type="character" w:styleId="1388">
    <w:name w:val="WW8Num17z7"/>
    <w:next w:val="1388"/>
    <w:link w:val="1286"/>
  </w:style>
  <w:style w:type="character" w:styleId="1389">
    <w:name w:val="WW8Num17z8"/>
    <w:next w:val="1389"/>
    <w:link w:val="1286"/>
  </w:style>
  <w:style w:type="character" w:styleId="1390">
    <w:name w:val="WW8Num18z0"/>
    <w:next w:val="1390"/>
    <w:link w:val="1286"/>
    <w:rPr>
      <w:sz w:val="24"/>
      <w:szCs w:val="24"/>
    </w:rPr>
  </w:style>
  <w:style w:type="character" w:styleId="1391">
    <w:name w:val="WW8Num18z1"/>
    <w:next w:val="1391"/>
    <w:link w:val="1286"/>
  </w:style>
  <w:style w:type="character" w:styleId="1392">
    <w:name w:val="WW8Num18z2"/>
    <w:next w:val="1392"/>
    <w:link w:val="1286"/>
  </w:style>
  <w:style w:type="character" w:styleId="1393">
    <w:name w:val="WW8Num18z3"/>
    <w:next w:val="1393"/>
    <w:link w:val="1286"/>
  </w:style>
  <w:style w:type="character" w:styleId="1394">
    <w:name w:val="WW8Num18z4"/>
    <w:next w:val="1394"/>
    <w:link w:val="1286"/>
  </w:style>
  <w:style w:type="character" w:styleId="1395">
    <w:name w:val="WW8Num18z5"/>
    <w:next w:val="1395"/>
    <w:link w:val="1286"/>
  </w:style>
  <w:style w:type="character" w:styleId="1396">
    <w:name w:val="WW8Num18z6"/>
    <w:next w:val="1396"/>
    <w:link w:val="1286"/>
  </w:style>
  <w:style w:type="character" w:styleId="1397">
    <w:name w:val="WW8Num18z7"/>
    <w:next w:val="1397"/>
    <w:link w:val="1286"/>
  </w:style>
  <w:style w:type="character" w:styleId="1398">
    <w:name w:val="WW8Num18z8"/>
    <w:next w:val="1398"/>
    <w:link w:val="1286"/>
  </w:style>
  <w:style w:type="character" w:styleId="1399">
    <w:name w:val="Основной шрифт абзаца1"/>
    <w:next w:val="1399"/>
    <w:link w:val="1286"/>
  </w:style>
  <w:style w:type="character" w:styleId="1400">
    <w:name w:val="Заголовок 1 Знак"/>
    <w:next w:val="1400"/>
    <w:link w:val="1286"/>
    <w:rPr>
      <w:rFonts w:ascii="Times New Roman" w:hAnsi="Times New Roman" w:cs="Times New Roman"/>
      <w:b/>
      <w:bCs/>
      <w:sz w:val="22"/>
      <w:szCs w:val="22"/>
    </w:rPr>
  </w:style>
  <w:style w:type="character" w:styleId="1401">
    <w:name w:val="Заголовок 2 Знак"/>
    <w:next w:val="1401"/>
    <w:link w:val="1286"/>
    <w:rPr>
      <w:rFonts w:ascii="Arial" w:hAnsi="Arial" w:cs="Arial"/>
      <w:b/>
      <w:bCs/>
      <w:i/>
      <w:iCs/>
      <w:sz w:val="28"/>
      <w:szCs w:val="28"/>
      <w:lang w:bidi="ar-SA"/>
    </w:rPr>
  </w:style>
  <w:style w:type="character" w:styleId="1402">
    <w:name w:val="Заголовок 3 Знак"/>
    <w:next w:val="1402"/>
    <w:link w:val="128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403">
    <w:name w:val="Заголовок 4 Знак"/>
    <w:next w:val="1403"/>
    <w:link w:val="128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404">
    <w:name w:val="Заголовок 5 Знак"/>
    <w:next w:val="1404"/>
    <w:link w:val="1286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1405">
    <w:name w:val="Заголовок 6 Знак"/>
    <w:next w:val="1405"/>
    <w:link w:val="1286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1406">
    <w:name w:val="Заголовок 7 Знак"/>
    <w:next w:val="1406"/>
    <w:link w:val="1286"/>
    <w:rPr>
      <w:rFonts w:ascii="Times New Roman" w:hAnsi="Times New Roman" w:cs="Times New Roman"/>
      <w:sz w:val="28"/>
      <w:szCs w:val="28"/>
      <w:lang w:bidi="ar-SA"/>
    </w:rPr>
  </w:style>
  <w:style w:type="character" w:styleId="1407">
    <w:name w:val="Заголовок 8 Знак"/>
    <w:next w:val="1407"/>
    <w:link w:val="1286"/>
    <w:rPr>
      <w:rFonts w:ascii="Times New Roman" w:hAnsi="Times New Roman" w:cs="Times New Roman"/>
      <w:sz w:val="24"/>
      <w:szCs w:val="24"/>
      <w:lang w:bidi="ar-SA"/>
    </w:rPr>
  </w:style>
  <w:style w:type="character" w:styleId="1408">
    <w:name w:val="Заголовок 9 Знак"/>
    <w:next w:val="1408"/>
    <w:link w:val="128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409">
    <w:name w:val="Текст выноски Знак"/>
    <w:next w:val="1409"/>
    <w:link w:val="1286"/>
    <w:rPr>
      <w:rFonts w:ascii="Tahoma" w:hAnsi="Tahoma" w:cs="Tahoma"/>
      <w:sz w:val="16"/>
      <w:szCs w:val="16"/>
    </w:rPr>
  </w:style>
  <w:style w:type="character" w:styleId="1410">
    <w:name w:val="A1"/>
    <w:next w:val="1410"/>
    <w:link w:val="1286"/>
    <w:rPr>
      <w:color w:val="000000"/>
      <w:sz w:val="22"/>
      <w:szCs w:val="22"/>
    </w:rPr>
  </w:style>
  <w:style w:type="character" w:styleId="1411">
    <w:name w:val="Верхний колонтитул Знак"/>
    <w:next w:val="1411"/>
    <w:link w:val="1286"/>
    <w:rPr>
      <w:rFonts w:ascii="Times New Roman" w:hAnsi="Times New Roman" w:cs="Times New Roman"/>
      <w:sz w:val="28"/>
      <w:szCs w:val="28"/>
    </w:rPr>
  </w:style>
  <w:style w:type="character" w:styleId="1412">
    <w:name w:val="Нижний колонтитул Знак"/>
    <w:next w:val="1412"/>
    <w:link w:val="1286"/>
    <w:rPr>
      <w:rFonts w:ascii="Times New Roman" w:hAnsi="Times New Roman" w:cs="Times New Roman"/>
      <w:sz w:val="28"/>
      <w:szCs w:val="28"/>
    </w:rPr>
  </w:style>
  <w:style w:type="character" w:styleId="1413">
    <w:name w:val="Font Style22"/>
    <w:next w:val="1413"/>
    <w:link w:val="1286"/>
    <w:rPr>
      <w:rFonts w:ascii="Times New Roman" w:hAnsi="Times New Roman" w:cs="Times New Roman"/>
      <w:sz w:val="26"/>
      <w:szCs w:val="26"/>
    </w:rPr>
  </w:style>
  <w:style w:type="character" w:styleId="1414">
    <w:name w:val="Знак примечания1"/>
    <w:next w:val="1414"/>
    <w:link w:val="1286"/>
    <w:rPr>
      <w:sz w:val="16"/>
      <w:szCs w:val="16"/>
    </w:rPr>
  </w:style>
  <w:style w:type="character" w:styleId="1415">
    <w:name w:val="Номер страницы"/>
    <w:basedOn w:val="1399"/>
    <w:next w:val="1415"/>
    <w:link w:val="1286"/>
  </w:style>
  <w:style w:type="character" w:styleId="1416">
    <w:name w:val="Интернет-ссылка"/>
    <w:next w:val="1416"/>
    <w:link w:val="1286"/>
    <w:rPr>
      <w:color w:val="0000ff"/>
      <w:u w:val="single"/>
    </w:rPr>
  </w:style>
  <w:style w:type="character" w:styleId="1417">
    <w:name w:val="Посещённая гиперссылка"/>
    <w:next w:val="1417"/>
    <w:link w:val="1286"/>
    <w:rPr>
      <w:color w:val="800080"/>
      <w:u w:val="single"/>
    </w:rPr>
  </w:style>
  <w:style w:type="character" w:styleId="1418">
    <w:name w:val="ListLabel 25"/>
    <w:next w:val="1418"/>
    <w:link w:val="1286"/>
    <w:rPr>
      <w:rFonts w:ascii="Times New Roman" w:hAnsi="Times New Roman" w:eastAsia="Calibri" w:cs="Times New Roman"/>
      <w:sz w:val="26"/>
      <w:szCs w:val="26"/>
    </w:rPr>
  </w:style>
  <w:style w:type="character" w:styleId="1419">
    <w:name w:val="ListLabel 24"/>
    <w:next w:val="1419"/>
    <w:link w:val="1286"/>
    <w:rPr>
      <w:rFonts w:ascii="Times New Roman" w:hAnsi="Times New Roman" w:cs="Times New Roman"/>
      <w:sz w:val="26"/>
      <w:szCs w:val="26"/>
    </w:rPr>
  </w:style>
  <w:style w:type="character" w:styleId="1420">
    <w:name w:val="ListLabel 23"/>
    <w:next w:val="1420"/>
    <w:link w:val="1286"/>
    <w:rPr>
      <w:rFonts w:ascii="Times New Roman" w:hAnsi="Times New Roman" w:eastAsia="Calibri" w:cs="Times New Roman"/>
      <w:sz w:val="26"/>
      <w:szCs w:val="26"/>
    </w:rPr>
  </w:style>
  <w:style w:type="character" w:styleId="1421">
    <w:name w:val="ListLabel 22"/>
    <w:next w:val="1421"/>
    <w:link w:val="128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22">
    <w:name w:val="ListLabel 21"/>
    <w:next w:val="1422"/>
    <w:link w:val="1286"/>
    <w:rPr>
      <w:rFonts w:ascii="Times New Roman" w:hAnsi="Times New Roman" w:eastAsia="Calibri" w:cs="Times New Roman"/>
      <w:sz w:val="26"/>
      <w:szCs w:val="26"/>
    </w:rPr>
  </w:style>
  <w:style w:type="character" w:styleId="1423">
    <w:name w:val="ListLabel 20"/>
    <w:next w:val="1423"/>
    <w:link w:val="1286"/>
    <w:rPr>
      <w:rFonts w:ascii="Times New Roman" w:hAnsi="Times New Roman" w:cs="Times New Roman"/>
      <w:sz w:val="26"/>
      <w:szCs w:val="26"/>
    </w:rPr>
  </w:style>
  <w:style w:type="character" w:styleId="1424">
    <w:name w:val="ListLabel 19"/>
    <w:next w:val="1424"/>
    <w:link w:val="1286"/>
    <w:rPr>
      <w:rFonts w:ascii="Times New Roman" w:hAnsi="Times New Roman" w:eastAsia="Calibri" w:cs="Times New Roman"/>
      <w:sz w:val="26"/>
      <w:szCs w:val="26"/>
    </w:rPr>
  </w:style>
  <w:style w:type="character" w:styleId="1425">
    <w:name w:val="ListLabel 18"/>
    <w:next w:val="1425"/>
    <w:link w:val="128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26">
    <w:name w:val="ListLabel 17"/>
    <w:next w:val="1426"/>
    <w:link w:val="1286"/>
    <w:rPr>
      <w:rFonts w:ascii="Times New Roman" w:hAnsi="Times New Roman" w:eastAsia="Calibri" w:cs="Times New Roman"/>
      <w:sz w:val="26"/>
      <w:szCs w:val="26"/>
    </w:rPr>
  </w:style>
  <w:style w:type="character" w:styleId="1427">
    <w:name w:val="ListLabel 16"/>
    <w:next w:val="1427"/>
    <w:link w:val="1286"/>
    <w:rPr>
      <w:rFonts w:ascii="Times New Roman" w:hAnsi="Times New Roman" w:cs="Times New Roman"/>
      <w:sz w:val="26"/>
      <w:szCs w:val="26"/>
    </w:rPr>
  </w:style>
  <w:style w:type="character" w:styleId="1428">
    <w:name w:val="ListLabel 15"/>
    <w:next w:val="1428"/>
    <w:link w:val="1286"/>
    <w:rPr>
      <w:rFonts w:ascii="Times New Roman" w:hAnsi="Times New Roman" w:eastAsia="Calibri" w:cs="Times New Roman"/>
      <w:sz w:val="26"/>
      <w:szCs w:val="26"/>
    </w:rPr>
  </w:style>
  <w:style w:type="character" w:styleId="1429">
    <w:name w:val="ListLabel 14"/>
    <w:next w:val="1429"/>
    <w:link w:val="128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30">
    <w:name w:val="ListLabel 13"/>
    <w:next w:val="1430"/>
    <w:link w:val="1286"/>
    <w:rPr>
      <w:rFonts w:ascii="Times New Roman" w:hAnsi="Times New Roman" w:eastAsia="Calibri" w:cs="Times New Roman"/>
      <w:sz w:val="26"/>
      <w:szCs w:val="26"/>
    </w:rPr>
  </w:style>
  <w:style w:type="character" w:styleId="1431">
    <w:name w:val="ListLabel 12"/>
    <w:next w:val="1431"/>
    <w:link w:val="1286"/>
    <w:rPr>
      <w:rFonts w:ascii="Times New Roman" w:hAnsi="Times New Roman" w:cs="Times New Roman"/>
      <w:sz w:val="26"/>
      <w:szCs w:val="26"/>
    </w:rPr>
  </w:style>
  <w:style w:type="character" w:styleId="1432">
    <w:name w:val="ListLabel 11"/>
    <w:next w:val="1432"/>
    <w:link w:val="1286"/>
    <w:rPr>
      <w:rFonts w:ascii="Times New Roman" w:hAnsi="Times New Roman" w:eastAsia="Calibri" w:cs="Times New Roman"/>
      <w:sz w:val="26"/>
      <w:szCs w:val="26"/>
    </w:rPr>
  </w:style>
  <w:style w:type="character" w:styleId="1433">
    <w:name w:val="ListLabel 10"/>
    <w:next w:val="1433"/>
    <w:link w:val="128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34">
    <w:name w:val="ListLabel 9"/>
    <w:next w:val="1434"/>
    <w:link w:val="1286"/>
    <w:rPr>
      <w:rFonts w:cs="Courier New"/>
    </w:rPr>
  </w:style>
  <w:style w:type="character" w:styleId="1435">
    <w:name w:val="ListLabel 8"/>
    <w:next w:val="1435"/>
    <w:link w:val="1286"/>
    <w:rPr>
      <w:rFonts w:cs="Courier New"/>
    </w:rPr>
  </w:style>
  <w:style w:type="character" w:styleId="1436">
    <w:name w:val="ListLabel 7"/>
    <w:next w:val="1436"/>
    <w:link w:val="1286"/>
    <w:rPr>
      <w:rFonts w:cs="Courier New"/>
    </w:rPr>
  </w:style>
  <w:style w:type="character" w:styleId="1437">
    <w:name w:val="ListLabel 6"/>
    <w:next w:val="1437"/>
    <w:link w:val="1286"/>
    <w:rPr>
      <w:rFonts w:cs="Courier New"/>
    </w:rPr>
  </w:style>
  <w:style w:type="character" w:styleId="1438">
    <w:name w:val="ListLabel 5"/>
    <w:next w:val="1438"/>
    <w:link w:val="1286"/>
    <w:rPr>
      <w:rFonts w:cs="Courier New"/>
    </w:rPr>
  </w:style>
  <w:style w:type="character" w:styleId="1439">
    <w:name w:val="ListLabel 4"/>
    <w:next w:val="1439"/>
    <w:link w:val="1286"/>
    <w:rPr>
      <w:rFonts w:cs="Courier New"/>
    </w:rPr>
  </w:style>
  <w:style w:type="character" w:styleId="1440">
    <w:name w:val="ListLabel 3"/>
    <w:next w:val="1440"/>
    <w:link w:val="1286"/>
    <w:rPr>
      <w:rFonts w:cs="Courier New"/>
    </w:rPr>
  </w:style>
  <w:style w:type="character" w:styleId="1441">
    <w:name w:val="ListLabel 2"/>
    <w:next w:val="1441"/>
    <w:link w:val="1286"/>
    <w:rPr>
      <w:rFonts w:cs="Courier New"/>
    </w:rPr>
  </w:style>
  <w:style w:type="character" w:styleId="1442">
    <w:name w:val="ListLabel 1"/>
    <w:next w:val="1442"/>
    <w:link w:val="1286"/>
    <w:rPr>
      <w:rFonts w:cs="Courier New"/>
    </w:rPr>
  </w:style>
  <w:style w:type="character" w:styleId="1443" w:default="1">
    <w:name w:val="Default Paragraph Font"/>
    <w:next w:val="1443"/>
    <w:link w:val="1286"/>
  </w:style>
  <w:style w:type="character" w:styleId="1444">
    <w:name w:val="Основной текст с отступом Знак"/>
    <w:basedOn w:val="1443"/>
    <w:next w:val="1444"/>
    <w:link w:val="1286"/>
    <w:rPr>
      <w:rFonts w:ascii="Calibri" w:hAnsi="Calibri" w:eastAsia="Calibri" w:cs="Times New Roman"/>
    </w:rPr>
  </w:style>
  <w:style w:type="character" w:styleId="1445">
    <w:name w:val="ConsPlusNormal Знак"/>
    <w:next w:val="1445"/>
    <w:rPr>
      <w:rFonts w:ascii="Calibri" w:hAnsi="Calibri" w:eastAsia="Times New Roman" w:cs="Calibri"/>
      <w:szCs w:val="20"/>
    </w:rPr>
  </w:style>
  <w:style w:type="character" w:styleId="1446">
    <w:name w:val="Абзац списка Знак"/>
    <w:next w:val="1446"/>
    <w:link w:val="1286"/>
  </w:style>
  <w:style w:type="character" w:styleId="1447">
    <w:name w:val="Основной текст (2)_"/>
    <w:basedOn w:val="1443"/>
    <w:next w:val="1447"/>
    <w:link w:val="1286"/>
    <w:rPr>
      <w:rFonts w:ascii="Times New Roman" w:hAnsi="Times New Roman" w:cs="Times New Roman"/>
    </w:rPr>
  </w:style>
  <w:style w:type="character" w:styleId="1448">
    <w:name w:val="Основной текст (2) + 9 pt2"/>
    <w:basedOn w:val="1447"/>
    <w:next w:val="1448"/>
    <w:link w:val="1286"/>
    <w:rPr>
      <w:rFonts w:ascii="Times New Roman" w:hAnsi="Times New Roman" w:cs="Times New Roman"/>
      <w:i/>
      <w:iCs/>
      <w:sz w:val="18"/>
      <w:szCs w:val="18"/>
    </w:rPr>
  </w:style>
  <w:style w:type="character" w:styleId="1449">
    <w:name w:val="Основной текст (2) + 8"/>
    <w:basedOn w:val="1447"/>
    <w:next w:val="1449"/>
    <w:link w:val="1286"/>
    <w:rPr>
      <w:rFonts w:ascii="Times New Roman" w:hAnsi="Times New Roman" w:cs="Times New Roman"/>
      <w:sz w:val="17"/>
      <w:szCs w:val="17"/>
    </w:rPr>
  </w:style>
  <w:style w:type="character" w:styleId="1450">
    <w:name w:val="Основной текст (2) + 9 pt"/>
    <w:basedOn w:val="1447"/>
    <w:next w:val="1450"/>
    <w:link w:val="1286"/>
    <w:rPr>
      <w:rFonts w:ascii="Times New Roman" w:hAnsi="Times New Roman" w:cs="Times New Roman"/>
      <w:sz w:val="18"/>
      <w:szCs w:val="18"/>
    </w:rPr>
  </w:style>
  <w:style w:type="character" w:styleId="1451">
    <w:name w:val="Название Знак"/>
    <w:basedOn w:val="1443"/>
    <w:next w:val="1451"/>
    <w:link w:val="1286"/>
    <w:rPr>
      <w:rFonts w:ascii="Times New Roman" w:hAnsi="Times New Roman" w:eastAsia="Times New Roman" w:cs="Times New Roman"/>
      <w:sz w:val="28"/>
      <w:szCs w:val="24"/>
    </w:rPr>
  </w:style>
  <w:style w:type="character" w:styleId="1452">
    <w:name w:val="Выделение"/>
    <w:next w:val="1452"/>
    <w:link w:val="1286"/>
    <w:rPr>
      <w:i/>
      <w:iCs/>
    </w:rPr>
  </w:style>
  <w:style w:type="paragraph" w:styleId="1453">
    <w:name w:val="Заголовок"/>
    <w:basedOn w:val="1286"/>
    <w:next w:val="1454"/>
    <w:link w:val="1286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454">
    <w:name w:val="Основной текст"/>
    <w:basedOn w:val="1286"/>
    <w:next w:val="1454"/>
    <w:link w:val="1286"/>
    <w:pPr>
      <w:spacing w:before="0" w:after="140" w:line="276" w:lineRule="auto"/>
    </w:pPr>
  </w:style>
  <w:style w:type="paragraph" w:styleId="1455">
    <w:name w:val="Список"/>
    <w:basedOn w:val="1454"/>
    <w:next w:val="1455"/>
    <w:link w:val="1286"/>
    <w:rPr>
      <w:rFonts w:cs="FreeSans"/>
    </w:rPr>
  </w:style>
  <w:style w:type="paragraph" w:styleId="1456">
    <w:name w:val="Название"/>
    <w:basedOn w:val="1286"/>
    <w:next w:val="1456"/>
    <w:link w:val="128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57">
    <w:name w:val="Указатель"/>
    <w:basedOn w:val="1286"/>
    <w:next w:val="1457"/>
    <w:link w:val="1286"/>
    <w:pPr>
      <w:suppressLineNumbers/>
    </w:pPr>
    <w:rPr>
      <w:rFonts w:cs="FreeSans"/>
      <w:lang w:val="en-US" w:eastAsia="en-US" w:bidi="en-US"/>
    </w:rPr>
  </w:style>
  <w:style w:type="paragraph" w:styleId="1458">
    <w:name w:val="Название объекта"/>
    <w:basedOn w:val="1286"/>
    <w:next w:val="1458"/>
    <w:link w:val="128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59">
    <w:name w:val="Указатель5"/>
    <w:basedOn w:val="1286"/>
    <w:next w:val="1459"/>
    <w:link w:val="1286"/>
    <w:pPr>
      <w:suppressLineNumbers/>
    </w:pPr>
    <w:rPr>
      <w:rFonts w:cs="FreeSans"/>
      <w:lang w:val="en-US" w:bidi="en-US"/>
    </w:rPr>
  </w:style>
  <w:style w:type="paragraph" w:styleId="1460">
    <w:name w:val="Название объекта4"/>
    <w:basedOn w:val="1286"/>
    <w:next w:val="1460"/>
    <w:link w:val="128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61">
    <w:name w:val="Указатель4"/>
    <w:basedOn w:val="1286"/>
    <w:next w:val="1461"/>
    <w:link w:val="1286"/>
    <w:pPr>
      <w:suppressLineNumbers/>
    </w:pPr>
    <w:rPr>
      <w:rFonts w:cs="FreeSans"/>
      <w:lang w:val="en-US" w:bidi="en-US"/>
    </w:rPr>
  </w:style>
  <w:style w:type="paragraph" w:styleId="1462">
    <w:name w:val="Название объекта3"/>
    <w:basedOn w:val="1286"/>
    <w:next w:val="1454"/>
    <w:link w:val="1286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463">
    <w:name w:val="Указатель3"/>
    <w:basedOn w:val="1286"/>
    <w:next w:val="1463"/>
    <w:link w:val="1286"/>
    <w:pPr>
      <w:suppressLineNumbers/>
    </w:pPr>
    <w:rPr>
      <w:rFonts w:cs="FreeSans"/>
      <w:lang w:val="en-US" w:bidi="en-US"/>
    </w:rPr>
  </w:style>
  <w:style w:type="paragraph" w:styleId="1464">
    <w:name w:val="Название объекта2"/>
    <w:basedOn w:val="1286"/>
    <w:next w:val="1464"/>
    <w:link w:val="128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65">
    <w:name w:val="Указатель2"/>
    <w:basedOn w:val="1286"/>
    <w:next w:val="1465"/>
    <w:link w:val="1286"/>
    <w:pPr>
      <w:suppressLineNumbers/>
    </w:pPr>
    <w:rPr>
      <w:rFonts w:cs="FreeSans"/>
    </w:rPr>
  </w:style>
  <w:style w:type="paragraph" w:styleId="1466">
    <w:name w:val="Название объекта1"/>
    <w:basedOn w:val="1286"/>
    <w:next w:val="1466"/>
    <w:link w:val="128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67">
    <w:name w:val="Указатель1"/>
    <w:basedOn w:val="1286"/>
    <w:next w:val="1467"/>
    <w:link w:val="1286"/>
    <w:pPr>
      <w:suppressLineNumbers/>
    </w:pPr>
    <w:rPr>
      <w:rFonts w:cs="FreeSans"/>
    </w:rPr>
  </w:style>
  <w:style w:type="paragraph" w:styleId="1468">
    <w:name w:val="ConsNormal"/>
    <w:next w:val="1468"/>
    <w:link w:val="1286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469">
    <w:name w:val="ConsPlusNormal"/>
    <w:next w:val="1469"/>
    <w:link w:val="1286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470">
    <w:name w:val="Текст выноски"/>
    <w:basedOn w:val="1286"/>
    <w:next w:val="1470"/>
    <w:rPr>
      <w:rFonts w:ascii="Tahoma" w:hAnsi="Tahoma" w:eastAsia="Calibri" w:cs="Tahoma"/>
      <w:sz w:val="16"/>
      <w:szCs w:val="16"/>
      <w:lang w:val="en-US"/>
    </w:rPr>
  </w:style>
  <w:style w:type="paragraph" w:styleId="1471">
    <w:name w:val="ConsPlusTitle"/>
    <w:next w:val="1471"/>
    <w:link w:val="1286"/>
    <w:pPr>
      <w:spacing w:line="100" w:lineRule="atLeast"/>
      <w:widowControl w:val="off"/>
    </w:pPr>
    <w:rPr>
      <w:rFonts w:ascii="Calibri" w:hAnsi="Calibri" w:eastAsia="SimSun" w:cs="Calibri"/>
      <w:b/>
      <w:bCs/>
      <w:color w:val="auto"/>
      <w:sz w:val="22"/>
      <w:szCs w:val="22"/>
      <w:lang w:val="ru-RU" w:eastAsia="zh-CN" w:bidi="ar-SA"/>
    </w:rPr>
  </w:style>
  <w:style w:type="paragraph" w:styleId="1472">
    <w:name w:val="ConsPlusCell"/>
    <w:next w:val="1472"/>
    <w:link w:val="1286"/>
    <w:pPr>
      <w:spacing w:line="100" w:lineRule="atLeast"/>
      <w:widowControl w:val="off"/>
    </w:pPr>
    <w:rPr>
      <w:rFonts w:ascii="Calibri" w:hAnsi="Calibri" w:eastAsia="SimSun" w:cs="Calibri"/>
      <w:color w:val="auto"/>
      <w:sz w:val="22"/>
      <w:szCs w:val="22"/>
      <w:lang w:val="ru-RU" w:eastAsia="zh-CN" w:bidi="ar-SA"/>
    </w:rPr>
  </w:style>
  <w:style w:type="paragraph" w:styleId="1473">
    <w:name w:val="Абзац списка"/>
    <w:basedOn w:val="1286"/>
    <w:next w:val="1473"/>
    <w:link w:val="1286"/>
    <w:pPr>
      <w:ind w:left="720" w:right="0" w:firstLine="0"/>
    </w:pPr>
    <w:rPr>
      <w:rFonts w:ascii="Calibri" w:hAnsi="Calibri" w:eastAsia="Calibri" w:cs="Calibri"/>
      <w:sz w:val="22"/>
      <w:szCs w:val="22"/>
    </w:rPr>
  </w:style>
  <w:style w:type="paragraph" w:styleId="1474">
    <w:name w:val="Default"/>
    <w:next w:val="1474"/>
    <w:link w:val="1286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475">
    <w:name w:val="Колонтитул"/>
    <w:basedOn w:val="1286"/>
    <w:next w:val="1475"/>
    <w:link w:val="1286"/>
    <w:pPr>
      <w:tabs>
        <w:tab w:val="center" w:pos="4819" w:leader="none"/>
        <w:tab w:val="right" w:pos="9638" w:leader="none"/>
      </w:tabs>
      <w:suppressLineNumbers/>
    </w:pPr>
  </w:style>
  <w:style w:type="paragraph" w:styleId="1476">
    <w:name w:val="Верхний колонтитул"/>
    <w:basedOn w:val="1286"/>
    <w:next w:val="1476"/>
    <w:link w:val="1286"/>
    <w:rPr>
      <w:rFonts w:eastAsia="Calibri"/>
      <w:lang w:val="en-US"/>
    </w:rPr>
  </w:style>
  <w:style w:type="paragraph" w:styleId="1477">
    <w:name w:val="Нижний колонтитул"/>
    <w:basedOn w:val="1286"/>
    <w:next w:val="1477"/>
    <w:link w:val="1286"/>
    <w:rPr>
      <w:rFonts w:eastAsia="Calibri"/>
      <w:lang w:val="en-US"/>
    </w:rPr>
  </w:style>
  <w:style w:type="paragraph" w:styleId="1478">
    <w:name w:val="ConsPlusNonformat"/>
    <w:next w:val="1478"/>
    <w:link w:val="1286"/>
    <w:pPr>
      <w:jc w:val="both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1479">
    <w:name w:val="Style5"/>
    <w:basedOn w:val="1286"/>
    <w:next w:val="1479"/>
    <w:pPr>
      <w:ind w:left="0" w:right="0" w:firstLine="850"/>
      <w:jc w:val="both"/>
      <w:spacing w:line="321" w:lineRule="exact"/>
      <w:widowControl w:val="off"/>
    </w:pPr>
    <w:rPr>
      <w:sz w:val="24"/>
      <w:szCs w:val="24"/>
    </w:rPr>
  </w:style>
  <w:style w:type="paragraph" w:styleId="1480">
    <w:name w:val="Текст1"/>
    <w:basedOn w:val="1286"/>
    <w:next w:val="1480"/>
    <w:link w:val="1286"/>
    <w:pPr>
      <w:jc w:val="both"/>
    </w:pPr>
    <w:rPr>
      <w:rFonts w:ascii="Courier New" w:hAnsi="Courier New" w:cs="Courier New"/>
      <w:sz w:val="20"/>
      <w:szCs w:val="20"/>
    </w:rPr>
  </w:style>
  <w:style w:type="paragraph" w:styleId="1481">
    <w:name w:val="Абзац списка1"/>
    <w:basedOn w:val="1286"/>
    <w:next w:val="1481"/>
    <w:link w:val="1286"/>
    <w:pPr>
      <w:ind w:left="720" w:right="0" w:firstLine="0"/>
    </w:pPr>
    <w:rPr>
      <w:sz w:val="24"/>
      <w:szCs w:val="24"/>
    </w:rPr>
  </w:style>
  <w:style w:type="paragraph" w:styleId="1482">
    <w:name w:val="Без интервала"/>
    <w:next w:val="1482"/>
    <w:link w:val="1286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1483">
    <w:name w:val="Содержимое таблицы"/>
    <w:basedOn w:val="1286"/>
    <w:next w:val="1483"/>
    <w:link w:val="1286"/>
    <w:pPr>
      <w:suppressLineNumbers/>
    </w:pPr>
  </w:style>
  <w:style w:type="paragraph" w:styleId="1484">
    <w:name w:val="Заголовок таблицы"/>
    <w:basedOn w:val="1483"/>
    <w:next w:val="1484"/>
    <w:link w:val="1286"/>
    <w:pPr>
      <w:jc w:val="center"/>
      <w:suppressLineNumbers/>
    </w:pPr>
    <w:rPr>
      <w:b/>
      <w:bCs/>
    </w:rPr>
  </w:style>
  <w:style w:type="paragraph" w:styleId="1485">
    <w:name w:val="Содержимое врезки"/>
    <w:basedOn w:val="1286"/>
    <w:next w:val="1485"/>
    <w:link w:val="1286"/>
  </w:style>
  <w:style w:type="paragraph" w:styleId="1486">
    <w:name w:val="Обычный1"/>
    <w:next w:val="1486"/>
    <w:link w:val="1286"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ru-RU" w:eastAsia="zh-CN" w:bidi="hi-IN"/>
    </w:rPr>
  </w:style>
  <w:style w:type="paragraph" w:styleId="1487">
    <w:name w:val="No Spacing"/>
    <w:next w:val="1487"/>
    <w:link w:val="1286"/>
    <w:pPr>
      <w:widowControl/>
    </w:pPr>
    <w:rPr>
      <w:rFonts w:ascii="Times New Roman" w:hAnsi="Times New Roman" w:eastAsia="Times New Roman" w:cs="Times New Roman"/>
      <w:color w:val="auto"/>
      <w:sz w:val="22"/>
      <w:szCs w:val="20"/>
      <w:lang w:val="ru-RU" w:eastAsia="zh-CN" w:bidi="ar-SA"/>
    </w:rPr>
  </w:style>
  <w:style w:type="paragraph" w:styleId="1488">
    <w:name w:val="Основной текст с отступом"/>
    <w:basedOn w:val="1286"/>
    <w:next w:val="1488"/>
    <w:link w:val="1286"/>
    <w:pPr>
      <w:ind w:left="283" w:right="0" w:firstLine="0"/>
      <w:spacing w:before="0" w:after="120"/>
    </w:pPr>
    <w:rPr>
      <w:rFonts w:ascii="Calibri" w:hAnsi="Calibri" w:eastAsia="Calibri" w:cs="Times New Roman"/>
    </w:rPr>
  </w:style>
  <w:style w:type="paragraph" w:styleId="1489">
    <w:name w:val="Основной текст (2)1"/>
    <w:basedOn w:val="1286"/>
    <w:next w:val="1489"/>
    <w:link w:val="1286"/>
    <w:pPr>
      <w:jc w:val="both"/>
      <w:spacing w:before="900" w:after="300" w:line="240" w:lineRule="atLeast"/>
      <w:shd w:val="clear" w:color="auto" w:fill="ffffff"/>
      <w:widowControl w:val="off"/>
    </w:pPr>
    <w:rPr>
      <w:rFonts w:ascii="Times New Roman" w:hAnsi="Times New Roman" w:cs="Times New Roman"/>
    </w:rPr>
  </w:style>
  <w:style w:type="paragraph" w:styleId="1490">
    <w:name w:val="List Paragraph"/>
    <w:basedOn w:val="1286"/>
    <w:next w:val="1490"/>
    <w:link w:val="1286"/>
    <w:pPr>
      <w:contextualSpacing/>
      <w:ind w:left="720" w:right="0" w:firstLine="0"/>
      <w:spacing w:before="0" w:after="200"/>
    </w:pPr>
  </w:style>
  <w:style w:type="paragraph" w:styleId="1491">
    <w:name w:val="Balloon Text"/>
    <w:basedOn w:val="1286"/>
    <w:next w:val="1491"/>
    <w:link w:val="12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492">
    <w:name w:val="Caption"/>
    <w:basedOn w:val="1286"/>
    <w:next w:val="1492"/>
    <w:link w:val="128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93">
    <w:name w:val="index heading"/>
    <w:basedOn w:val="1286"/>
    <w:next w:val="1493"/>
    <w:link w:val="1286"/>
    <w:pPr>
      <w:suppressLineNumbers/>
    </w:pPr>
    <w:rPr>
      <w:rFonts w:cs="FreeSans"/>
    </w:rPr>
  </w:style>
  <w:style w:type="numbering" w:styleId="149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footer" Target="footer19.xml" /><Relationship Id="rId28" Type="http://schemas.openxmlformats.org/officeDocument/2006/relationships/footer" Target="footer20.xml" /><Relationship Id="rId29" Type="http://schemas.openxmlformats.org/officeDocument/2006/relationships/footer" Target="footer21.xml" /><Relationship Id="rId30" Type="http://schemas.openxmlformats.org/officeDocument/2006/relationships/footer" Target="footer22.xml" /><Relationship Id="rId31" Type="http://schemas.openxmlformats.org/officeDocument/2006/relationships/footer" Target="footer2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20.xml.rels><?xml version="1.0" encoding="UTF-8" standalone="yes"?><Relationships xmlns="http://schemas.openxmlformats.org/package/2006/relationships"></Relationships>
</file>

<file path=word/_rels/footer21.xml.rels><?xml version="1.0" encoding="UTF-8" standalone="yes"?><Relationships xmlns="http://schemas.openxmlformats.org/package/2006/relationships"></Relationships>
</file>

<file path=word/_rels/footer22.xml.rels><?xml version="1.0" encoding="UTF-8" standalone="yes"?><Relationships xmlns="http://schemas.openxmlformats.org/package/2006/relationships"></Relationships>
</file>

<file path=word/_rels/footer23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Емельяново</dc:creator>
  <cp:revision>16</cp:revision>
  <dcterms:created xsi:type="dcterms:W3CDTF">2023-03-30T02:34:00Z</dcterms:created>
  <dcterms:modified xsi:type="dcterms:W3CDTF">2024-04-16T06:04:12Z</dcterms:modified>
</cp:coreProperties>
</file>